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4F8" w:rsidRDefault="008C1BD2" w:rsidP="00E012E5">
      <w:r>
        <w:tab/>
      </w:r>
    </w:p>
    <w:p w:rsidR="00493DE0" w:rsidRPr="004C1875" w:rsidRDefault="00E012E5" w:rsidP="00E012E5">
      <w:pPr>
        <w:jc w:val="center"/>
      </w:pPr>
      <w:r w:rsidRPr="004C1875">
        <w:rPr>
          <w:b/>
          <w:color w:val="0070C0"/>
          <w:sz w:val="44"/>
          <w:szCs w:val="48"/>
        </w:rPr>
        <w:t>INSTITUTO DISTRITAL DE LA PARTICIPACIÓN Y ACCIÓN COMUNAL</w:t>
      </w:r>
    </w:p>
    <w:p w:rsidR="00493DE0" w:rsidRPr="004C1875" w:rsidRDefault="00493DE0" w:rsidP="00E012E5"/>
    <w:p w:rsidR="00493DE0" w:rsidRPr="004C1875" w:rsidRDefault="00375CF9" w:rsidP="00E012E5">
      <w:pPr>
        <w:jc w:val="center"/>
      </w:pPr>
      <w:r w:rsidRPr="00375CF9">
        <w:rPr>
          <w:noProof/>
          <w:lang w:val="es-CO" w:eastAsia="es-CO"/>
        </w:rPr>
        <w:drawing>
          <wp:inline distT="0" distB="0" distL="0" distR="0" wp14:anchorId="60764D97" wp14:editId="358B726C">
            <wp:extent cx="5561415" cy="3140015"/>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extLst>
                        <a:ext uri="{28A0092B-C50C-407E-A947-70E740481C1C}">
                          <a14:useLocalDpi xmlns:a14="http://schemas.microsoft.com/office/drawing/2010/main" val="0"/>
                        </a:ext>
                      </a:extLst>
                    </a:blip>
                    <a:srcRect l="-270" t="15889" r="270" b="7885"/>
                    <a:stretch/>
                  </pic:blipFill>
                  <pic:spPr>
                    <a:xfrm>
                      <a:off x="0" y="0"/>
                      <a:ext cx="5610804" cy="3167900"/>
                    </a:xfrm>
                    <a:prstGeom prst="rect">
                      <a:avLst/>
                    </a:prstGeom>
                  </pic:spPr>
                </pic:pic>
              </a:graphicData>
            </a:graphic>
          </wp:inline>
        </w:drawing>
      </w:r>
    </w:p>
    <w:p w:rsidR="00493DE0" w:rsidRPr="004C1875" w:rsidRDefault="00493DE0" w:rsidP="00E012E5"/>
    <w:p w:rsidR="00493DE0" w:rsidRPr="004C1875" w:rsidRDefault="00493DE0" w:rsidP="00E012E5"/>
    <w:p w:rsidR="00493DE0" w:rsidRPr="00E012E5" w:rsidRDefault="0040257F" w:rsidP="00E012E5">
      <w:pPr>
        <w:jc w:val="center"/>
        <w:rPr>
          <w:b/>
          <w:color w:val="1F4E79" w:themeColor="accent1" w:themeShade="80"/>
          <w:sz w:val="40"/>
        </w:rPr>
      </w:pPr>
      <w:r w:rsidRPr="00E012E5">
        <w:rPr>
          <w:b/>
          <w:color w:val="1F4E79" w:themeColor="accent1" w:themeShade="80"/>
          <w:sz w:val="40"/>
        </w:rPr>
        <w:t>INFORME DE GESTIÓN</w:t>
      </w:r>
    </w:p>
    <w:p w:rsidR="00493DE0" w:rsidRPr="004C1875" w:rsidRDefault="00493DE0" w:rsidP="00E012E5"/>
    <w:p w:rsidR="00493DE0" w:rsidRPr="004C1875" w:rsidRDefault="00493DE0" w:rsidP="00E012E5"/>
    <w:p w:rsidR="00493DE0" w:rsidRDefault="00493DE0" w:rsidP="00E012E5"/>
    <w:p w:rsidR="00E012E5" w:rsidRPr="004C1875" w:rsidRDefault="00E012E5" w:rsidP="00E012E5"/>
    <w:p w:rsidR="00493DE0" w:rsidRPr="004C1875" w:rsidRDefault="00493DE0" w:rsidP="00E012E5"/>
    <w:p w:rsidR="00493DE0" w:rsidRPr="004C1875" w:rsidRDefault="00493DE0" w:rsidP="00E012E5"/>
    <w:p w:rsidR="00493DE0" w:rsidRDefault="00493DE0" w:rsidP="00E012E5"/>
    <w:p w:rsidR="00375CF9" w:rsidRPr="004C1875" w:rsidRDefault="00375CF9" w:rsidP="00E012E5"/>
    <w:p w:rsidR="00493DE0" w:rsidRPr="004C1875" w:rsidRDefault="00493DE0" w:rsidP="00E012E5"/>
    <w:p w:rsidR="00493DE0" w:rsidRPr="00E012E5" w:rsidRDefault="0091242A" w:rsidP="00E012E5">
      <w:pPr>
        <w:jc w:val="center"/>
        <w:rPr>
          <w:b/>
          <w:color w:val="1F4E79" w:themeColor="accent1" w:themeShade="80"/>
          <w:sz w:val="36"/>
        </w:rPr>
      </w:pPr>
      <w:r w:rsidRPr="00E012E5">
        <w:rPr>
          <w:b/>
          <w:color w:val="1F4E79" w:themeColor="accent1" w:themeShade="80"/>
          <w:sz w:val="36"/>
        </w:rPr>
        <w:t>DICIEMBRE 20</w:t>
      </w:r>
      <w:r w:rsidR="0091105E" w:rsidRPr="00E012E5">
        <w:rPr>
          <w:b/>
          <w:color w:val="1F4E79" w:themeColor="accent1" w:themeShade="80"/>
          <w:sz w:val="36"/>
        </w:rPr>
        <w:t>1</w:t>
      </w:r>
      <w:r w:rsidRPr="00E012E5">
        <w:rPr>
          <w:b/>
          <w:color w:val="1F4E79" w:themeColor="accent1" w:themeShade="80"/>
          <w:sz w:val="36"/>
        </w:rPr>
        <w:t>7</w:t>
      </w:r>
    </w:p>
    <w:p w:rsidR="00493DE0" w:rsidRPr="004C1875" w:rsidRDefault="00493DE0" w:rsidP="00E012E5"/>
    <w:p w:rsidR="00493DE0" w:rsidRPr="004C1875" w:rsidRDefault="00493DE0" w:rsidP="00E012E5"/>
    <w:sdt>
      <w:sdtPr>
        <w:rPr>
          <w:rFonts w:ascii="Times New Roman" w:hAnsi="Times New Roman" w:cs="Times New Roman"/>
        </w:rPr>
        <w:id w:val="803043096"/>
        <w:docPartObj>
          <w:docPartGallery w:val="Table of Contents"/>
          <w:docPartUnique/>
        </w:docPartObj>
      </w:sdtPr>
      <w:sdtEndPr>
        <w:rPr>
          <w:rFonts w:ascii="Arial Narrow" w:hAnsi="Arial Narrow" w:cs="Arial"/>
        </w:rPr>
      </w:sdtEndPr>
      <w:sdtContent>
        <w:p w:rsidR="001C54F8" w:rsidRPr="00E012E5" w:rsidRDefault="001C54F8" w:rsidP="00E012E5">
          <w:pPr>
            <w:jc w:val="center"/>
            <w:rPr>
              <w:b/>
              <w:color w:val="1F4E79" w:themeColor="accent1" w:themeShade="80"/>
              <w:sz w:val="32"/>
            </w:rPr>
          </w:pPr>
          <w:r w:rsidRPr="00E012E5">
            <w:rPr>
              <w:b/>
              <w:color w:val="1F4E79" w:themeColor="accent1" w:themeShade="80"/>
              <w:sz w:val="32"/>
            </w:rPr>
            <w:t>Contenido</w:t>
          </w:r>
        </w:p>
        <w:p w:rsidR="004C1875" w:rsidRPr="004C1875" w:rsidRDefault="004C1875" w:rsidP="00E012E5">
          <w:pPr>
            <w:rPr>
              <w:lang w:eastAsia="es-CO"/>
            </w:rPr>
          </w:pPr>
        </w:p>
        <w:p w:rsidR="005727D8" w:rsidRDefault="001C54F8">
          <w:pPr>
            <w:pStyle w:val="TDC1"/>
            <w:tabs>
              <w:tab w:val="right" w:leader="dot" w:pos="8828"/>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507591439" w:history="1">
            <w:r w:rsidR="005727D8" w:rsidRPr="00A35D6B">
              <w:rPr>
                <w:rStyle w:val="Hipervnculo"/>
                <w:noProof/>
              </w:rPr>
              <w:t>INTRODUCCIÓN</w:t>
            </w:r>
            <w:r w:rsidR="005727D8">
              <w:rPr>
                <w:noProof/>
                <w:webHidden/>
              </w:rPr>
              <w:tab/>
            </w:r>
            <w:r w:rsidR="005727D8">
              <w:rPr>
                <w:noProof/>
                <w:webHidden/>
              </w:rPr>
              <w:fldChar w:fldCharType="begin"/>
            </w:r>
            <w:r w:rsidR="005727D8">
              <w:rPr>
                <w:noProof/>
                <w:webHidden/>
              </w:rPr>
              <w:instrText xml:space="preserve"> PAGEREF _Toc507591439 \h </w:instrText>
            </w:r>
            <w:r w:rsidR="005727D8">
              <w:rPr>
                <w:noProof/>
                <w:webHidden/>
              </w:rPr>
            </w:r>
            <w:r w:rsidR="005727D8">
              <w:rPr>
                <w:noProof/>
                <w:webHidden/>
              </w:rPr>
              <w:fldChar w:fldCharType="separate"/>
            </w:r>
            <w:r w:rsidR="00D83ACF">
              <w:rPr>
                <w:noProof/>
                <w:webHidden/>
              </w:rPr>
              <w:t>1</w:t>
            </w:r>
            <w:r w:rsidR="005727D8">
              <w:rPr>
                <w:noProof/>
                <w:webHidden/>
              </w:rPr>
              <w:fldChar w:fldCharType="end"/>
            </w:r>
          </w:hyperlink>
        </w:p>
        <w:p w:rsidR="005727D8" w:rsidRDefault="00F43732">
          <w:pPr>
            <w:pStyle w:val="TDC1"/>
            <w:tabs>
              <w:tab w:val="left" w:pos="822"/>
              <w:tab w:val="right" w:leader="dot" w:pos="8828"/>
            </w:tabs>
            <w:rPr>
              <w:rFonts w:asciiTheme="minorHAnsi" w:eastAsiaTheme="minorEastAsia" w:hAnsiTheme="minorHAnsi" w:cstheme="minorBidi"/>
              <w:noProof/>
              <w:sz w:val="22"/>
              <w:szCs w:val="22"/>
              <w:lang w:bidi="ar-SA"/>
            </w:rPr>
          </w:pPr>
          <w:hyperlink w:anchor="_Toc507591440" w:history="1">
            <w:r w:rsidR="005727D8" w:rsidRPr="00A35D6B">
              <w:rPr>
                <w:rStyle w:val="Hipervnculo"/>
                <w:noProof/>
              </w:rPr>
              <w:t>1.</w:t>
            </w:r>
            <w:r w:rsidR="005727D8">
              <w:rPr>
                <w:rFonts w:asciiTheme="minorHAnsi" w:eastAsiaTheme="minorEastAsia" w:hAnsiTheme="minorHAnsi" w:cstheme="minorBidi"/>
                <w:noProof/>
                <w:sz w:val="22"/>
                <w:szCs w:val="22"/>
                <w:lang w:bidi="ar-SA"/>
              </w:rPr>
              <w:tab/>
            </w:r>
            <w:r w:rsidR="005727D8" w:rsidRPr="00A35D6B">
              <w:rPr>
                <w:rStyle w:val="Hipervnculo"/>
                <w:noProof/>
              </w:rPr>
              <w:t>PRESENTACIÓN DEL IDPAC</w:t>
            </w:r>
            <w:r w:rsidR="005727D8">
              <w:rPr>
                <w:noProof/>
                <w:webHidden/>
              </w:rPr>
              <w:tab/>
            </w:r>
            <w:r w:rsidR="005727D8">
              <w:rPr>
                <w:noProof/>
                <w:webHidden/>
              </w:rPr>
              <w:fldChar w:fldCharType="begin"/>
            </w:r>
            <w:r w:rsidR="005727D8">
              <w:rPr>
                <w:noProof/>
                <w:webHidden/>
              </w:rPr>
              <w:instrText xml:space="preserve"> PAGEREF _Toc507591440 \h </w:instrText>
            </w:r>
            <w:r w:rsidR="005727D8">
              <w:rPr>
                <w:noProof/>
                <w:webHidden/>
              </w:rPr>
            </w:r>
            <w:r w:rsidR="005727D8">
              <w:rPr>
                <w:noProof/>
                <w:webHidden/>
              </w:rPr>
              <w:fldChar w:fldCharType="separate"/>
            </w:r>
            <w:r w:rsidR="00D83ACF">
              <w:rPr>
                <w:noProof/>
                <w:webHidden/>
              </w:rPr>
              <w:t>3</w:t>
            </w:r>
            <w:r w:rsidR="005727D8">
              <w:rPr>
                <w:noProof/>
                <w:webHidden/>
              </w:rPr>
              <w:fldChar w:fldCharType="end"/>
            </w:r>
          </w:hyperlink>
        </w:p>
        <w:p w:rsidR="005727D8" w:rsidRDefault="00F43732">
          <w:pPr>
            <w:pStyle w:val="TDC2"/>
            <w:tabs>
              <w:tab w:val="right" w:leader="dot" w:pos="8828"/>
            </w:tabs>
            <w:rPr>
              <w:rFonts w:asciiTheme="minorHAnsi" w:eastAsiaTheme="minorEastAsia" w:hAnsiTheme="minorHAnsi" w:cstheme="minorBidi"/>
              <w:noProof/>
              <w:sz w:val="22"/>
              <w:szCs w:val="22"/>
              <w:lang w:bidi="ar-SA"/>
            </w:rPr>
          </w:pPr>
          <w:hyperlink w:anchor="_Toc507591441" w:history="1">
            <w:r w:rsidR="005727D8" w:rsidRPr="00A35D6B">
              <w:rPr>
                <w:rStyle w:val="Hipervnculo"/>
                <w:noProof/>
              </w:rPr>
              <w:t>1.1.</w:t>
            </w:r>
            <w:r w:rsidR="005727D8">
              <w:rPr>
                <w:rFonts w:asciiTheme="minorHAnsi" w:eastAsiaTheme="minorEastAsia" w:hAnsiTheme="minorHAnsi" w:cstheme="minorBidi"/>
                <w:noProof/>
                <w:sz w:val="22"/>
                <w:szCs w:val="22"/>
                <w:lang w:bidi="ar-SA"/>
              </w:rPr>
              <w:tab/>
            </w:r>
            <w:r w:rsidR="005727D8" w:rsidRPr="00A35D6B">
              <w:rPr>
                <w:rStyle w:val="Hipervnculo"/>
                <w:noProof/>
              </w:rPr>
              <w:t>Funciones del IDPAC</w:t>
            </w:r>
            <w:r w:rsidR="005727D8">
              <w:rPr>
                <w:noProof/>
                <w:webHidden/>
              </w:rPr>
              <w:tab/>
            </w:r>
            <w:r w:rsidR="005727D8">
              <w:rPr>
                <w:noProof/>
                <w:webHidden/>
              </w:rPr>
              <w:fldChar w:fldCharType="begin"/>
            </w:r>
            <w:r w:rsidR="005727D8">
              <w:rPr>
                <w:noProof/>
                <w:webHidden/>
              </w:rPr>
              <w:instrText xml:space="preserve"> PAGEREF _Toc507591441 \h </w:instrText>
            </w:r>
            <w:r w:rsidR="005727D8">
              <w:rPr>
                <w:noProof/>
                <w:webHidden/>
              </w:rPr>
            </w:r>
            <w:r w:rsidR="005727D8">
              <w:rPr>
                <w:noProof/>
                <w:webHidden/>
              </w:rPr>
              <w:fldChar w:fldCharType="separate"/>
            </w:r>
            <w:r w:rsidR="00D83ACF">
              <w:rPr>
                <w:noProof/>
                <w:webHidden/>
              </w:rPr>
              <w:t>3</w:t>
            </w:r>
            <w:r w:rsidR="005727D8">
              <w:rPr>
                <w:noProof/>
                <w:webHidden/>
              </w:rPr>
              <w:fldChar w:fldCharType="end"/>
            </w:r>
          </w:hyperlink>
        </w:p>
        <w:p w:rsidR="005727D8" w:rsidRDefault="00F43732">
          <w:pPr>
            <w:pStyle w:val="TDC2"/>
            <w:tabs>
              <w:tab w:val="right" w:leader="dot" w:pos="8828"/>
            </w:tabs>
            <w:rPr>
              <w:rFonts w:asciiTheme="minorHAnsi" w:eastAsiaTheme="minorEastAsia" w:hAnsiTheme="minorHAnsi" w:cstheme="minorBidi"/>
              <w:noProof/>
              <w:sz w:val="22"/>
              <w:szCs w:val="22"/>
              <w:lang w:bidi="ar-SA"/>
            </w:rPr>
          </w:pPr>
          <w:hyperlink w:anchor="_Toc507591442" w:history="1">
            <w:r w:rsidR="005727D8" w:rsidRPr="00A35D6B">
              <w:rPr>
                <w:rStyle w:val="Hipervnculo"/>
                <w:noProof/>
              </w:rPr>
              <w:t>1.2.</w:t>
            </w:r>
            <w:r w:rsidR="005727D8">
              <w:rPr>
                <w:rFonts w:asciiTheme="minorHAnsi" w:eastAsiaTheme="minorEastAsia" w:hAnsiTheme="minorHAnsi" w:cstheme="minorBidi"/>
                <w:noProof/>
                <w:sz w:val="22"/>
                <w:szCs w:val="22"/>
                <w:lang w:bidi="ar-SA"/>
              </w:rPr>
              <w:tab/>
            </w:r>
            <w:r w:rsidR="005727D8" w:rsidRPr="00A35D6B">
              <w:rPr>
                <w:rStyle w:val="Hipervnculo"/>
                <w:noProof/>
              </w:rPr>
              <w:t>Estructura funcional</w:t>
            </w:r>
            <w:r w:rsidR="005727D8">
              <w:rPr>
                <w:noProof/>
                <w:webHidden/>
              </w:rPr>
              <w:tab/>
            </w:r>
            <w:r w:rsidR="005727D8">
              <w:rPr>
                <w:noProof/>
                <w:webHidden/>
              </w:rPr>
              <w:fldChar w:fldCharType="begin"/>
            </w:r>
            <w:r w:rsidR="005727D8">
              <w:rPr>
                <w:noProof/>
                <w:webHidden/>
              </w:rPr>
              <w:instrText xml:space="preserve"> PAGEREF _Toc507591442 \h </w:instrText>
            </w:r>
            <w:r w:rsidR="005727D8">
              <w:rPr>
                <w:noProof/>
                <w:webHidden/>
              </w:rPr>
            </w:r>
            <w:r w:rsidR="005727D8">
              <w:rPr>
                <w:noProof/>
                <w:webHidden/>
              </w:rPr>
              <w:fldChar w:fldCharType="separate"/>
            </w:r>
            <w:r w:rsidR="00D83ACF">
              <w:rPr>
                <w:noProof/>
                <w:webHidden/>
              </w:rPr>
              <w:t>4</w:t>
            </w:r>
            <w:r w:rsidR="005727D8">
              <w:rPr>
                <w:noProof/>
                <w:webHidden/>
              </w:rPr>
              <w:fldChar w:fldCharType="end"/>
            </w:r>
          </w:hyperlink>
        </w:p>
        <w:p w:rsidR="005727D8" w:rsidRDefault="00F43732">
          <w:pPr>
            <w:pStyle w:val="TDC2"/>
            <w:tabs>
              <w:tab w:val="right" w:leader="dot" w:pos="8828"/>
            </w:tabs>
            <w:rPr>
              <w:rFonts w:asciiTheme="minorHAnsi" w:eastAsiaTheme="minorEastAsia" w:hAnsiTheme="minorHAnsi" w:cstheme="minorBidi"/>
              <w:noProof/>
              <w:sz w:val="22"/>
              <w:szCs w:val="22"/>
              <w:lang w:bidi="ar-SA"/>
            </w:rPr>
          </w:pPr>
          <w:hyperlink w:anchor="_Toc507591443" w:history="1">
            <w:r w:rsidR="005727D8" w:rsidRPr="00A35D6B">
              <w:rPr>
                <w:rStyle w:val="Hipervnculo"/>
                <w:noProof/>
              </w:rPr>
              <w:t>1.3.</w:t>
            </w:r>
            <w:r w:rsidR="005727D8">
              <w:rPr>
                <w:rFonts w:asciiTheme="minorHAnsi" w:eastAsiaTheme="minorEastAsia" w:hAnsiTheme="minorHAnsi" w:cstheme="minorBidi"/>
                <w:noProof/>
                <w:sz w:val="22"/>
                <w:szCs w:val="22"/>
                <w:lang w:bidi="ar-SA"/>
              </w:rPr>
              <w:tab/>
            </w:r>
            <w:r w:rsidR="005727D8" w:rsidRPr="00A35D6B">
              <w:rPr>
                <w:rStyle w:val="Hipervnculo"/>
                <w:noProof/>
              </w:rPr>
              <w:t>Plataforma Estratégica</w:t>
            </w:r>
            <w:r w:rsidR="005727D8">
              <w:rPr>
                <w:noProof/>
                <w:webHidden/>
              </w:rPr>
              <w:tab/>
            </w:r>
            <w:r w:rsidR="005727D8">
              <w:rPr>
                <w:noProof/>
                <w:webHidden/>
              </w:rPr>
              <w:fldChar w:fldCharType="begin"/>
            </w:r>
            <w:r w:rsidR="005727D8">
              <w:rPr>
                <w:noProof/>
                <w:webHidden/>
              </w:rPr>
              <w:instrText xml:space="preserve"> PAGEREF _Toc507591443 \h </w:instrText>
            </w:r>
            <w:r w:rsidR="005727D8">
              <w:rPr>
                <w:noProof/>
                <w:webHidden/>
              </w:rPr>
            </w:r>
            <w:r w:rsidR="005727D8">
              <w:rPr>
                <w:noProof/>
                <w:webHidden/>
              </w:rPr>
              <w:fldChar w:fldCharType="separate"/>
            </w:r>
            <w:r w:rsidR="00D83ACF">
              <w:rPr>
                <w:noProof/>
                <w:webHidden/>
              </w:rPr>
              <w:t>5</w:t>
            </w:r>
            <w:r w:rsidR="005727D8">
              <w:rPr>
                <w:noProof/>
                <w:webHidden/>
              </w:rPr>
              <w:fldChar w:fldCharType="end"/>
            </w:r>
          </w:hyperlink>
        </w:p>
        <w:p w:rsidR="005727D8" w:rsidRDefault="00F43732">
          <w:pPr>
            <w:pStyle w:val="TDC2"/>
            <w:tabs>
              <w:tab w:val="right" w:leader="dot" w:pos="8828"/>
            </w:tabs>
            <w:rPr>
              <w:rFonts w:asciiTheme="minorHAnsi" w:eastAsiaTheme="minorEastAsia" w:hAnsiTheme="minorHAnsi" w:cstheme="minorBidi"/>
              <w:noProof/>
              <w:sz w:val="22"/>
              <w:szCs w:val="22"/>
              <w:lang w:bidi="ar-SA"/>
            </w:rPr>
          </w:pPr>
          <w:hyperlink w:anchor="_Toc507591444" w:history="1">
            <w:r w:rsidR="005727D8" w:rsidRPr="00A35D6B">
              <w:rPr>
                <w:rStyle w:val="Hipervnculo"/>
                <w:noProof/>
              </w:rPr>
              <w:t>1.4.</w:t>
            </w:r>
            <w:r w:rsidR="005727D8">
              <w:rPr>
                <w:rFonts w:asciiTheme="minorHAnsi" w:eastAsiaTheme="minorEastAsia" w:hAnsiTheme="minorHAnsi" w:cstheme="minorBidi"/>
                <w:noProof/>
                <w:sz w:val="22"/>
                <w:szCs w:val="22"/>
                <w:lang w:bidi="ar-SA"/>
              </w:rPr>
              <w:tab/>
            </w:r>
            <w:r w:rsidR="005727D8" w:rsidRPr="00A35D6B">
              <w:rPr>
                <w:rStyle w:val="Hipervnculo"/>
                <w:noProof/>
              </w:rPr>
              <w:t>Trámites y servicios</w:t>
            </w:r>
            <w:r w:rsidR="005727D8">
              <w:rPr>
                <w:noProof/>
                <w:webHidden/>
              </w:rPr>
              <w:tab/>
            </w:r>
            <w:r w:rsidR="005727D8">
              <w:rPr>
                <w:noProof/>
                <w:webHidden/>
              </w:rPr>
              <w:fldChar w:fldCharType="begin"/>
            </w:r>
            <w:r w:rsidR="005727D8">
              <w:rPr>
                <w:noProof/>
                <w:webHidden/>
              </w:rPr>
              <w:instrText xml:space="preserve"> PAGEREF _Toc507591444 \h </w:instrText>
            </w:r>
            <w:r w:rsidR="005727D8">
              <w:rPr>
                <w:noProof/>
                <w:webHidden/>
              </w:rPr>
            </w:r>
            <w:r w:rsidR="005727D8">
              <w:rPr>
                <w:noProof/>
                <w:webHidden/>
              </w:rPr>
              <w:fldChar w:fldCharType="separate"/>
            </w:r>
            <w:r w:rsidR="00D83ACF">
              <w:rPr>
                <w:noProof/>
                <w:webHidden/>
              </w:rPr>
              <w:t>8</w:t>
            </w:r>
            <w:r w:rsidR="005727D8">
              <w:rPr>
                <w:noProof/>
                <w:webHidden/>
              </w:rPr>
              <w:fldChar w:fldCharType="end"/>
            </w:r>
          </w:hyperlink>
        </w:p>
        <w:p w:rsidR="005727D8" w:rsidRDefault="00F43732" w:rsidP="005727D8">
          <w:pPr>
            <w:pStyle w:val="TDC1"/>
            <w:tabs>
              <w:tab w:val="left" w:pos="889"/>
              <w:tab w:val="right" w:leader="dot" w:pos="8828"/>
            </w:tabs>
            <w:jc w:val="both"/>
            <w:rPr>
              <w:rFonts w:asciiTheme="minorHAnsi" w:eastAsiaTheme="minorEastAsia" w:hAnsiTheme="minorHAnsi" w:cstheme="minorBidi"/>
              <w:noProof/>
              <w:sz w:val="22"/>
              <w:szCs w:val="22"/>
              <w:lang w:bidi="ar-SA"/>
            </w:rPr>
          </w:pPr>
          <w:hyperlink w:anchor="_Toc507591445" w:history="1">
            <w:r w:rsidR="005727D8" w:rsidRPr="00A35D6B">
              <w:rPr>
                <w:rStyle w:val="Hipervnculo"/>
                <w:noProof/>
              </w:rPr>
              <w:t>2.</w:t>
            </w:r>
            <w:r w:rsidR="005727D8">
              <w:rPr>
                <w:rFonts w:asciiTheme="minorHAnsi" w:eastAsiaTheme="minorEastAsia" w:hAnsiTheme="minorHAnsi" w:cstheme="minorBidi"/>
                <w:noProof/>
                <w:sz w:val="22"/>
                <w:szCs w:val="22"/>
                <w:lang w:bidi="ar-SA"/>
              </w:rPr>
              <w:tab/>
            </w:r>
            <w:r w:rsidR="005727D8" w:rsidRPr="00A35D6B">
              <w:rPr>
                <w:rStyle w:val="Hipervnculo"/>
                <w:noProof/>
              </w:rPr>
              <w:t>FORTALECIMIENTO DE LA PARTICIPACIÓN COMO DERECHO EN UNA BOGOTÁ MEJOR PARA TODOS</w:t>
            </w:r>
            <w:r w:rsidR="005727D8">
              <w:rPr>
                <w:noProof/>
                <w:webHidden/>
              </w:rPr>
              <w:tab/>
            </w:r>
            <w:r w:rsidR="005727D8">
              <w:rPr>
                <w:noProof/>
                <w:webHidden/>
              </w:rPr>
              <w:fldChar w:fldCharType="begin"/>
            </w:r>
            <w:r w:rsidR="005727D8">
              <w:rPr>
                <w:noProof/>
                <w:webHidden/>
              </w:rPr>
              <w:instrText xml:space="preserve"> PAGEREF _Toc507591445 \h </w:instrText>
            </w:r>
            <w:r w:rsidR="005727D8">
              <w:rPr>
                <w:noProof/>
                <w:webHidden/>
              </w:rPr>
            </w:r>
            <w:r w:rsidR="005727D8">
              <w:rPr>
                <w:noProof/>
                <w:webHidden/>
              </w:rPr>
              <w:fldChar w:fldCharType="separate"/>
            </w:r>
            <w:r w:rsidR="00D83ACF">
              <w:rPr>
                <w:noProof/>
                <w:webHidden/>
              </w:rPr>
              <w:t>11</w:t>
            </w:r>
            <w:r w:rsidR="005727D8">
              <w:rPr>
                <w:noProof/>
                <w:webHidden/>
              </w:rPr>
              <w:fldChar w:fldCharType="end"/>
            </w:r>
          </w:hyperlink>
        </w:p>
        <w:p w:rsidR="005727D8" w:rsidRDefault="00F43732">
          <w:pPr>
            <w:pStyle w:val="TDC2"/>
            <w:tabs>
              <w:tab w:val="right" w:leader="dot" w:pos="8828"/>
            </w:tabs>
            <w:rPr>
              <w:rFonts w:asciiTheme="minorHAnsi" w:eastAsiaTheme="minorEastAsia" w:hAnsiTheme="minorHAnsi" w:cstheme="minorBidi"/>
              <w:noProof/>
              <w:sz w:val="22"/>
              <w:szCs w:val="22"/>
              <w:lang w:bidi="ar-SA"/>
            </w:rPr>
          </w:pPr>
          <w:hyperlink w:anchor="_Toc507591446" w:history="1">
            <w:r w:rsidR="005727D8" w:rsidRPr="00A35D6B">
              <w:rPr>
                <w:rStyle w:val="Hipervnculo"/>
                <w:noProof/>
              </w:rPr>
              <w:t>2.1.</w:t>
            </w:r>
            <w:r w:rsidR="005727D8">
              <w:rPr>
                <w:rFonts w:asciiTheme="minorHAnsi" w:eastAsiaTheme="minorEastAsia" w:hAnsiTheme="minorHAnsi" w:cstheme="minorBidi"/>
                <w:noProof/>
                <w:sz w:val="22"/>
                <w:szCs w:val="22"/>
                <w:lang w:bidi="ar-SA"/>
              </w:rPr>
              <w:tab/>
            </w:r>
            <w:r w:rsidR="005727D8" w:rsidRPr="00A35D6B">
              <w:rPr>
                <w:rStyle w:val="Hipervnculo"/>
                <w:noProof/>
              </w:rPr>
              <w:t>Formación en Participación</w:t>
            </w:r>
            <w:r w:rsidR="005727D8">
              <w:rPr>
                <w:noProof/>
                <w:webHidden/>
              </w:rPr>
              <w:tab/>
            </w:r>
            <w:r w:rsidR="005727D8">
              <w:rPr>
                <w:noProof/>
                <w:webHidden/>
              </w:rPr>
              <w:fldChar w:fldCharType="begin"/>
            </w:r>
            <w:r w:rsidR="005727D8">
              <w:rPr>
                <w:noProof/>
                <w:webHidden/>
              </w:rPr>
              <w:instrText xml:space="preserve"> PAGEREF _Toc507591446 \h </w:instrText>
            </w:r>
            <w:r w:rsidR="005727D8">
              <w:rPr>
                <w:noProof/>
                <w:webHidden/>
              </w:rPr>
            </w:r>
            <w:r w:rsidR="005727D8">
              <w:rPr>
                <w:noProof/>
                <w:webHidden/>
              </w:rPr>
              <w:fldChar w:fldCharType="separate"/>
            </w:r>
            <w:r w:rsidR="00D83ACF">
              <w:rPr>
                <w:noProof/>
                <w:webHidden/>
              </w:rPr>
              <w:t>12</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47" w:history="1">
            <w:r w:rsidR="005727D8" w:rsidRPr="00A35D6B">
              <w:rPr>
                <w:rStyle w:val="Hipervnculo"/>
                <w:noProof/>
              </w:rPr>
              <w:t>2.1.1.</w:t>
            </w:r>
            <w:r w:rsidR="005727D8">
              <w:rPr>
                <w:rFonts w:asciiTheme="minorHAnsi" w:eastAsiaTheme="minorEastAsia" w:hAnsiTheme="minorHAnsi" w:cstheme="minorBidi"/>
                <w:noProof/>
                <w:sz w:val="22"/>
                <w:szCs w:val="22"/>
                <w:lang w:bidi="ar-SA"/>
              </w:rPr>
              <w:tab/>
            </w:r>
            <w:r w:rsidR="005727D8" w:rsidRPr="00A35D6B">
              <w:rPr>
                <w:rStyle w:val="Hipervnculo"/>
                <w:noProof/>
              </w:rPr>
              <w:t>Metas e indicadores Plan de Desarrollo y Proyecto de Inversión</w:t>
            </w:r>
            <w:r w:rsidR="005727D8">
              <w:rPr>
                <w:noProof/>
                <w:webHidden/>
              </w:rPr>
              <w:tab/>
            </w:r>
            <w:r w:rsidR="005727D8">
              <w:rPr>
                <w:noProof/>
                <w:webHidden/>
              </w:rPr>
              <w:fldChar w:fldCharType="begin"/>
            </w:r>
            <w:r w:rsidR="005727D8">
              <w:rPr>
                <w:noProof/>
                <w:webHidden/>
              </w:rPr>
              <w:instrText xml:space="preserve"> PAGEREF _Toc507591447 \h </w:instrText>
            </w:r>
            <w:r w:rsidR="005727D8">
              <w:rPr>
                <w:noProof/>
                <w:webHidden/>
              </w:rPr>
            </w:r>
            <w:r w:rsidR="005727D8">
              <w:rPr>
                <w:noProof/>
                <w:webHidden/>
              </w:rPr>
              <w:fldChar w:fldCharType="separate"/>
            </w:r>
            <w:r w:rsidR="00D83ACF">
              <w:rPr>
                <w:noProof/>
                <w:webHidden/>
              </w:rPr>
              <w:t>13</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48" w:history="1">
            <w:r w:rsidR="005727D8" w:rsidRPr="00A35D6B">
              <w:rPr>
                <w:rStyle w:val="Hipervnculo"/>
                <w:noProof/>
              </w:rPr>
              <w:t>2.1.2.</w:t>
            </w:r>
            <w:r w:rsidR="005727D8">
              <w:rPr>
                <w:rFonts w:asciiTheme="minorHAnsi" w:eastAsiaTheme="minorEastAsia" w:hAnsiTheme="minorHAnsi" w:cstheme="minorBidi"/>
                <w:noProof/>
                <w:sz w:val="22"/>
                <w:szCs w:val="22"/>
                <w:lang w:bidi="ar-SA"/>
              </w:rPr>
              <w:tab/>
            </w:r>
            <w:r w:rsidR="005727D8" w:rsidRPr="00A35D6B">
              <w:rPr>
                <w:rStyle w:val="Hipervnculo"/>
                <w:noProof/>
              </w:rPr>
              <w:t>Ejecución obtenida en las vigencias 2016 y 2017</w:t>
            </w:r>
            <w:r w:rsidR="005727D8">
              <w:rPr>
                <w:noProof/>
                <w:webHidden/>
              </w:rPr>
              <w:tab/>
            </w:r>
            <w:r w:rsidR="005727D8">
              <w:rPr>
                <w:noProof/>
                <w:webHidden/>
              </w:rPr>
              <w:fldChar w:fldCharType="begin"/>
            </w:r>
            <w:r w:rsidR="005727D8">
              <w:rPr>
                <w:noProof/>
                <w:webHidden/>
              </w:rPr>
              <w:instrText xml:space="preserve"> PAGEREF _Toc507591448 \h </w:instrText>
            </w:r>
            <w:r w:rsidR="005727D8">
              <w:rPr>
                <w:noProof/>
                <w:webHidden/>
              </w:rPr>
            </w:r>
            <w:r w:rsidR="005727D8">
              <w:rPr>
                <w:noProof/>
                <w:webHidden/>
              </w:rPr>
              <w:fldChar w:fldCharType="separate"/>
            </w:r>
            <w:r w:rsidR="00D83ACF">
              <w:rPr>
                <w:noProof/>
                <w:webHidden/>
              </w:rPr>
              <w:t>13</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49" w:history="1">
            <w:r w:rsidR="005727D8" w:rsidRPr="00A35D6B">
              <w:rPr>
                <w:rStyle w:val="Hipervnculo"/>
                <w:noProof/>
              </w:rPr>
              <w:t>2.1.3.</w:t>
            </w:r>
            <w:r w:rsidR="005727D8">
              <w:rPr>
                <w:rFonts w:asciiTheme="minorHAnsi" w:eastAsiaTheme="minorEastAsia" w:hAnsiTheme="minorHAnsi" w:cstheme="minorBidi"/>
                <w:noProof/>
                <w:sz w:val="22"/>
                <w:szCs w:val="22"/>
                <w:lang w:bidi="ar-SA"/>
              </w:rPr>
              <w:tab/>
            </w:r>
            <w:r w:rsidR="005727D8" w:rsidRPr="00A35D6B">
              <w:rPr>
                <w:rStyle w:val="Hipervnculo"/>
                <w:noProof/>
              </w:rPr>
              <w:t>Principales logros del proyecto</w:t>
            </w:r>
            <w:r w:rsidR="005727D8">
              <w:rPr>
                <w:noProof/>
                <w:webHidden/>
              </w:rPr>
              <w:tab/>
            </w:r>
            <w:r w:rsidR="005727D8">
              <w:rPr>
                <w:noProof/>
                <w:webHidden/>
              </w:rPr>
              <w:fldChar w:fldCharType="begin"/>
            </w:r>
            <w:r w:rsidR="005727D8">
              <w:rPr>
                <w:noProof/>
                <w:webHidden/>
              </w:rPr>
              <w:instrText xml:space="preserve"> PAGEREF _Toc507591449 \h </w:instrText>
            </w:r>
            <w:r w:rsidR="005727D8">
              <w:rPr>
                <w:noProof/>
                <w:webHidden/>
              </w:rPr>
            </w:r>
            <w:r w:rsidR="005727D8">
              <w:rPr>
                <w:noProof/>
                <w:webHidden/>
              </w:rPr>
              <w:fldChar w:fldCharType="separate"/>
            </w:r>
            <w:r w:rsidR="00D83ACF">
              <w:rPr>
                <w:noProof/>
                <w:webHidden/>
              </w:rPr>
              <w:t>14</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50" w:history="1">
            <w:r w:rsidR="005727D8" w:rsidRPr="00A35D6B">
              <w:rPr>
                <w:rStyle w:val="Hipervnculo"/>
                <w:noProof/>
              </w:rPr>
              <w:t>2.1.4.</w:t>
            </w:r>
            <w:r w:rsidR="005727D8">
              <w:rPr>
                <w:rFonts w:asciiTheme="minorHAnsi" w:eastAsiaTheme="minorEastAsia" w:hAnsiTheme="minorHAnsi" w:cstheme="minorBidi"/>
                <w:noProof/>
                <w:sz w:val="22"/>
                <w:szCs w:val="22"/>
                <w:lang w:bidi="ar-SA"/>
              </w:rPr>
              <w:tab/>
            </w:r>
            <w:r w:rsidR="005727D8" w:rsidRPr="00A35D6B">
              <w:rPr>
                <w:rStyle w:val="Hipervnculo"/>
                <w:noProof/>
              </w:rPr>
              <w:t>Estrategia Bogotá Líder ejecutada por los proyectos de inversión 1013 y 1014</w:t>
            </w:r>
            <w:r w:rsidR="005727D8">
              <w:rPr>
                <w:noProof/>
                <w:webHidden/>
              </w:rPr>
              <w:tab/>
            </w:r>
            <w:r w:rsidR="005727D8">
              <w:rPr>
                <w:noProof/>
                <w:webHidden/>
              </w:rPr>
              <w:fldChar w:fldCharType="begin"/>
            </w:r>
            <w:r w:rsidR="005727D8">
              <w:rPr>
                <w:noProof/>
                <w:webHidden/>
              </w:rPr>
              <w:instrText xml:space="preserve"> PAGEREF _Toc507591450 \h </w:instrText>
            </w:r>
            <w:r w:rsidR="005727D8">
              <w:rPr>
                <w:noProof/>
                <w:webHidden/>
              </w:rPr>
            </w:r>
            <w:r w:rsidR="005727D8">
              <w:rPr>
                <w:noProof/>
                <w:webHidden/>
              </w:rPr>
              <w:fldChar w:fldCharType="separate"/>
            </w:r>
            <w:r w:rsidR="00D83ACF">
              <w:rPr>
                <w:noProof/>
                <w:webHidden/>
              </w:rPr>
              <w:t>15</w:t>
            </w:r>
            <w:r w:rsidR="005727D8">
              <w:rPr>
                <w:noProof/>
                <w:webHidden/>
              </w:rPr>
              <w:fldChar w:fldCharType="end"/>
            </w:r>
          </w:hyperlink>
        </w:p>
        <w:p w:rsidR="005727D8" w:rsidRDefault="00F43732">
          <w:pPr>
            <w:pStyle w:val="TDC2"/>
            <w:tabs>
              <w:tab w:val="right" w:leader="dot" w:pos="8828"/>
            </w:tabs>
            <w:rPr>
              <w:rFonts w:asciiTheme="minorHAnsi" w:eastAsiaTheme="minorEastAsia" w:hAnsiTheme="minorHAnsi" w:cstheme="minorBidi"/>
              <w:noProof/>
              <w:sz w:val="22"/>
              <w:szCs w:val="22"/>
              <w:lang w:bidi="ar-SA"/>
            </w:rPr>
          </w:pPr>
          <w:hyperlink w:anchor="_Toc507591451" w:history="1">
            <w:r w:rsidR="005727D8" w:rsidRPr="00A35D6B">
              <w:rPr>
                <w:rStyle w:val="Hipervnculo"/>
                <w:noProof/>
              </w:rPr>
              <w:t>2.2.</w:t>
            </w:r>
            <w:r w:rsidR="005727D8">
              <w:rPr>
                <w:rFonts w:asciiTheme="minorHAnsi" w:eastAsiaTheme="minorEastAsia" w:hAnsiTheme="minorHAnsi" w:cstheme="minorBidi"/>
                <w:noProof/>
                <w:sz w:val="22"/>
                <w:szCs w:val="22"/>
                <w:lang w:bidi="ar-SA"/>
              </w:rPr>
              <w:tab/>
            </w:r>
            <w:r w:rsidR="005727D8" w:rsidRPr="00A35D6B">
              <w:rPr>
                <w:rStyle w:val="Hipervnculo"/>
                <w:noProof/>
              </w:rPr>
              <w:t>Fortalecimiento de Organizaciones de Participación</w:t>
            </w:r>
            <w:r w:rsidR="005727D8">
              <w:rPr>
                <w:noProof/>
                <w:webHidden/>
              </w:rPr>
              <w:tab/>
            </w:r>
            <w:r w:rsidR="005727D8">
              <w:rPr>
                <w:noProof/>
                <w:webHidden/>
              </w:rPr>
              <w:fldChar w:fldCharType="begin"/>
            </w:r>
            <w:r w:rsidR="005727D8">
              <w:rPr>
                <w:noProof/>
                <w:webHidden/>
              </w:rPr>
              <w:instrText xml:space="preserve"> PAGEREF _Toc507591451 \h </w:instrText>
            </w:r>
            <w:r w:rsidR="005727D8">
              <w:rPr>
                <w:noProof/>
                <w:webHidden/>
              </w:rPr>
            </w:r>
            <w:r w:rsidR="005727D8">
              <w:rPr>
                <w:noProof/>
                <w:webHidden/>
              </w:rPr>
              <w:fldChar w:fldCharType="separate"/>
            </w:r>
            <w:r w:rsidR="00D83ACF">
              <w:rPr>
                <w:noProof/>
                <w:webHidden/>
              </w:rPr>
              <w:t>20</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52" w:history="1">
            <w:r w:rsidR="005727D8" w:rsidRPr="00A35D6B">
              <w:rPr>
                <w:rStyle w:val="Hipervnculo"/>
                <w:noProof/>
              </w:rPr>
              <w:t>2.2.1.</w:t>
            </w:r>
            <w:r w:rsidR="005727D8">
              <w:rPr>
                <w:rFonts w:asciiTheme="minorHAnsi" w:eastAsiaTheme="minorEastAsia" w:hAnsiTheme="minorHAnsi" w:cstheme="minorBidi"/>
                <w:noProof/>
                <w:sz w:val="22"/>
                <w:szCs w:val="22"/>
                <w:lang w:bidi="ar-SA"/>
              </w:rPr>
              <w:tab/>
            </w:r>
            <w:r w:rsidR="005727D8" w:rsidRPr="00A35D6B">
              <w:rPr>
                <w:rStyle w:val="Hipervnculo"/>
                <w:noProof/>
              </w:rPr>
              <w:t>Metas e indicadores Plan de Desarrollo y Proyecto de Inversión</w:t>
            </w:r>
            <w:r w:rsidR="005727D8">
              <w:rPr>
                <w:noProof/>
                <w:webHidden/>
              </w:rPr>
              <w:tab/>
            </w:r>
            <w:r w:rsidR="005727D8">
              <w:rPr>
                <w:noProof/>
                <w:webHidden/>
              </w:rPr>
              <w:fldChar w:fldCharType="begin"/>
            </w:r>
            <w:r w:rsidR="005727D8">
              <w:rPr>
                <w:noProof/>
                <w:webHidden/>
              </w:rPr>
              <w:instrText xml:space="preserve"> PAGEREF _Toc507591452 \h </w:instrText>
            </w:r>
            <w:r w:rsidR="005727D8">
              <w:rPr>
                <w:noProof/>
                <w:webHidden/>
              </w:rPr>
            </w:r>
            <w:r w:rsidR="005727D8">
              <w:rPr>
                <w:noProof/>
                <w:webHidden/>
              </w:rPr>
              <w:fldChar w:fldCharType="separate"/>
            </w:r>
            <w:r w:rsidR="00D83ACF">
              <w:rPr>
                <w:noProof/>
                <w:webHidden/>
              </w:rPr>
              <w:t>20</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53" w:history="1">
            <w:r w:rsidR="005727D8" w:rsidRPr="00A35D6B">
              <w:rPr>
                <w:rStyle w:val="Hipervnculo"/>
                <w:noProof/>
              </w:rPr>
              <w:t>2.2.2.</w:t>
            </w:r>
            <w:r w:rsidR="005727D8">
              <w:rPr>
                <w:rFonts w:asciiTheme="minorHAnsi" w:eastAsiaTheme="minorEastAsia" w:hAnsiTheme="minorHAnsi" w:cstheme="minorBidi"/>
                <w:noProof/>
                <w:sz w:val="22"/>
                <w:szCs w:val="22"/>
                <w:lang w:bidi="ar-SA"/>
              </w:rPr>
              <w:tab/>
            </w:r>
            <w:r w:rsidR="005727D8" w:rsidRPr="00A35D6B">
              <w:rPr>
                <w:rStyle w:val="Hipervnculo"/>
                <w:noProof/>
              </w:rPr>
              <w:t>Ejecución obtenida en las vigencias 2016 y 2017</w:t>
            </w:r>
            <w:r w:rsidR="005727D8">
              <w:rPr>
                <w:noProof/>
                <w:webHidden/>
              </w:rPr>
              <w:tab/>
            </w:r>
            <w:r w:rsidR="005727D8">
              <w:rPr>
                <w:noProof/>
                <w:webHidden/>
              </w:rPr>
              <w:fldChar w:fldCharType="begin"/>
            </w:r>
            <w:r w:rsidR="005727D8">
              <w:rPr>
                <w:noProof/>
                <w:webHidden/>
              </w:rPr>
              <w:instrText xml:space="preserve"> PAGEREF _Toc507591453 \h </w:instrText>
            </w:r>
            <w:r w:rsidR="005727D8">
              <w:rPr>
                <w:noProof/>
                <w:webHidden/>
              </w:rPr>
            </w:r>
            <w:r w:rsidR="005727D8">
              <w:rPr>
                <w:noProof/>
                <w:webHidden/>
              </w:rPr>
              <w:fldChar w:fldCharType="separate"/>
            </w:r>
            <w:r w:rsidR="00D83ACF">
              <w:rPr>
                <w:noProof/>
                <w:webHidden/>
              </w:rPr>
              <w:t>21</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54" w:history="1">
            <w:r w:rsidR="005727D8" w:rsidRPr="00A35D6B">
              <w:rPr>
                <w:rStyle w:val="Hipervnculo"/>
                <w:noProof/>
              </w:rPr>
              <w:t>2.2.3.</w:t>
            </w:r>
            <w:r w:rsidR="005727D8">
              <w:rPr>
                <w:rFonts w:asciiTheme="minorHAnsi" w:eastAsiaTheme="minorEastAsia" w:hAnsiTheme="minorHAnsi" w:cstheme="minorBidi"/>
                <w:noProof/>
                <w:sz w:val="22"/>
                <w:szCs w:val="22"/>
                <w:lang w:bidi="ar-SA"/>
              </w:rPr>
              <w:tab/>
            </w:r>
            <w:r w:rsidR="005727D8" w:rsidRPr="00A35D6B">
              <w:rPr>
                <w:rStyle w:val="Hipervnculo"/>
                <w:noProof/>
              </w:rPr>
              <w:t>Principales logros del proyecto</w:t>
            </w:r>
            <w:r w:rsidR="005727D8">
              <w:rPr>
                <w:noProof/>
                <w:webHidden/>
              </w:rPr>
              <w:tab/>
            </w:r>
            <w:r w:rsidR="005727D8">
              <w:rPr>
                <w:noProof/>
                <w:webHidden/>
              </w:rPr>
              <w:fldChar w:fldCharType="begin"/>
            </w:r>
            <w:r w:rsidR="005727D8">
              <w:rPr>
                <w:noProof/>
                <w:webHidden/>
              </w:rPr>
              <w:instrText xml:space="preserve"> PAGEREF _Toc507591454 \h </w:instrText>
            </w:r>
            <w:r w:rsidR="005727D8">
              <w:rPr>
                <w:noProof/>
                <w:webHidden/>
              </w:rPr>
            </w:r>
            <w:r w:rsidR="005727D8">
              <w:rPr>
                <w:noProof/>
                <w:webHidden/>
              </w:rPr>
              <w:fldChar w:fldCharType="separate"/>
            </w:r>
            <w:r w:rsidR="00D83ACF">
              <w:rPr>
                <w:noProof/>
                <w:webHidden/>
              </w:rPr>
              <w:t>22</w:t>
            </w:r>
            <w:r w:rsidR="005727D8">
              <w:rPr>
                <w:noProof/>
                <w:webHidden/>
              </w:rPr>
              <w:fldChar w:fldCharType="end"/>
            </w:r>
          </w:hyperlink>
        </w:p>
        <w:p w:rsidR="005727D8" w:rsidRDefault="00F43732">
          <w:pPr>
            <w:pStyle w:val="TDC2"/>
            <w:tabs>
              <w:tab w:val="right" w:leader="dot" w:pos="8828"/>
            </w:tabs>
            <w:rPr>
              <w:rFonts w:asciiTheme="minorHAnsi" w:eastAsiaTheme="minorEastAsia" w:hAnsiTheme="minorHAnsi" w:cstheme="minorBidi"/>
              <w:noProof/>
              <w:sz w:val="22"/>
              <w:szCs w:val="22"/>
              <w:lang w:bidi="ar-SA"/>
            </w:rPr>
          </w:pPr>
          <w:hyperlink w:anchor="_Toc507591455" w:history="1">
            <w:r w:rsidR="005727D8" w:rsidRPr="00A35D6B">
              <w:rPr>
                <w:rStyle w:val="Hipervnculo"/>
                <w:noProof/>
              </w:rPr>
              <w:t>2.3.</w:t>
            </w:r>
            <w:r w:rsidR="005727D8">
              <w:rPr>
                <w:rFonts w:asciiTheme="minorHAnsi" w:eastAsiaTheme="minorEastAsia" w:hAnsiTheme="minorHAnsi" w:cstheme="minorBidi"/>
                <w:noProof/>
                <w:sz w:val="22"/>
                <w:szCs w:val="22"/>
                <w:lang w:bidi="ar-SA"/>
              </w:rPr>
              <w:tab/>
            </w:r>
            <w:r w:rsidR="005727D8" w:rsidRPr="00A35D6B">
              <w:rPr>
                <w:rStyle w:val="Hipervnculo"/>
                <w:noProof/>
              </w:rPr>
              <w:t>Fortalecimiento de Organizaciones Comunales</w:t>
            </w:r>
            <w:r w:rsidR="005727D8">
              <w:rPr>
                <w:noProof/>
                <w:webHidden/>
              </w:rPr>
              <w:tab/>
            </w:r>
            <w:r w:rsidR="005727D8">
              <w:rPr>
                <w:noProof/>
                <w:webHidden/>
              </w:rPr>
              <w:fldChar w:fldCharType="begin"/>
            </w:r>
            <w:r w:rsidR="005727D8">
              <w:rPr>
                <w:noProof/>
                <w:webHidden/>
              </w:rPr>
              <w:instrText xml:space="preserve"> PAGEREF _Toc507591455 \h </w:instrText>
            </w:r>
            <w:r w:rsidR="005727D8">
              <w:rPr>
                <w:noProof/>
                <w:webHidden/>
              </w:rPr>
            </w:r>
            <w:r w:rsidR="005727D8">
              <w:rPr>
                <w:noProof/>
                <w:webHidden/>
              </w:rPr>
              <w:fldChar w:fldCharType="separate"/>
            </w:r>
            <w:r w:rsidR="00D83ACF">
              <w:rPr>
                <w:noProof/>
                <w:webHidden/>
              </w:rPr>
              <w:t>25</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56" w:history="1">
            <w:r w:rsidR="005727D8" w:rsidRPr="00A35D6B">
              <w:rPr>
                <w:rStyle w:val="Hipervnculo"/>
                <w:noProof/>
              </w:rPr>
              <w:t>2.3.1.</w:t>
            </w:r>
            <w:r w:rsidR="005727D8">
              <w:rPr>
                <w:rFonts w:asciiTheme="minorHAnsi" w:eastAsiaTheme="minorEastAsia" w:hAnsiTheme="minorHAnsi" w:cstheme="minorBidi"/>
                <w:noProof/>
                <w:sz w:val="22"/>
                <w:szCs w:val="22"/>
                <w:lang w:bidi="ar-SA"/>
              </w:rPr>
              <w:tab/>
            </w:r>
            <w:r w:rsidR="005727D8" w:rsidRPr="00A35D6B">
              <w:rPr>
                <w:rStyle w:val="Hipervnculo"/>
                <w:noProof/>
              </w:rPr>
              <w:t>Metas e indicadores Plan de Desarrollo y Proyecto de Inversión</w:t>
            </w:r>
            <w:r w:rsidR="005727D8">
              <w:rPr>
                <w:noProof/>
                <w:webHidden/>
              </w:rPr>
              <w:tab/>
            </w:r>
            <w:r w:rsidR="005727D8">
              <w:rPr>
                <w:noProof/>
                <w:webHidden/>
              </w:rPr>
              <w:fldChar w:fldCharType="begin"/>
            </w:r>
            <w:r w:rsidR="005727D8">
              <w:rPr>
                <w:noProof/>
                <w:webHidden/>
              </w:rPr>
              <w:instrText xml:space="preserve"> PAGEREF _Toc507591456 \h </w:instrText>
            </w:r>
            <w:r w:rsidR="005727D8">
              <w:rPr>
                <w:noProof/>
                <w:webHidden/>
              </w:rPr>
            </w:r>
            <w:r w:rsidR="005727D8">
              <w:rPr>
                <w:noProof/>
                <w:webHidden/>
              </w:rPr>
              <w:fldChar w:fldCharType="separate"/>
            </w:r>
            <w:r w:rsidR="00D83ACF">
              <w:rPr>
                <w:noProof/>
                <w:webHidden/>
              </w:rPr>
              <w:t>26</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57" w:history="1">
            <w:r w:rsidR="005727D8" w:rsidRPr="00A35D6B">
              <w:rPr>
                <w:rStyle w:val="Hipervnculo"/>
                <w:noProof/>
              </w:rPr>
              <w:t>2.3.2.</w:t>
            </w:r>
            <w:r w:rsidR="005727D8">
              <w:rPr>
                <w:rFonts w:asciiTheme="minorHAnsi" w:eastAsiaTheme="minorEastAsia" w:hAnsiTheme="minorHAnsi" w:cstheme="minorBidi"/>
                <w:noProof/>
                <w:sz w:val="22"/>
                <w:szCs w:val="22"/>
                <w:lang w:bidi="ar-SA"/>
              </w:rPr>
              <w:tab/>
            </w:r>
            <w:r w:rsidR="005727D8" w:rsidRPr="00A35D6B">
              <w:rPr>
                <w:rStyle w:val="Hipervnculo"/>
                <w:noProof/>
              </w:rPr>
              <w:t>Ejecución obtenida en las vigencias 2016 y 2017</w:t>
            </w:r>
            <w:r w:rsidR="005727D8">
              <w:rPr>
                <w:noProof/>
                <w:webHidden/>
              </w:rPr>
              <w:tab/>
            </w:r>
            <w:r w:rsidR="005727D8">
              <w:rPr>
                <w:noProof/>
                <w:webHidden/>
              </w:rPr>
              <w:fldChar w:fldCharType="begin"/>
            </w:r>
            <w:r w:rsidR="005727D8">
              <w:rPr>
                <w:noProof/>
                <w:webHidden/>
              </w:rPr>
              <w:instrText xml:space="preserve"> PAGEREF _Toc507591457 \h </w:instrText>
            </w:r>
            <w:r w:rsidR="005727D8">
              <w:rPr>
                <w:noProof/>
                <w:webHidden/>
              </w:rPr>
            </w:r>
            <w:r w:rsidR="005727D8">
              <w:rPr>
                <w:noProof/>
                <w:webHidden/>
              </w:rPr>
              <w:fldChar w:fldCharType="separate"/>
            </w:r>
            <w:r w:rsidR="00D83ACF">
              <w:rPr>
                <w:noProof/>
                <w:webHidden/>
              </w:rPr>
              <w:t>27</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58" w:history="1">
            <w:r w:rsidR="005727D8" w:rsidRPr="00A35D6B">
              <w:rPr>
                <w:rStyle w:val="Hipervnculo"/>
                <w:noProof/>
              </w:rPr>
              <w:t>2.3.3.</w:t>
            </w:r>
            <w:r w:rsidR="005727D8">
              <w:rPr>
                <w:rFonts w:asciiTheme="minorHAnsi" w:eastAsiaTheme="minorEastAsia" w:hAnsiTheme="minorHAnsi" w:cstheme="minorBidi"/>
                <w:noProof/>
                <w:sz w:val="22"/>
                <w:szCs w:val="22"/>
                <w:lang w:bidi="ar-SA"/>
              </w:rPr>
              <w:tab/>
            </w:r>
            <w:r w:rsidR="005727D8" w:rsidRPr="00A35D6B">
              <w:rPr>
                <w:rStyle w:val="Hipervnculo"/>
                <w:noProof/>
              </w:rPr>
              <w:t>Principales logros del proyecto</w:t>
            </w:r>
            <w:r w:rsidR="005727D8">
              <w:rPr>
                <w:noProof/>
                <w:webHidden/>
              </w:rPr>
              <w:tab/>
            </w:r>
            <w:r w:rsidR="005727D8">
              <w:rPr>
                <w:noProof/>
                <w:webHidden/>
              </w:rPr>
              <w:fldChar w:fldCharType="begin"/>
            </w:r>
            <w:r w:rsidR="005727D8">
              <w:rPr>
                <w:noProof/>
                <w:webHidden/>
              </w:rPr>
              <w:instrText xml:space="preserve"> PAGEREF _Toc507591458 \h </w:instrText>
            </w:r>
            <w:r w:rsidR="005727D8">
              <w:rPr>
                <w:noProof/>
                <w:webHidden/>
              </w:rPr>
            </w:r>
            <w:r w:rsidR="005727D8">
              <w:rPr>
                <w:noProof/>
                <w:webHidden/>
              </w:rPr>
              <w:fldChar w:fldCharType="separate"/>
            </w:r>
            <w:r w:rsidR="00D83ACF">
              <w:rPr>
                <w:noProof/>
                <w:webHidden/>
              </w:rPr>
              <w:t>28</w:t>
            </w:r>
            <w:r w:rsidR="005727D8">
              <w:rPr>
                <w:noProof/>
                <w:webHidden/>
              </w:rPr>
              <w:fldChar w:fldCharType="end"/>
            </w:r>
          </w:hyperlink>
        </w:p>
        <w:p w:rsidR="005727D8" w:rsidRDefault="00F43732">
          <w:pPr>
            <w:pStyle w:val="TDC2"/>
            <w:tabs>
              <w:tab w:val="right" w:leader="dot" w:pos="8828"/>
            </w:tabs>
            <w:rPr>
              <w:rFonts w:asciiTheme="minorHAnsi" w:eastAsiaTheme="minorEastAsia" w:hAnsiTheme="minorHAnsi" w:cstheme="minorBidi"/>
              <w:noProof/>
              <w:sz w:val="22"/>
              <w:szCs w:val="22"/>
              <w:lang w:bidi="ar-SA"/>
            </w:rPr>
          </w:pPr>
          <w:hyperlink w:anchor="_Toc507591459" w:history="1">
            <w:r w:rsidR="005727D8" w:rsidRPr="00A35D6B">
              <w:rPr>
                <w:rStyle w:val="Hipervnculo"/>
                <w:noProof/>
              </w:rPr>
              <w:t>2.4.</w:t>
            </w:r>
            <w:r w:rsidR="005727D8">
              <w:rPr>
                <w:rFonts w:asciiTheme="minorHAnsi" w:eastAsiaTheme="minorEastAsia" w:hAnsiTheme="minorHAnsi" w:cstheme="minorBidi"/>
                <w:noProof/>
                <w:sz w:val="22"/>
                <w:szCs w:val="22"/>
                <w:lang w:bidi="ar-SA"/>
              </w:rPr>
              <w:tab/>
            </w:r>
            <w:r w:rsidR="005727D8" w:rsidRPr="00A35D6B">
              <w:rPr>
                <w:rStyle w:val="Hipervnculo"/>
                <w:noProof/>
              </w:rPr>
              <w:t>Promoción de la Participación</w:t>
            </w:r>
            <w:r w:rsidR="005727D8">
              <w:rPr>
                <w:noProof/>
                <w:webHidden/>
              </w:rPr>
              <w:tab/>
            </w:r>
            <w:r w:rsidR="005727D8">
              <w:rPr>
                <w:noProof/>
                <w:webHidden/>
              </w:rPr>
              <w:fldChar w:fldCharType="begin"/>
            </w:r>
            <w:r w:rsidR="005727D8">
              <w:rPr>
                <w:noProof/>
                <w:webHidden/>
              </w:rPr>
              <w:instrText xml:space="preserve"> PAGEREF _Toc507591459 \h </w:instrText>
            </w:r>
            <w:r w:rsidR="005727D8">
              <w:rPr>
                <w:noProof/>
                <w:webHidden/>
              </w:rPr>
            </w:r>
            <w:r w:rsidR="005727D8">
              <w:rPr>
                <w:noProof/>
                <w:webHidden/>
              </w:rPr>
              <w:fldChar w:fldCharType="separate"/>
            </w:r>
            <w:r w:rsidR="00D83ACF">
              <w:rPr>
                <w:noProof/>
                <w:webHidden/>
              </w:rPr>
              <w:t>30</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60" w:history="1">
            <w:r w:rsidR="005727D8" w:rsidRPr="00A35D6B">
              <w:rPr>
                <w:rStyle w:val="Hipervnculo"/>
                <w:noProof/>
              </w:rPr>
              <w:t>2.4.1.</w:t>
            </w:r>
            <w:r w:rsidR="005727D8">
              <w:rPr>
                <w:rFonts w:asciiTheme="minorHAnsi" w:eastAsiaTheme="minorEastAsia" w:hAnsiTheme="minorHAnsi" w:cstheme="minorBidi"/>
                <w:noProof/>
                <w:sz w:val="22"/>
                <w:szCs w:val="22"/>
                <w:lang w:bidi="ar-SA"/>
              </w:rPr>
              <w:tab/>
            </w:r>
            <w:r w:rsidR="005727D8" w:rsidRPr="00A35D6B">
              <w:rPr>
                <w:rStyle w:val="Hipervnculo"/>
                <w:noProof/>
              </w:rPr>
              <w:t>Metas e indicadores Plan de Desarrollo y Proyecto de Inversión</w:t>
            </w:r>
            <w:r w:rsidR="005727D8">
              <w:rPr>
                <w:noProof/>
                <w:webHidden/>
              </w:rPr>
              <w:tab/>
            </w:r>
            <w:r w:rsidR="005727D8">
              <w:rPr>
                <w:noProof/>
                <w:webHidden/>
              </w:rPr>
              <w:fldChar w:fldCharType="begin"/>
            </w:r>
            <w:r w:rsidR="005727D8">
              <w:rPr>
                <w:noProof/>
                <w:webHidden/>
              </w:rPr>
              <w:instrText xml:space="preserve"> PAGEREF _Toc507591460 \h </w:instrText>
            </w:r>
            <w:r w:rsidR="005727D8">
              <w:rPr>
                <w:noProof/>
                <w:webHidden/>
              </w:rPr>
            </w:r>
            <w:r w:rsidR="005727D8">
              <w:rPr>
                <w:noProof/>
                <w:webHidden/>
              </w:rPr>
              <w:fldChar w:fldCharType="separate"/>
            </w:r>
            <w:r w:rsidR="00D83ACF">
              <w:rPr>
                <w:noProof/>
                <w:webHidden/>
              </w:rPr>
              <w:t>31</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61" w:history="1">
            <w:r w:rsidR="005727D8" w:rsidRPr="00A35D6B">
              <w:rPr>
                <w:rStyle w:val="Hipervnculo"/>
                <w:noProof/>
              </w:rPr>
              <w:t>2.4.2.</w:t>
            </w:r>
            <w:r w:rsidR="005727D8">
              <w:rPr>
                <w:rFonts w:asciiTheme="minorHAnsi" w:eastAsiaTheme="minorEastAsia" w:hAnsiTheme="minorHAnsi" w:cstheme="minorBidi"/>
                <w:noProof/>
                <w:sz w:val="22"/>
                <w:szCs w:val="22"/>
                <w:lang w:bidi="ar-SA"/>
              </w:rPr>
              <w:tab/>
            </w:r>
            <w:r w:rsidR="005727D8" w:rsidRPr="00A35D6B">
              <w:rPr>
                <w:rStyle w:val="Hipervnculo"/>
                <w:noProof/>
              </w:rPr>
              <w:t>Ejecución obtenida durante en las vigencias 2016 y 2017</w:t>
            </w:r>
            <w:r w:rsidR="005727D8">
              <w:rPr>
                <w:noProof/>
                <w:webHidden/>
              </w:rPr>
              <w:tab/>
            </w:r>
            <w:r w:rsidR="005727D8">
              <w:rPr>
                <w:noProof/>
                <w:webHidden/>
              </w:rPr>
              <w:fldChar w:fldCharType="begin"/>
            </w:r>
            <w:r w:rsidR="005727D8">
              <w:rPr>
                <w:noProof/>
                <w:webHidden/>
              </w:rPr>
              <w:instrText xml:space="preserve"> PAGEREF _Toc507591461 \h </w:instrText>
            </w:r>
            <w:r w:rsidR="005727D8">
              <w:rPr>
                <w:noProof/>
                <w:webHidden/>
              </w:rPr>
            </w:r>
            <w:r w:rsidR="005727D8">
              <w:rPr>
                <w:noProof/>
                <w:webHidden/>
              </w:rPr>
              <w:fldChar w:fldCharType="separate"/>
            </w:r>
            <w:r w:rsidR="00D83ACF">
              <w:rPr>
                <w:noProof/>
                <w:webHidden/>
              </w:rPr>
              <w:t>32</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62" w:history="1">
            <w:r w:rsidR="005727D8" w:rsidRPr="00A35D6B">
              <w:rPr>
                <w:rStyle w:val="Hipervnculo"/>
                <w:noProof/>
              </w:rPr>
              <w:t>2.4.3.</w:t>
            </w:r>
            <w:r w:rsidR="005727D8">
              <w:rPr>
                <w:rFonts w:asciiTheme="minorHAnsi" w:eastAsiaTheme="minorEastAsia" w:hAnsiTheme="minorHAnsi" w:cstheme="minorBidi"/>
                <w:noProof/>
                <w:sz w:val="22"/>
                <w:szCs w:val="22"/>
                <w:lang w:bidi="ar-SA"/>
              </w:rPr>
              <w:tab/>
            </w:r>
            <w:r w:rsidR="005727D8" w:rsidRPr="00A35D6B">
              <w:rPr>
                <w:rStyle w:val="Hipervnculo"/>
                <w:noProof/>
              </w:rPr>
              <w:t>Principales logros del proyecto</w:t>
            </w:r>
            <w:r w:rsidR="005727D8">
              <w:rPr>
                <w:noProof/>
                <w:webHidden/>
              </w:rPr>
              <w:tab/>
            </w:r>
            <w:r w:rsidR="005727D8">
              <w:rPr>
                <w:noProof/>
                <w:webHidden/>
              </w:rPr>
              <w:fldChar w:fldCharType="begin"/>
            </w:r>
            <w:r w:rsidR="005727D8">
              <w:rPr>
                <w:noProof/>
                <w:webHidden/>
              </w:rPr>
              <w:instrText xml:space="preserve"> PAGEREF _Toc507591462 \h </w:instrText>
            </w:r>
            <w:r w:rsidR="005727D8">
              <w:rPr>
                <w:noProof/>
                <w:webHidden/>
              </w:rPr>
            </w:r>
            <w:r w:rsidR="005727D8">
              <w:rPr>
                <w:noProof/>
                <w:webHidden/>
              </w:rPr>
              <w:fldChar w:fldCharType="separate"/>
            </w:r>
            <w:r w:rsidR="00D83ACF">
              <w:rPr>
                <w:noProof/>
                <w:webHidden/>
              </w:rPr>
              <w:t>34</w:t>
            </w:r>
            <w:r w:rsidR="005727D8">
              <w:rPr>
                <w:noProof/>
                <w:webHidden/>
              </w:rPr>
              <w:fldChar w:fldCharType="end"/>
            </w:r>
          </w:hyperlink>
        </w:p>
        <w:p w:rsidR="005727D8" w:rsidRDefault="00F43732">
          <w:pPr>
            <w:pStyle w:val="TDC1"/>
            <w:tabs>
              <w:tab w:val="left" w:pos="822"/>
              <w:tab w:val="right" w:leader="dot" w:pos="8828"/>
            </w:tabs>
            <w:rPr>
              <w:rFonts w:asciiTheme="minorHAnsi" w:eastAsiaTheme="minorEastAsia" w:hAnsiTheme="minorHAnsi" w:cstheme="minorBidi"/>
              <w:noProof/>
              <w:sz w:val="22"/>
              <w:szCs w:val="22"/>
              <w:lang w:bidi="ar-SA"/>
            </w:rPr>
          </w:pPr>
          <w:hyperlink w:anchor="_Toc507591463" w:history="1">
            <w:r w:rsidR="005727D8" w:rsidRPr="00A35D6B">
              <w:rPr>
                <w:rStyle w:val="Hipervnculo"/>
                <w:noProof/>
              </w:rPr>
              <w:t>3.</w:t>
            </w:r>
            <w:r w:rsidR="005727D8">
              <w:rPr>
                <w:rFonts w:asciiTheme="minorHAnsi" w:eastAsiaTheme="minorEastAsia" w:hAnsiTheme="minorHAnsi" w:cstheme="minorBidi"/>
                <w:noProof/>
                <w:sz w:val="22"/>
                <w:szCs w:val="22"/>
                <w:lang w:bidi="ar-SA"/>
              </w:rPr>
              <w:tab/>
            </w:r>
            <w:r w:rsidR="005727D8" w:rsidRPr="00A35D6B">
              <w:rPr>
                <w:rStyle w:val="Hipervnculo"/>
                <w:noProof/>
              </w:rPr>
              <w:t>LA GESTIÓN DEL IDPAC</w:t>
            </w:r>
            <w:r w:rsidR="005727D8">
              <w:rPr>
                <w:noProof/>
                <w:webHidden/>
              </w:rPr>
              <w:tab/>
            </w:r>
            <w:r w:rsidR="005727D8">
              <w:rPr>
                <w:noProof/>
                <w:webHidden/>
              </w:rPr>
              <w:fldChar w:fldCharType="begin"/>
            </w:r>
            <w:r w:rsidR="005727D8">
              <w:rPr>
                <w:noProof/>
                <w:webHidden/>
              </w:rPr>
              <w:instrText xml:space="preserve"> PAGEREF _Toc507591463 \h </w:instrText>
            </w:r>
            <w:r w:rsidR="005727D8">
              <w:rPr>
                <w:noProof/>
                <w:webHidden/>
              </w:rPr>
            </w:r>
            <w:r w:rsidR="005727D8">
              <w:rPr>
                <w:noProof/>
                <w:webHidden/>
              </w:rPr>
              <w:fldChar w:fldCharType="separate"/>
            </w:r>
            <w:r w:rsidR="00D83ACF">
              <w:rPr>
                <w:noProof/>
                <w:webHidden/>
              </w:rPr>
              <w:t>42</w:t>
            </w:r>
            <w:r w:rsidR="005727D8">
              <w:rPr>
                <w:noProof/>
                <w:webHidden/>
              </w:rPr>
              <w:fldChar w:fldCharType="end"/>
            </w:r>
          </w:hyperlink>
        </w:p>
        <w:p w:rsidR="005727D8" w:rsidRDefault="00F43732">
          <w:pPr>
            <w:pStyle w:val="TDC2"/>
            <w:tabs>
              <w:tab w:val="right" w:leader="dot" w:pos="8828"/>
            </w:tabs>
            <w:rPr>
              <w:rFonts w:asciiTheme="minorHAnsi" w:eastAsiaTheme="minorEastAsia" w:hAnsiTheme="minorHAnsi" w:cstheme="minorBidi"/>
              <w:noProof/>
              <w:sz w:val="22"/>
              <w:szCs w:val="22"/>
              <w:lang w:bidi="ar-SA"/>
            </w:rPr>
          </w:pPr>
          <w:hyperlink w:anchor="_Toc507591464" w:history="1">
            <w:r w:rsidR="005727D8" w:rsidRPr="00A35D6B">
              <w:rPr>
                <w:rStyle w:val="Hipervnculo"/>
                <w:noProof/>
              </w:rPr>
              <w:t>3.1.</w:t>
            </w:r>
            <w:r w:rsidR="005727D8">
              <w:rPr>
                <w:rFonts w:asciiTheme="minorHAnsi" w:eastAsiaTheme="minorEastAsia" w:hAnsiTheme="minorHAnsi" w:cstheme="minorBidi"/>
                <w:noProof/>
                <w:sz w:val="22"/>
                <w:szCs w:val="22"/>
                <w:lang w:bidi="ar-SA"/>
              </w:rPr>
              <w:tab/>
            </w:r>
            <w:r w:rsidR="005727D8" w:rsidRPr="00A35D6B">
              <w:rPr>
                <w:rStyle w:val="Hipervnculo"/>
                <w:noProof/>
              </w:rPr>
              <w:t>Avances del IDPAC en Políticas de Desarrollo Administrativo</w:t>
            </w:r>
            <w:r w:rsidR="005727D8">
              <w:rPr>
                <w:noProof/>
                <w:webHidden/>
              </w:rPr>
              <w:tab/>
            </w:r>
            <w:r w:rsidR="005727D8">
              <w:rPr>
                <w:noProof/>
                <w:webHidden/>
              </w:rPr>
              <w:fldChar w:fldCharType="begin"/>
            </w:r>
            <w:r w:rsidR="005727D8">
              <w:rPr>
                <w:noProof/>
                <w:webHidden/>
              </w:rPr>
              <w:instrText xml:space="preserve"> PAGEREF _Toc507591464 \h </w:instrText>
            </w:r>
            <w:r w:rsidR="005727D8">
              <w:rPr>
                <w:noProof/>
                <w:webHidden/>
              </w:rPr>
            </w:r>
            <w:r w:rsidR="005727D8">
              <w:rPr>
                <w:noProof/>
                <w:webHidden/>
              </w:rPr>
              <w:fldChar w:fldCharType="separate"/>
            </w:r>
            <w:r w:rsidR="00D83ACF">
              <w:rPr>
                <w:noProof/>
                <w:webHidden/>
              </w:rPr>
              <w:t>42</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65" w:history="1">
            <w:r w:rsidR="005727D8" w:rsidRPr="00A35D6B">
              <w:rPr>
                <w:rStyle w:val="Hipervnculo"/>
                <w:noProof/>
              </w:rPr>
              <w:t>3.1.1.</w:t>
            </w:r>
            <w:r w:rsidR="005727D8">
              <w:rPr>
                <w:rFonts w:asciiTheme="minorHAnsi" w:eastAsiaTheme="minorEastAsia" w:hAnsiTheme="minorHAnsi" w:cstheme="minorBidi"/>
                <w:noProof/>
                <w:sz w:val="22"/>
                <w:szCs w:val="22"/>
                <w:lang w:bidi="ar-SA"/>
              </w:rPr>
              <w:tab/>
            </w:r>
            <w:r w:rsidR="005727D8" w:rsidRPr="00A35D6B">
              <w:rPr>
                <w:rStyle w:val="Hipervnculo"/>
                <w:noProof/>
              </w:rPr>
              <w:t>Transparencia, Participación y Servicio al Ciudadano</w:t>
            </w:r>
            <w:r w:rsidR="005727D8">
              <w:rPr>
                <w:noProof/>
                <w:webHidden/>
              </w:rPr>
              <w:tab/>
            </w:r>
            <w:r w:rsidR="005727D8">
              <w:rPr>
                <w:noProof/>
                <w:webHidden/>
              </w:rPr>
              <w:fldChar w:fldCharType="begin"/>
            </w:r>
            <w:r w:rsidR="005727D8">
              <w:rPr>
                <w:noProof/>
                <w:webHidden/>
              </w:rPr>
              <w:instrText xml:space="preserve"> PAGEREF _Toc507591465 \h </w:instrText>
            </w:r>
            <w:r w:rsidR="005727D8">
              <w:rPr>
                <w:noProof/>
                <w:webHidden/>
              </w:rPr>
            </w:r>
            <w:r w:rsidR="005727D8">
              <w:rPr>
                <w:noProof/>
                <w:webHidden/>
              </w:rPr>
              <w:fldChar w:fldCharType="separate"/>
            </w:r>
            <w:r w:rsidR="00D83ACF">
              <w:rPr>
                <w:noProof/>
                <w:webHidden/>
              </w:rPr>
              <w:t>42</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66" w:history="1">
            <w:r w:rsidR="005727D8" w:rsidRPr="00A35D6B">
              <w:rPr>
                <w:rStyle w:val="Hipervnculo"/>
                <w:noProof/>
              </w:rPr>
              <w:t>3.1.2.</w:t>
            </w:r>
            <w:r w:rsidR="005727D8">
              <w:rPr>
                <w:rFonts w:asciiTheme="minorHAnsi" w:eastAsiaTheme="minorEastAsia" w:hAnsiTheme="minorHAnsi" w:cstheme="minorBidi"/>
                <w:noProof/>
                <w:sz w:val="22"/>
                <w:szCs w:val="22"/>
                <w:lang w:bidi="ar-SA"/>
              </w:rPr>
              <w:tab/>
            </w:r>
            <w:r w:rsidR="005727D8" w:rsidRPr="00A35D6B">
              <w:rPr>
                <w:rStyle w:val="Hipervnculo"/>
                <w:noProof/>
              </w:rPr>
              <w:t>Gestión del Talento Humano</w:t>
            </w:r>
            <w:r w:rsidR="005727D8">
              <w:rPr>
                <w:noProof/>
                <w:webHidden/>
              </w:rPr>
              <w:tab/>
            </w:r>
            <w:r w:rsidR="005727D8">
              <w:rPr>
                <w:noProof/>
                <w:webHidden/>
              </w:rPr>
              <w:fldChar w:fldCharType="begin"/>
            </w:r>
            <w:r w:rsidR="005727D8">
              <w:rPr>
                <w:noProof/>
                <w:webHidden/>
              </w:rPr>
              <w:instrText xml:space="preserve"> PAGEREF _Toc507591466 \h </w:instrText>
            </w:r>
            <w:r w:rsidR="005727D8">
              <w:rPr>
                <w:noProof/>
                <w:webHidden/>
              </w:rPr>
            </w:r>
            <w:r w:rsidR="005727D8">
              <w:rPr>
                <w:noProof/>
                <w:webHidden/>
              </w:rPr>
              <w:fldChar w:fldCharType="separate"/>
            </w:r>
            <w:r w:rsidR="00D83ACF">
              <w:rPr>
                <w:noProof/>
                <w:webHidden/>
              </w:rPr>
              <w:t>46</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67" w:history="1">
            <w:r w:rsidR="005727D8" w:rsidRPr="00A35D6B">
              <w:rPr>
                <w:rStyle w:val="Hipervnculo"/>
                <w:noProof/>
                <w:color w:val="023160" w:themeColor="hyperlink" w:themeShade="80"/>
              </w:rPr>
              <w:t>3.1.3.</w:t>
            </w:r>
            <w:r w:rsidR="005727D8">
              <w:rPr>
                <w:rFonts w:asciiTheme="minorHAnsi" w:eastAsiaTheme="minorEastAsia" w:hAnsiTheme="minorHAnsi" w:cstheme="minorBidi"/>
                <w:noProof/>
                <w:sz w:val="22"/>
                <w:szCs w:val="22"/>
                <w:lang w:bidi="ar-SA"/>
              </w:rPr>
              <w:tab/>
            </w:r>
            <w:r w:rsidR="005727D8" w:rsidRPr="00A35D6B">
              <w:rPr>
                <w:rStyle w:val="Hipervnculo"/>
                <w:noProof/>
              </w:rPr>
              <w:t>Eficiencia Administrativa</w:t>
            </w:r>
            <w:r w:rsidR="005727D8">
              <w:rPr>
                <w:noProof/>
                <w:webHidden/>
              </w:rPr>
              <w:tab/>
            </w:r>
            <w:r w:rsidR="005727D8">
              <w:rPr>
                <w:noProof/>
                <w:webHidden/>
              </w:rPr>
              <w:fldChar w:fldCharType="begin"/>
            </w:r>
            <w:r w:rsidR="005727D8">
              <w:rPr>
                <w:noProof/>
                <w:webHidden/>
              </w:rPr>
              <w:instrText xml:space="preserve"> PAGEREF _Toc507591467 \h </w:instrText>
            </w:r>
            <w:r w:rsidR="005727D8">
              <w:rPr>
                <w:noProof/>
                <w:webHidden/>
              </w:rPr>
            </w:r>
            <w:r w:rsidR="005727D8">
              <w:rPr>
                <w:noProof/>
                <w:webHidden/>
              </w:rPr>
              <w:fldChar w:fldCharType="separate"/>
            </w:r>
            <w:r w:rsidR="00D83ACF">
              <w:rPr>
                <w:noProof/>
                <w:webHidden/>
              </w:rPr>
              <w:t>52</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68" w:history="1">
            <w:r w:rsidR="005727D8" w:rsidRPr="00A35D6B">
              <w:rPr>
                <w:rStyle w:val="Hipervnculo"/>
                <w:noProof/>
              </w:rPr>
              <w:t>3.1.4.</w:t>
            </w:r>
            <w:r w:rsidR="005727D8">
              <w:rPr>
                <w:rFonts w:asciiTheme="minorHAnsi" w:eastAsiaTheme="minorEastAsia" w:hAnsiTheme="minorHAnsi" w:cstheme="minorBidi"/>
                <w:noProof/>
                <w:sz w:val="22"/>
                <w:szCs w:val="22"/>
                <w:lang w:bidi="ar-SA"/>
              </w:rPr>
              <w:tab/>
            </w:r>
            <w:r w:rsidR="005727D8" w:rsidRPr="00A35D6B">
              <w:rPr>
                <w:rStyle w:val="Hipervnculo"/>
                <w:noProof/>
              </w:rPr>
              <w:t>Gestión Financiera</w:t>
            </w:r>
            <w:r w:rsidR="005727D8">
              <w:rPr>
                <w:noProof/>
                <w:webHidden/>
              </w:rPr>
              <w:tab/>
            </w:r>
            <w:r w:rsidR="005727D8">
              <w:rPr>
                <w:noProof/>
                <w:webHidden/>
              </w:rPr>
              <w:fldChar w:fldCharType="begin"/>
            </w:r>
            <w:r w:rsidR="005727D8">
              <w:rPr>
                <w:noProof/>
                <w:webHidden/>
              </w:rPr>
              <w:instrText xml:space="preserve"> PAGEREF _Toc507591468 \h </w:instrText>
            </w:r>
            <w:r w:rsidR="005727D8">
              <w:rPr>
                <w:noProof/>
                <w:webHidden/>
              </w:rPr>
            </w:r>
            <w:r w:rsidR="005727D8">
              <w:rPr>
                <w:noProof/>
                <w:webHidden/>
              </w:rPr>
              <w:fldChar w:fldCharType="separate"/>
            </w:r>
            <w:r w:rsidR="00D83ACF">
              <w:rPr>
                <w:noProof/>
                <w:webHidden/>
              </w:rPr>
              <w:t>61</w:t>
            </w:r>
            <w:r w:rsidR="005727D8">
              <w:rPr>
                <w:noProof/>
                <w:webHidden/>
              </w:rPr>
              <w:fldChar w:fldCharType="end"/>
            </w:r>
          </w:hyperlink>
        </w:p>
        <w:p w:rsidR="005727D8" w:rsidRDefault="00F43732">
          <w:pPr>
            <w:pStyle w:val="TDC2"/>
            <w:tabs>
              <w:tab w:val="right" w:leader="dot" w:pos="8828"/>
            </w:tabs>
            <w:rPr>
              <w:rFonts w:asciiTheme="minorHAnsi" w:eastAsiaTheme="minorEastAsia" w:hAnsiTheme="minorHAnsi" w:cstheme="minorBidi"/>
              <w:noProof/>
              <w:sz w:val="22"/>
              <w:szCs w:val="22"/>
              <w:lang w:bidi="ar-SA"/>
            </w:rPr>
          </w:pPr>
          <w:hyperlink w:anchor="_Toc507591469" w:history="1">
            <w:r w:rsidR="005727D8" w:rsidRPr="00A35D6B">
              <w:rPr>
                <w:rStyle w:val="Hipervnculo"/>
                <w:noProof/>
              </w:rPr>
              <w:t>3.2.</w:t>
            </w:r>
            <w:r w:rsidR="005727D8">
              <w:rPr>
                <w:rFonts w:asciiTheme="minorHAnsi" w:eastAsiaTheme="minorEastAsia" w:hAnsiTheme="minorHAnsi" w:cstheme="minorBidi"/>
                <w:noProof/>
                <w:sz w:val="22"/>
                <w:szCs w:val="22"/>
                <w:lang w:bidi="ar-SA"/>
              </w:rPr>
              <w:tab/>
            </w:r>
            <w:r w:rsidR="005727D8" w:rsidRPr="00A35D6B">
              <w:rPr>
                <w:rStyle w:val="Hipervnculo"/>
                <w:noProof/>
              </w:rPr>
              <w:t>Gestión Contractual</w:t>
            </w:r>
            <w:r w:rsidR="005727D8">
              <w:rPr>
                <w:noProof/>
                <w:webHidden/>
              </w:rPr>
              <w:tab/>
            </w:r>
            <w:r w:rsidR="005727D8">
              <w:rPr>
                <w:noProof/>
                <w:webHidden/>
              </w:rPr>
              <w:fldChar w:fldCharType="begin"/>
            </w:r>
            <w:r w:rsidR="005727D8">
              <w:rPr>
                <w:noProof/>
                <w:webHidden/>
              </w:rPr>
              <w:instrText xml:space="preserve"> PAGEREF _Toc507591469 \h </w:instrText>
            </w:r>
            <w:r w:rsidR="005727D8">
              <w:rPr>
                <w:noProof/>
                <w:webHidden/>
              </w:rPr>
            </w:r>
            <w:r w:rsidR="005727D8">
              <w:rPr>
                <w:noProof/>
                <w:webHidden/>
              </w:rPr>
              <w:fldChar w:fldCharType="separate"/>
            </w:r>
            <w:r w:rsidR="00D83ACF">
              <w:rPr>
                <w:noProof/>
                <w:webHidden/>
              </w:rPr>
              <w:t>66</w:t>
            </w:r>
            <w:r w:rsidR="005727D8">
              <w:rPr>
                <w:noProof/>
                <w:webHidden/>
              </w:rPr>
              <w:fldChar w:fldCharType="end"/>
            </w:r>
          </w:hyperlink>
        </w:p>
        <w:p w:rsidR="005727D8" w:rsidRDefault="00F43732">
          <w:pPr>
            <w:pStyle w:val="TDC2"/>
            <w:tabs>
              <w:tab w:val="right" w:leader="dot" w:pos="8828"/>
            </w:tabs>
            <w:rPr>
              <w:rFonts w:asciiTheme="minorHAnsi" w:eastAsiaTheme="minorEastAsia" w:hAnsiTheme="minorHAnsi" w:cstheme="minorBidi"/>
              <w:noProof/>
              <w:sz w:val="22"/>
              <w:szCs w:val="22"/>
              <w:lang w:bidi="ar-SA"/>
            </w:rPr>
          </w:pPr>
          <w:hyperlink w:anchor="_Toc507591470" w:history="1">
            <w:r w:rsidR="005727D8" w:rsidRPr="00A35D6B">
              <w:rPr>
                <w:rStyle w:val="Hipervnculo"/>
                <w:noProof/>
              </w:rPr>
              <w:t>3.3.</w:t>
            </w:r>
            <w:r w:rsidR="005727D8">
              <w:rPr>
                <w:rFonts w:asciiTheme="minorHAnsi" w:eastAsiaTheme="minorEastAsia" w:hAnsiTheme="minorHAnsi" w:cstheme="minorBidi"/>
                <w:noProof/>
                <w:sz w:val="22"/>
                <w:szCs w:val="22"/>
                <w:lang w:bidi="ar-SA"/>
              </w:rPr>
              <w:tab/>
            </w:r>
            <w:r w:rsidR="005727D8" w:rsidRPr="00A35D6B">
              <w:rPr>
                <w:rStyle w:val="Hipervnculo"/>
                <w:noProof/>
              </w:rPr>
              <w:t>Acciones para el fortalecimiento institucional</w:t>
            </w:r>
            <w:r w:rsidR="005727D8">
              <w:rPr>
                <w:noProof/>
                <w:webHidden/>
              </w:rPr>
              <w:tab/>
            </w:r>
            <w:r w:rsidR="005727D8">
              <w:rPr>
                <w:noProof/>
                <w:webHidden/>
              </w:rPr>
              <w:fldChar w:fldCharType="begin"/>
            </w:r>
            <w:r w:rsidR="005727D8">
              <w:rPr>
                <w:noProof/>
                <w:webHidden/>
              </w:rPr>
              <w:instrText xml:space="preserve"> PAGEREF _Toc507591470 \h </w:instrText>
            </w:r>
            <w:r w:rsidR="005727D8">
              <w:rPr>
                <w:noProof/>
                <w:webHidden/>
              </w:rPr>
            </w:r>
            <w:r w:rsidR="005727D8">
              <w:rPr>
                <w:noProof/>
                <w:webHidden/>
              </w:rPr>
              <w:fldChar w:fldCharType="separate"/>
            </w:r>
            <w:r w:rsidR="00D83ACF">
              <w:rPr>
                <w:noProof/>
                <w:webHidden/>
              </w:rPr>
              <w:t>67</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71" w:history="1">
            <w:r w:rsidR="005727D8" w:rsidRPr="00A35D6B">
              <w:rPr>
                <w:rStyle w:val="Hipervnculo"/>
                <w:noProof/>
              </w:rPr>
              <w:t>3.3.1.</w:t>
            </w:r>
            <w:r w:rsidR="005727D8">
              <w:rPr>
                <w:rFonts w:asciiTheme="minorHAnsi" w:eastAsiaTheme="minorEastAsia" w:hAnsiTheme="minorHAnsi" w:cstheme="minorBidi"/>
                <w:noProof/>
                <w:sz w:val="22"/>
                <w:szCs w:val="22"/>
                <w:lang w:bidi="ar-SA"/>
              </w:rPr>
              <w:tab/>
            </w:r>
            <w:r w:rsidR="005727D8" w:rsidRPr="00A35D6B">
              <w:rPr>
                <w:rStyle w:val="Hipervnculo"/>
                <w:noProof/>
              </w:rPr>
              <w:t>Evaluación independiente, auditorias, planes de mejoramiento</w:t>
            </w:r>
            <w:r w:rsidR="005727D8">
              <w:rPr>
                <w:noProof/>
                <w:webHidden/>
              </w:rPr>
              <w:tab/>
            </w:r>
            <w:r w:rsidR="005727D8">
              <w:rPr>
                <w:noProof/>
                <w:webHidden/>
              </w:rPr>
              <w:fldChar w:fldCharType="begin"/>
            </w:r>
            <w:r w:rsidR="005727D8">
              <w:rPr>
                <w:noProof/>
                <w:webHidden/>
              </w:rPr>
              <w:instrText xml:space="preserve"> PAGEREF _Toc507591471 \h </w:instrText>
            </w:r>
            <w:r w:rsidR="005727D8">
              <w:rPr>
                <w:noProof/>
                <w:webHidden/>
              </w:rPr>
            </w:r>
            <w:r w:rsidR="005727D8">
              <w:rPr>
                <w:noProof/>
                <w:webHidden/>
              </w:rPr>
              <w:fldChar w:fldCharType="separate"/>
            </w:r>
            <w:r w:rsidR="00D83ACF">
              <w:rPr>
                <w:noProof/>
                <w:webHidden/>
              </w:rPr>
              <w:t>67</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72" w:history="1">
            <w:r w:rsidR="005727D8" w:rsidRPr="00A35D6B">
              <w:rPr>
                <w:rStyle w:val="Hipervnculo"/>
                <w:noProof/>
              </w:rPr>
              <w:t>3.3.2.</w:t>
            </w:r>
            <w:r w:rsidR="005727D8">
              <w:rPr>
                <w:rFonts w:asciiTheme="minorHAnsi" w:eastAsiaTheme="minorEastAsia" w:hAnsiTheme="minorHAnsi" w:cstheme="minorBidi"/>
                <w:noProof/>
                <w:sz w:val="22"/>
                <w:szCs w:val="22"/>
                <w:lang w:bidi="ar-SA"/>
              </w:rPr>
              <w:tab/>
            </w:r>
            <w:r w:rsidR="005727D8" w:rsidRPr="00A35D6B">
              <w:rPr>
                <w:rStyle w:val="Hipervnculo"/>
                <w:noProof/>
              </w:rPr>
              <w:t>Fortalecimiento y modernización de la gestión institucional</w:t>
            </w:r>
            <w:r w:rsidR="005727D8">
              <w:rPr>
                <w:noProof/>
                <w:webHidden/>
              </w:rPr>
              <w:tab/>
            </w:r>
            <w:r w:rsidR="005727D8">
              <w:rPr>
                <w:noProof/>
                <w:webHidden/>
              </w:rPr>
              <w:fldChar w:fldCharType="begin"/>
            </w:r>
            <w:r w:rsidR="005727D8">
              <w:rPr>
                <w:noProof/>
                <w:webHidden/>
              </w:rPr>
              <w:instrText xml:space="preserve"> PAGEREF _Toc507591472 \h </w:instrText>
            </w:r>
            <w:r w:rsidR="005727D8">
              <w:rPr>
                <w:noProof/>
                <w:webHidden/>
              </w:rPr>
            </w:r>
            <w:r w:rsidR="005727D8">
              <w:rPr>
                <w:noProof/>
                <w:webHidden/>
              </w:rPr>
              <w:fldChar w:fldCharType="separate"/>
            </w:r>
            <w:r w:rsidR="00D83ACF">
              <w:rPr>
                <w:noProof/>
                <w:webHidden/>
              </w:rPr>
              <w:t>70</w:t>
            </w:r>
            <w:r w:rsidR="005727D8">
              <w:rPr>
                <w:noProof/>
                <w:webHidden/>
              </w:rPr>
              <w:fldChar w:fldCharType="end"/>
            </w:r>
          </w:hyperlink>
        </w:p>
        <w:p w:rsidR="005727D8" w:rsidRDefault="00F43732">
          <w:pPr>
            <w:pStyle w:val="TDC3"/>
            <w:tabs>
              <w:tab w:val="left" w:pos="1320"/>
              <w:tab w:val="right" w:leader="dot" w:pos="8828"/>
            </w:tabs>
            <w:rPr>
              <w:rFonts w:asciiTheme="minorHAnsi" w:eastAsiaTheme="minorEastAsia" w:hAnsiTheme="minorHAnsi" w:cstheme="minorBidi"/>
              <w:noProof/>
              <w:sz w:val="22"/>
              <w:szCs w:val="22"/>
              <w:lang w:bidi="ar-SA"/>
            </w:rPr>
          </w:pPr>
          <w:hyperlink w:anchor="_Toc507591473" w:history="1">
            <w:r w:rsidR="005727D8" w:rsidRPr="00A35D6B">
              <w:rPr>
                <w:rStyle w:val="Hipervnculo"/>
                <w:noProof/>
              </w:rPr>
              <w:t>3.3.3.</w:t>
            </w:r>
            <w:r w:rsidR="005727D8">
              <w:rPr>
                <w:rFonts w:asciiTheme="minorHAnsi" w:eastAsiaTheme="minorEastAsia" w:hAnsiTheme="minorHAnsi" w:cstheme="minorBidi"/>
                <w:noProof/>
                <w:sz w:val="22"/>
                <w:szCs w:val="22"/>
                <w:lang w:bidi="ar-SA"/>
              </w:rPr>
              <w:tab/>
            </w:r>
            <w:r w:rsidR="005727D8" w:rsidRPr="00A35D6B">
              <w:rPr>
                <w:rStyle w:val="Hipervnculo"/>
                <w:noProof/>
              </w:rPr>
              <w:t>Modernización de las herramientas tecnológicas del IDPAC</w:t>
            </w:r>
            <w:r w:rsidR="005727D8">
              <w:rPr>
                <w:noProof/>
                <w:webHidden/>
              </w:rPr>
              <w:tab/>
            </w:r>
            <w:r w:rsidR="005727D8">
              <w:rPr>
                <w:noProof/>
                <w:webHidden/>
              </w:rPr>
              <w:fldChar w:fldCharType="begin"/>
            </w:r>
            <w:r w:rsidR="005727D8">
              <w:rPr>
                <w:noProof/>
                <w:webHidden/>
              </w:rPr>
              <w:instrText xml:space="preserve"> PAGEREF _Toc507591473 \h </w:instrText>
            </w:r>
            <w:r w:rsidR="005727D8">
              <w:rPr>
                <w:noProof/>
                <w:webHidden/>
              </w:rPr>
            </w:r>
            <w:r w:rsidR="005727D8">
              <w:rPr>
                <w:noProof/>
                <w:webHidden/>
              </w:rPr>
              <w:fldChar w:fldCharType="separate"/>
            </w:r>
            <w:r w:rsidR="00D83ACF">
              <w:rPr>
                <w:noProof/>
                <w:webHidden/>
              </w:rPr>
              <w:t>76</w:t>
            </w:r>
            <w:r w:rsidR="005727D8">
              <w:rPr>
                <w:noProof/>
                <w:webHidden/>
              </w:rPr>
              <w:fldChar w:fldCharType="end"/>
            </w:r>
          </w:hyperlink>
        </w:p>
        <w:p w:rsidR="005727D8" w:rsidRDefault="00F43732">
          <w:pPr>
            <w:pStyle w:val="TDC1"/>
            <w:tabs>
              <w:tab w:val="left" w:pos="822"/>
              <w:tab w:val="right" w:leader="dot" w:pos="8828"/>
            </w:tabs>
            <w:rPr>
              <w:rFonts w:asciiTheme="minorHAnsi" w:eastAsiaTheme="minorEastAsia" w:hAnsiTheme="minorHAnsi" w:cstheme="minorBidi"/>
              <w:noProof/>
              <w:sz w:val="22"/>
              <w:szCs w:val="22"/>
              <w:lang w:bidi="ar-SA"/>
            </w:rPr>
          </w:pPr>
          <w:hyperlink w:anchor="_Toc507591474" w:history="1">
            <w:r w:rsidR="005727D8" w:rsidRPr="00A35D6B">
              <w:rPr>
                <w:rStyle w:val="Hipervnculo"/>
                <w:noProof/>
              </w:rPr>
              <w:t>4.</w:t>
            </w:r>
            <w:r w:rsidR="005727D8">
              <w:rPr>
                <w:rFonts w:asciiTheme="minorHAnsi" w:eastAsiaTheme="minorEastAsia" w:hAnsiTheme="minorHAnsi" w:cstheme="minorBidi"/>
                <w:noProof/>
                <w:sz w:val="22"/>
                <w:szCs w:val="22"/>
                <w:lang w:bidi="ar-SA"/>
              </w:rPr>
              <w:tab/>
            </w:r>
            <w:r w:rsidR="005727D8" w:rsidRPr="00A35D6B">
              <w:rPr>
                <w:rStyle w:val="Hipervnculo"/>
                <w:noProof/>
              </w:rPr>
              <w:t>RETOS PARA EL 2018</w:t>
            </w:r>
            <w:r w:rsidR="005727D8">
              <w:rPr>
                <w:noProof/>
                <w:webHidden/>
              </w:rPr>
              <w:tab/>
            </w:r>
            <w:r w:rsidR="005727D8">
              <w:rPr>
                <w:noProof/>
                <w:webHidden/>
              </w:rPr>
              <w:fldChar w:fldCharType="begin"/>
            </w:r>
            <w:r w:rsidR="005727D8">
              <w:rPr>
                <w:noProof/>
                <w:webHidden/>
              </w:rPr>
              <w:instrText xml:space="preserve"> PAGEREF _Toc507591474 \h </w:instrText>
            </w:r>
            <w:r w:rsidR="005727D8">
              <w:rPr>
                <w:noProof/>
                <w:webHidden/>
              </w:rPr>
            </w:r>
            <w:r w:rsidR="005727D8">
              <w:rPr>
                <w:noProof/>
                <w:webHidden/>
              </w:rPr>
              <w:fldChar w:fldCharType="separate"/>
            </w:r>
            <w:r w:rsidR="00D83ACF">
              <w:rPr>
                <w:noProof/>
                <w:webHidden/>
              </w:rPr>
              <w:t>80</w:t>
            </w:r>
            <w:r w:rsidR="005727D8">
              <w:rPr>
                <w:noProof/>
                <w:webHidden/>
              </w:rPr>
              <w:fldChar w:fldCharType="end"/>
            </w:r>
          </w:hyperlink>
        </w:p>
        <w:p w:rsidR="001C54F8" w:rsidRDefault="001C54F8" w:rsidP="00E012E5">
          <w:r>
            <w:fldChar w:fldCharType="end"/>
          </w:r>
        </w:p>
      </w:sdtContent>
    </w:sdt>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Ilustraciones</w:t>
      </w:r>
    </w:p>
    <w:p w:rsidR="005F4347" w:rsidRDefault="005F4347">
      <w:pPr>
        <w:pStyle w:val="Tabladeilustraciones"/>
        <w:tabs>
          <w:tab w:val="right" w:leader="dot" w:pos="8828"/>
        </w:tabs>
      </w:pPr>
    </w:p>
    <w:p w:rsidR="005727D8"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"Ilustración" </w:instrText>
      </w:r>
      <w:r>
        <w:fldChar w:fldCharType="separate"/>
      </w:r>
      <w:hyperlink w:anchor="_Toc507591475" w:history="1">
        <w:r w:rsidR="005727D8" w:rsidRPr="00E53DB8">
          <w:rPr>
            <w:rStyle w:val="Hipervnculo"/>
            <w:noProof/>
          </w:rPr>
          <w:t>Ilustración 1. Organigrama del IDPAC</w:t>
        </w:r>
        <w:r w:rsidR="005727D8">
          <w:rPr>
            <w:noProof/>
            <w:webHidden/>
          </w:rPr>
          <w:tab/>
        </w:r>
        <w:r w:rsidR="005727D8">
          <w:rPr>
            <w:noProof/>
            <w:webHidden/>
          </w:rPr>
          <w:fldChar w:fldCharType="begin"/>
        </w:r>
        <w:r w:rsidR="005727D8">
          <w:rPr>
            <w:noProof/>
            <w:webHidden/>
          </w:rPr>
          <w:instrText xml:space="preserve"> PAGEREF _Toc507591475 \h </w:instrText>
        </w:r>
        <w:r w:rsidR="005727D8">
          <w:rPr>
            <w:noProof/>
            <w:webHidden/>
          </w:rPr>
        </w:r>
        <w:r w:rsidR="005727D8">
          <w:rPr>
            <w:noProof/>
            <w:webHidden/>
          </w:rPr>
          <w:fldChar w:fldCharType="separate"/>
        </w:r>
        <w:r w:rsidR="00D83ACF">
          <w:rPr>
            <w:noProof/>
            <w:webHidden/>
          </w:rPr>
          <w:t>4</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r:id="rId10" w:anchor="_Toc507591476" w:history="1">
        <w:r w:rsidR="005727D8" w:rsidRPr="00E53DB8">
          <w:rPr>
            <w:rStyle w:val="Hipervnculo"/>
            <w:noProof/>
          </w:rPr>
          <w:t>Ilustración 2. Valores y Principios del IDPAC</w:t>
        </w:r>
        <w:r w:rsidR="005727D8">
          <w:rPr>
            <w:noProof/>
            <w:webHidden/>
          </w:rPr>
          <w:tab/>
        </w:r>
        <w:r w:rsidR="005727D8">
          <w:rPr>
            <w:noProof/>
            <w:webHidden/>
          </w:rPr>
          <w:fldChar w:fldCharType="begin"/>
        </w:r>
        <w:r w:rsidR="005727D8">
          <w:rPr>
            <w:noProof/>
            <w:webHidden/>
          </w:rPr>
          <w:instrText xml:space="preserve"> PAGEREF _Toc507591476 \h </w:instrText>
        </w:r>
        <w:r w:rsidR="005727D8">
          <w:rPr>
            <w:noProof/>
            <w:webHidden/>
          </w:rPr>
        </w:r>
        <w:r w:rsidR="005727D8">
          <w:rPr>
            <w:noProof/>
            <w:webHidden/>
          </w:rPr>
          <w:fldChar w:fldCharType="separate"/>
        </w:r>
        <w:r w:rsidR="00D83ACF">
          <w:rPr>
            <w:noProof/>
            <w:webHidden/>
          </w:rPr>
          <w:t>5</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77" w:history="1">
        <w:r w:rsidR="005727D8" w:rsidRPr="00E53DB8">
          <w:rPr>
            <w:rStyle w:val="Hipervnculo"/>
            <w:noProof/>
          </w:rPr>
          <w:t>Ilustración 3. Elementos del PEI 2016-2020</w:t>
        </w:r>
        <w:r w:rsidR="005727D8">
          <w:rPr>
            <w:noProof/>
            <w:webHidden/>
          </w:rPr>
          <w:tab/>
        </w:r>
        <w:r w:rsidR="005727D8">
          <w:rPr>
            <w:noProof/>
            <w:webHidden/>
          </w:rPr>
          <w:fldChar w:fldCharType="begin"/>
        </w:r>
        <w:r w:rsidR="005727D8">
          <w:rPr>
            <w:noProof/>
            <w:webHidden/>
          </w:rPr>
          <w:instrText xml:space="preserve"> PAGEREF _Toc507591477 \h </w:instrText>
        </w:r>
        <w:r w:rsidR="005727D8">
          <w:rPr>
            <w:noProof/>
            <w:webHidden/>
          </w:rPr>
        </w:r>
        <w:r w:rsidR="005727D8">
          <w:rPr>
            <w:noProof/>
            <w:webHidden/>
          </w:rPr>
          <w:fldChar w:fldCharType="separate"/>
        </w:r>
        <w:r w:rsidR="00D83ACF">
          <w:rPr>
            <w:noProof/>
            <w:webHidden/>
          </w:rPr>
          <w:t>6</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78" w:history="1">
        <w:r w:rsidR="005727D8" w:rsidRPr="00E53DB8">
          <w:rPr>
            <w:rStyle w:val="Hipervnculo"/>
            <w:noProof/>
          </w:rPr>
          <w:t>Ilustración 4. Mapa Estratégico 2016-2020</w:t>
        </w:r>
        <w:r w:rsidR="005727D8">
          <w:rPr>
            <w:noProof/>
            <w:webHidden/>
          </w:rPr>
          <w:tab/>
        </w:r>
        <w:r w:rsidR="005727D8">
          <w:rPr>
            <w:noProof/>
            <w:webHidden/>
          </w:rPr>
          <w:fldChar w:fldCharType="begin"/>
        </w:r>
        <w:r w:rsidR="005727D8">
          <w:rPr>
            <w:noProof/>
            <w:webHidden/>
          </w:rPr>
          <w:instrText xml:space="preserve"> PAGEREF _Toc507591478 \h </w:instrText>
        </w:r>
        <w:r w:rsidR="005727D8">
          <w:rPr>
            <w:noProof/>
            <w:webHidden/>
          </w:rPr>
        </w:r>
        <w:r w:rsidR="005727D8">
          <w:rPr>
            <w:noProof/>
            <w:webHidden/>
          </w:rPr>
          <w:fldChar w:fldCharType="separate"/>
        </w:r>
        <w:r w:rsidR="00D83ACF">
          <w:rPr>
            <w:noProof/>
            <w:webHidden/>
          </w:rPr>
          <w:t>7</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79" w:history="1">
        <w:r w:rsidR="005727D8" w:rsidRPr="00E53DB8">
          <w:rPr>
            <w:rStyle w:val="Hipervnculo"/>
            <w:noProof/>
          </w:rPr>
          <w:t>Ilustración 5. Participación de la comunidad en las obras Uno + Uno = Todos, Una + Una = Todas</w:t>
        </w:r>
        <w:r w:rsidR="005727D8">
          <w:rPr>
            <w:noProof/>
            <w:webHidden/>
          </w:rPr>
          <w:tab/>
        </w:r>
        <w:r w:rsidR="005727D8">
          <w:rPr>
            <w:noProof/>
            <w:webHidden/>
          </w:rPr>
          <w:fldChar w:fldCharType="begin"/>
        </w:r>
        <w:r w:rsidR="005727D8">
          <w:rPr>
            <w:noProof/>
            <w:webHidden/>
          </w:rPr>
          <w:instrText xml:space="preserve"> PAGEREF _Toc507591479 \h </w:instrText>
        </w:r>
        <w:r w:rsidR="005727D8">
          <w:rPr>
            <w:noProof/>
            <w:webHidden/>
          </w:rPr>
        </w:r>
        <w:r w:rsidR="005727D8">
          <w:rPr>
            <w:noProof/>
            <w:webHidden/>
          </w:rPr>
          <w:fldChar w:fldCharType="separate"/>
        </w:r>
        <w:r w:rsidR="00D83ACF">
          <w:rPr>
            <w:noProof/>
            <w:webHidden/>
          </w:rPr>
          <w:t>34</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80" w:history="1">
        <w:r w:rsidR="005727D8" w:rsidRPr="00E53DB8">
          <w:rPr>
            <w:rStyle w:val="Hipervnculo"/>
            <w:noProof/>
          </w:rPr>
          <w:t>Ilustración 6. Proyectos e iniciativas de carácter social en conjunto con la comunidad</w:t>
        </w:r>
        <w:r w:rsidR="005727D8">
          <w:rPr>
            <w:noProof/>
            <w:webHidden/>
          </w:rPr>
          <w:tab/>
        </w:r>
        <w:r w:rsidR="005727D8">
          <w:rPr>
            <w:noProof/>
            <w:webHidden/>
          </w:rPr>
          <w:fldChar w:fldCharType="begin"/>
        </w:r>
        <w:r w:rsidR="005727D8">
          <w:rPr>
            <w:noProof/>
            <w:webHidden/>
          </w:rPr>
          <w:instrText xml:space="preserve"> PAGEREF _Toc507591480 \h </w:instrText>
        </w:r>
        <w:r w:rsidR="005727D8">
          <w:rPr>
            <w:noProof/>
            <w:webHidden/>
          </w:rPr>
        </w:r>
        <w:r w:rsidR="005727D8">
          <w:rPr>
            <w:noProof/>
            <w:webHidden/>
          </w:rPr>
          <w:fldChar w:fldCharType="separate"/>
        </w:r>
        <w:r w:rsidR="00D83ACF">
          <w:rPr>
            <w:noProof/>
            <w:webHidden/>
          </w:rPr>
          <w:t>37</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81" w:history="1">
        <w:r w:rsidR="005727D8" w:rsidRPr="00E53DB8">
          <w:rPr>
            <w:rStyle w:val="Hipervnculo"/>
            <w:noProof/>
          </w:rPr>
          <w:t>Ilustración 7. Plataforma Bogotá Abierta</w:t>
        </w:r>
        <w:r w:rsidR="005727D8">
          <w:rPr>
            <w:noProof/>
            <w:webHidden/>
          </w:rPr>
          <w:tab/>
        </w:r>
        <w:r w:rsidR="005727D8">
          <w:rPr>
            <w:noProof/>
            <w:webHidden/>
          </w:rPr>
          <w:fldChar w:fldCharType="begin"/>
        </w:r>
        <w:r w:rsidR="005727D8">
          <w:rPr>
            <w:noProof/>
            <w:webHidden/>
          </w:rPr>
          <w:instrText xml:space="preserve"> PAGEREF _Toc507591481 \h </w:instrText>
        </w:r>
        <w:r w:rsidR="005727D8">
          <w:rPr>
            <w:noProof/>
            <w:webHidden/>
          </w:rPr>
        </w:r>
        <w:r w:rsidR="005727D8">
          <w:rPr>
            <w:noProof/>
            <w:webHidden/>
          </w:rPr>
          <w:fldChar w:fldCharType="separate"/>
        </w:r>
        <w:r w:rsidR="00D83ACF">
          <w:rPr>
            <w:noProof/>
            <w:webHidden/>
          </w:rPr>
          <w:t>38</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82" w:history="1">
        <w:r w:rsidR="005727D8" w:rsidRPr="00E53DB8">
          <w:rPr>
            <w:rStyle w:val="Hipervnculo"/>
            <w:noProof/>
          </w:rPr>
          <w:t>Ilustración 8. Componentes Plan Anticorrupción y de Atención al Ciudadano</w:t>
        </w:r>
        <w:r w:rsidR="005727D8">
          <w:rPr>
            <w:noProof/>
            <w:webHidden/>
          </w:rPr>
          <w:tab/>
        </w:r>
        <w:r w:rsidR="005727D8">
          <w:rPr>
            <w:noProof/>
            <w:webHidden/>
          </w:rPr>
          <w:fldChar w:fldCharType="begin"/>
        </w:r>
        <w:r w:rsidR="005727D8">
          <w:rPr>
            <w:noProof/>
            <w:webHidden/>
          </w:rPr>
          <w:instrText xml:space="preserve"> PAGEREF _Toc507591482 \h </w:instrText>
        </w:r>
        <w:r w:rsidR="005727D8">
          <w:rPr>
            <w:noProof/>
            <w:webHidden/>
          </w:rPr>
        </w:r>
        <w:r w:rsidR="005727D8">
          <w:rPr>
            <w:noProof/>
            <w:webHidden/>
          </w:rPr>
          <w:fldChar w:fldCharType="separate"/>
        </w:r>
        <w:r w:rsidR="00D83ACF">
          <w:rPr>
            <w:noProof/>
            <w:webHidden/>
          </w:rPr>
          <w:t>42</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83" w:history="1">
        <w:r w:rsidR="005727D8" w:rsidRPr="00E53DB8">
          <w:rPr>
            <w:rStyle w:val="Hipervnculo"/>
            <w:noProof/>
          </w:rPr>
          <w:t>Ilustración 9. Peticiones ciudadanas recibidas</w:t>
        </w:r>
        <w:r w:rsidR="005727D8">
          <w:rPr>
            <w:noProof/>
            <w:webHidden/>
          </w:rPr>
          <w:tab/>
        </w:r>
        <w:r w:rsidR="005727D8">
          <w:rPr>
            <w:noProof/>
            <w:webHidden/>
          </w:rPr>
          <w:fldChar w:fldCharType="begin"/>
        </w:r>
        <w:r w:rsidR="005727D8">
          <w:rPr>
            <w:noProof/>
            <w:webHidden/>
          </w:rPr>
          <w:instrText xml:space="preserve"> PAGEREF _Toc507591483 \h </w:instrText>
        </w:r>
        <w:r w:rsidR="005727D8">
          <w:rPr>
            <w:noProof/>
            <w:webHidden/>
          </w:rPr>
        </w:r>
        <w:r w:rsidR="005727D8">
          <w:rPr>
            <w:noProof/>
            <w:webHidden/>
          </w:rPr>
          <w:fldChar w:fldCharType="separate"/>
        </w:r>
        <w:r w:rsidR="00D83ACF">
          <w:rPr>
            <w:noProof/>
            <w:webHidden/>
          </w:rPr>
          <w:t>45</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84" w:history="1">
        <w:r w:rsidR="005727D8" w:rsidRPr="00E53DB8">
          <w:rPr>
            <w:rStyle w:val="Hipervnculo"/>
            <w:noProof/>
          </w:rPr>
          <w:t>Ilustración 10. Planta de Personal IDPAC</w:t>
        </w:r>
        <w:r w:rsidR="005727D8">
          <w:rPr>
            <w:noProof/>
            <w:webHidden/>
          </w:rPr>
          <w:tab/>
        </w:r>
        <w:r w:rsidR="005727D8">
          <w:rPr>
            <w:noProof/>
            <w:webHidden/>
          </w:rPr>
          <w:fldChar w:fldCharType="begin"/>
        </w:r>
        <w:r w:rsidR="005727D8">
          <w:rPr>
            <w:noProof/>
            <w:webHidden/>
          </w:rPr>
          <w:instrText xml:space="preserve"> PAGEREF _Toc507591484 \h </w:instrText>
        </w:r>
        <w:r w:rsidR="005727D8">
          <w:rPr>
            <w:noProof/>
            <w:webHidden/>
          </w:rPr>
        </w:r>
        <w:r w:rsidR="005727D8">
          <w:rPr>
            <w:noProof/>
            <w:webHidden/>
          </w:rPr>
          <w:fldChar w:fldCharType="separate"/>
        </w:r>
        <w:r w:rsidR="00D83ACF">
          <w:rPr>
            <w:noProof/>
            <w:webHidden/>
          </w:rPr>
          <w:t>46</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85" w:history="1">
        <w:r w:rsidR="005727D8" w:rsidRPr="00E53DB8">
          <w:rPr>
            <w:rStyle w:val="Hipervnculo"/>
            <w:noProof/>
          </w:rPr>
          <w:t>Ilustración 11. Distribución planta de personal por nivel jerárquico y sexo</w:t>
        </w:r>
        <w:r w:rsidR="005727D8">
          <w:rPr>
            <w:noProof/>
            <w:webHidden/>
          </w:rPr>
          <w:tab/>
        </w:r>
        <w:r w:rsidR="005727D8">
          <w:rPr>
            <w:noProof/>
            <w:webHidden/>
          </w:rPr>
          <w:fldChar w:fldCharType="begin"/>
        </w:r>
        <w:r w:rsidR="005727D8">
          <w:rPr>
            <w:noProof/>
            <w:webHidden/>
          </w:rPr>
          <w:instrText xml:space="preserve"> PAGEREF _Toc507591485 \h </w:instrText>
        </w:r>
        <w:r w:rsidR="005727D8">
          <w:rPr>
            <w:noProof/>
            <w:webHidden/>
          </w:rPr>
        </w:r>
        <w:r w:rsidR="005727D8">
          <w:rPr>
            <w:noProof/>
            <w:webHidden/>
          </w:rPr>
          <w:fldChar w:fldCharType="separate"/>
        </w:r>
        <w:r w:rsidR="00D83ACF">
          <w:rPr>
            <w:noProof/>
            <w:webHidden/>
          </w:rPr>
          <w:t>46</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86" w:history="1">
        <w:r w:rsidR="005727D8" w:rsidRPr="00E53DB8">
          <w:rPr>
            <w:rStyle w:val="Hipervnculo"/>
            <w:noProof/>
          </w:rPr>
          <w:t>Ilustración 12. Nivel educativo de los cargos provistos por el IDPAC</w:t>
        </w:r>
        <w:r w:rsidR="005727D8">
          <w:rPr>
            <w:noProof/>
            <w:webHidden/>
          </w:rPr>
          <w:tab/>
        </w:r>
        <w:r w:rsidR="005727D8">
          <w:rPr>
            <w:noProof/>
            <w:webHidden/>
          </w:rPr>
          <w:fldChar w:fldCharType="begin"/>
        </w:r>
        <w:r w:rsidR="005727D8">
          <w:rPr>
            <w:noProof/>
            <w:webHidden/>
          </w:rPr>
          <w:instrText xml:space="preserve"> PAGEREF _Toc507591486 \h </w:instrText>
        </w:r>
        <w:r w:rsidR="005727D8">
          <w:rPr>
            <w:noProof/>
            <w:webHidden/>
          </w:rPr>
        </w:r>
        <w:r w:rsidR="005727D8">
          <w:rPr>
            <w:noProof/>
            <w:webHidden/>
          </w:rPr>
          <w:fldChar w:fldCharType="separate"/>
        </w:r>
        <w:r w:rsidR="00D83ACF">
          <w:rPr>
            <w:noProof/>
            <w:webHidden/>
          </w:rPr>
          <w:t>47</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87" w:history="1">
        <w:r w:rsidR="005727D8" w:rsidRPr="00E53DB8">
          <w:rPr>
            <w:rStyle w:val="Hipervnculo"/>
            <w:noProof/>
          </w:rPr>
          <w:t>Ilustración 13. Caracterización por sexo contratos prestación de servicios</w:t>
        </w:r>
        <w:r w:rsidR="005727D8">
          <w:rPr>
            <w:noProof/>
            <w:webHidden/>
          </w:rPr>
          <w:tab/>
        </w:r>
        <w:r w:rsidR="005727D8">
          <w:rPr>
            <w:noProof/>
            <w:webHidden/>
          </w:rPr>
          <w:fldChar w:fldCharType="begin"/>
        </w:r>
        <w:r w:rsidR="005727D8">
          <w:rPr>
            <w:noProof/>
            <w:webHidden/>
          </w:rPr>
          <w:instrText xml:space="preserve"> PAGEREF _Toc507591487 \h </w:instrText>
        </w:r>
        <w:r w:rsidR="005727D8">
          <w:rPr>
            <w:noProof/>
            <w:webHidden/>
          </w:rPr>
        </w:r>
        <w:r w:rsidR="005727D8">
          <w:rPr>
            <w:noProof/>
            <w:webHidden/>
          </w:rPr>
          <w:fldChar w:fldCharType="separate"/>
        </w:r>
        <w:r w:rsidR="00D83ACF">
          <w:rPr>
            <w:noProof/>
            <w:webHidden/>
          </w:rPr>
          <w:t>47</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88" w:history="1">
        <w:r w:rsidR="005727D8" w:rsidRPr="00E53DB8">
          <w:rPr>
            <w:rStyle w:val="Hipervnculo"/>
            <w:noProof/>
          </w:rPr>
          <w:t>Ilustración 14. Caracterización por nivel educativo contratos de prestación de servicios</w:t>
        </w:r>
        <w:r w:rsidR="005727D8">
          <w:rPr>
            <w:noProof/>
            <w:webHidden/>
          </w:rPr>
          <w:tab/>
        </w:r>
        <w:r w:rsidR="005727D8">
          <w:rPr>
            <w:noProof/>
            <w:webHidden/>
          </w:rPr>
          <w:fldChar w:fldCharType="begin"/>
        </w:r>
        <w:r w:rsidR="005727D8">
          <w:rPr>
            <w:noProof/>
            <w:webHidden/>
          </w:rPr>
          <w:instrText xml:space="preserve"> PAGEREF _Toc507591488 \h </w:instrText>
        </w:r>
        <w:r w:rsidR="005727D8">
          <w:rPr>
            <w:noProof/>
            <w:webHidden/>
          </w:rPr>
        </w:r>
        <w:r w:rsidR="005727D8">
          <w:rPr>
            <w:noProof/>
            <w:webHidden/>
          </w:rPr>
          <w:fldChar w:fldCharType="separate"/>
        </w:r>
        <w:r w:rsidR="00D83ACF">
          <w:rPr>
            <w:noProof/>
            <w:webHidden/>
          </w:rPr>
          <w:t>47</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89" w:history="1">
        <w:r w:rsidR="005727D8" w:rsidRPr="00E53DB8">
          <w:rPr>
            <w:rStyle w:val="Hipervnculo"/>
            <w:noProof/>
          </w:rPr>
          <w:t>Ilustración 15. Caracterización por edad contratos de prestación de servicios</w:t>
        </w:r>
        <w:r w:rsidR="005727D8">
          <w:rPr>
            <w:noProof/>
            <w:webHidden/>
          </w:rPr>
          <w:tab/>
        </w:r>
        <w:r w:rsidR="005727D8">
          <w:rPr>
            <w:noProof/>
            <w:webHidden/>
          </w:rPr>
          <w:fldChar w:fldCharType="begin"/>
        </w:r>
        <w:r w:rsidR="005727D8">
          <w:rPr>
            <w:noProof/>
            <w:webHidden/>
          </w:rPr>
          <w:instrText xml:space="preserve"> PAGEREF _Toc507591489 \h </w:instrText>
        </w:r>
        <w:r w:rsidR="005727D8">
          <w:rPr>
            <w:noProof/>
            <w:webHidden/>
          </w:rPr>
        </w:r>
        <w:r w:rsidR="005727D8">
          <w:rPr>
            <w:noProof/>
            <w:webHidden/>
          </w:rPr>
          <w:fldChar w:fldCharType="separate"/>
        </w:r>
        <w:r w:rsidR="00D83ACF">
          <w:rPr>
            <w:noProof/>
            <w:webHidden/>
          </w:rPr>
          <w:t>48</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90" w:history="1">
        <w:r w:rsidR="005727D8" w:rsidRPr="00E53DB8">
          <w:rPr>
            <w:rStyle w:val="Hipervnculo"/>
            <w:noProof/>
          </w:rPr>
          <w:t>Ilustración 16. Curso prácticas Sistema Integrado de Gestión</w:t>
        </w:r>
        <w:r w:rsidR="005727D8">
          <w:rPr>
            <w:noProof/>
            <w:webHidden/>
          </w:rPr>
          <w:tab/>
        </w:r>
        <w:r w:rsidR="005727D8">
          <w:rPr>
            <w:noProof/>
            <w:webHidden/>
          </w:rPr>
          <w:fldChar w:fldCharType="begin"/>
        </w:r>
        <w:r w:rsidR="005727D8">
          <w:rPr>
            <w:noProof/>
            <w:webHidden/>
          </w:rPr>
          <w:instrText xml:space="preserve"> PAGEREF _Toc507591490 \h </w:instrText>
        </w:r>
        <w:r w:rsidR="005727D8">
          <w:rPr>
            <w:noProof/>
            <w:webHidden/>
          </w:rPr>
        </w:r>
        <w:r w:rsidR="005727D8">
          <w:rPr>
            <w:noProof/>
            <w:webHidden/>
          </w:rPr>
          <w:fldChar w:fldCharType="separate"/>
        </w:r>
        <w:r w:rsidR="00D83ACF">
          <w:rPr>
            <w:noProof/>
            <w:webHidden/>
          </w:rPr>
          <w:t>53</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91" w:history="1">
        <w:r w:rsidR="005727D8" w:rsidRPr="00E53DB8">
          <w:rPr>
            <w:rStyle w:val="Hipervnculo"/>
            <w:noProof/>
          </w:rPr>
          <w:t>Ilustración 17. Herramienta para el seguimiento periódico</w:t>
        </w:r>
        <w:r w:rsidR="005727D8">
          <w:rPr>
            <w:noProof/>
            <w:webHidden/>
          </w:rPr>
          <w:tab/>
        </w:r>
        <w:r w:rsidR="005727D8">
          <w:rPr>
            <w:noProof/>
            <w:webHidden/>
          </w:rPr>
          <w:fldChar w:fldCharType="begin"/>
        </w:r>
        <w:r w:rsidR="005727D8">
          <w:rPr>
            <w:noProof/>
            <w:webHidden/>
          </w:rPr>
          <w:instrText xml:space="preserve"> PAGEREF _Toc507591491 \h </w:instrText>
        </w:r>
        <w:r w:rsidR="005727D8">
          <w:rPr>
            <w:noProof/>
            <w:webHidden/>
          </w:rPr>
        </w:r>
        <w:r w:rsidR="005727D8">
          <w:rPr>
            <w:noProof/>
            <w:webHidden/>
          </w:rPr>
          <w:fldChar w:fldCharType="separate"/>
        </w:r>
        <w:r w:rsidR="00D83ACF">
          <w:rPr>
            <w:noProof/>
            <w:webHidden/>
          </w:rPr>
          <w:t>54</w:t>
        </w:r>
        <w:r w:rsidR="005727D8">
          <w:rPr>
            <w:noProof/>
            <w:webHidden/>
          </w:rPr>
          <w:fldChar w:fldCharType="end"/>
        </w:r>
      </w:hyperlink>
    </w:p>
    <w:p w:rsidR="001C54F8" w:rsidRDefault="005F4347" w:rsidP="00E012E5">
      <w:r>
        <w:fldChar w:fldCharType="end"/>
      </w:r>
    </w:p>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Tablas</w:t>
      </w:r>
    </w:p>
    <w:p w:rsidR="005F4347" w:rsidRDefault="005F4347">
      <w:pPr>
        <w:pStyle w:val="Tabladeilustraciones"/>
        <w:tabs>
          <w:tab w:val="right" w:leader="dot" w:pos="8828"/>
        </w:tabs>
      </w:pPr>
    </w:p>
    <w:p w:rsidR="005727D8"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"Tabla" </w:instrText>
      </w:r>
      <w:r>
        <w:fldChar w:fldCharType="separate"/>
      </w:r>
      <w:hyperlink w:anchor="_Toc507591492" w:history="1">
        <w:r w:rsidR="005727D8" w:rsidRPr="0009742B">
          <w:rPr>
            <w:rStyle w:val="Hipervnculo"/>
            <w:noProof/>
          </w:rPr>
          <w:t>Tabla 1. Objetivos Estratégicos</w:t>
        </w:r>
        <w:r w:rsidR="005727D8">
          <w:rPr>
            <w:noProof/>
            <w:webHidden/>
          </w:rPr>
          <w:tab/>
        </w:r>
        <w:r w:rsidR="005727D8">
          <w:rPr>
            <w:noProof/>
            <w:webHidden/>
          </w:rPr>
          <w:fldChar w:fldCharType="begin"/>
        </w:r>
        <w:r w:rsidR="005727D8">
          <w:rPr>
            <w:noProof/>
            <w:webHidden/>
          </w:rPr>
          <w:instrText xml:space="preserve"> PAGEREF _Toc507591492 \h </w:instrText>
        </w:r>
        <w:r w:rsidR="005727D8">
          <w:rPr>
            <w:noProof/>
            <w:webHidden/>
          </w:rPr>
        </w:r>
        <w:r w:rsidR="005727D8">
          <w:rPr>
            <w:noProof/>
            <w:webHidden/>
          </w:rPr>
          <w:fldChar w:fldCharType="separate"/>
        </w:r>
        <w:r w:rsidR="00D83ACF">
          <w:rPr>
            <w:noProof/>
            <w:webHidden/>
          </w:rPr>
          <w:t>7</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93" w:history="1">
        <w:r w:rsidR="005727D8" w:rsidRPr="0009742B">
          <w:rPr>
            <w:rStyle w:val="Hipervnculo"/>
            <w:noProof/>
          </w:rPr>
          <w:t>Tabla 2. Trámites del IDPAC</w:t>
        </w:r>
        <w:r w:rsidR="005727D8">
          <w:rPr>
            <w:noProof/>
            <w:webHidden/>
          </w:rPr>
          <w:tab/>
        </w:r>
        <w:r w:rsidR="005727D8">
          <w:rPr>
            <w:noProof/>
            <w:webHidden/>
          </w:rPr>
          <w:fldChar w:fldCharType="begin"/>
        </w:r>
        <w:r w:rsidR="005727D8">
          <w:rPr>
            <w:noProof/>
            <w:webHidden/>
          </w:rPr>
          <w:instrText xml:space="preserve"> PAGEREF _Toc507591493 \h </w:instrText>
        </w:r>
        <w:r w:rsidR="005727D8">
          <w:rPr>
            <w:noProof/>
            <w:webHidden/>
          </w:rPr>
        </w:r>
        <w:r w:rsidR="005727D8">
          <w:rPr>
            <w:noProof/>
            <w:webHidden/>
          </w:rPr>
          <w:fldChar w:fldCharType="separate"/>
        </w:r>
        <w:r w:rsidR="00D83ACF">
          <w:rPr>
            <w:noProof/>
            <w:webHidden/>
          </w:rPr>
          <w:t>9</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94" w:history="1">
        <w:r w:rsidR="005727D8" w:rsidRPr="0009742B">
          <w:rPr>
            <w:rStyle w:val="Hipervnculo"/>
            <w:noProof/>
          </w:rPr>
          <w:t>Tabla 3. Otros Procedimientos Administrativos del IDPAC</w:t>
        </w:r>
        <w:r w:rsidR="005727D8">
          <w:rPr>
            <w:noProof/>
            <w:webHidden/>
          </w:rPr>
          <w:tab/>
        </w:r>
        <w:r w:rsidR="005727D8">
          <w:rPr>
            <w:noProof/>
            <w:webHidden/>
          </w:rPr>
          <w:fldChar w:fldCharType="begin"/>
        </w:r>
        <w:r w:rsidR="005727D8">
          <w:rPr>
            <w:noProof/>
            <w:webHidden/>
          </w:rPr>
          <w:instrText xml:space="preserve"> PAGEREF _Toc507591494 \h </w:instrText>
        </w:r>
        <w:r w:rsidR="005727D8">
          <w:rPr>
            <w:noProof/>
            <w:webHidden/>
          </w:rPr>
        </w:r>
        <w:r w:rsidR="005727D8">
          <w:rPr>
            <w:noProof/>
            <w:webHidden/>
          </w:rPr>
          <w:fldChar w:fldCharType="separate"/>
        </w:r>
        <w:r w:rsidR="00D83ACF">
          <w:rPr>
            <w:noProof/>
            <w:webHidden/>
          </w:rPr>
          <w:t>9</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95" w:history="1">
        <w:r w:rsidR="005727D8" w:rsidRPr="0009742B">
          <w:rPr>
            <w:rStyle w:val="Hipervnculo"/>
            <w:noProof/>
          </w:rPr>
          <w:t>Tabla 4. Servicios Ofrecidos por el IDPAC</w:t>
        </w:r>
        <w:r w:rsidR="005727D8">
          <w:rPr>
            <w:noProof/>
            <w:webHidden/>
          </w:rPr>
          <w:tab/>
        </w:r>
        <w:r w:rsidR="005727D8">
          <w:rPr>
            <w:noProof/>
            <w:webHidden/>
          </w:rPr>
          <w:fldChar w:fldCharType="begin"/>
        </w:r>
        <w:r w:rsidR="005727D8">
          <w:rPr>
            <w:noProof/>
            <w:webHidden/>
          </w:rPr>
          <w:instrText xml:space="preserve"> PAGEREF _Toc507591495 \h </w:instrText>
        </w:r>
        <w:r w:rsidR="005727D8">
          <w:rPr>
            <w:noProof/>
            <w:webHidden/>
          </w:rPr>
        </w:r>
        <w:r w:rsidR="005727D8">
          <w:rPr>
            <w:noProof/>
            <w:webHidden/>
          </w:rPr>
          <w:fldChar w:fldCharType="separate"/>
        </w:r>
        <w:r w:rsidR="00D83ACF">
          <w:rPr>
            <w:noProof/>
            <w:webHidden/>
          </w:rPr>
          <w:t>10</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96" w:history="1">
        <w:r w:rsidR="005727D8" w:rsidRPr="0009742B">
          <w:rPr>
            <w:rStyle w:val="Hipervnculo"/>
            <w:noProof/>
          </w:rPr>
          <w:t>Tabla 5. Clasificación en la Estructura DDD para el IDPAC</w:t>
        </w:r>
        <w:r w:rsidR="005727D8">
          <w:rPr>
            <w:noProof/>
            <w:webHidden/>
          </w:rPr>
          <w:tab/>
        </w:r>
        <w:r w:rsidR="005727D8">
          <w:rPr>
            <w:noProof/>
            <w:webHidden/>
          </w:rPr>
          <w:fldChar w:fldCharType="begin"/>
        </w:r>
        <w:r w:rsidR="005727D8">
          <w:rPr>
            <w:noProof/>
            <w:webHidden/>
          </w:rPr>
          <w:instrText xml:space="preserve"> PAGEREF _Toc507591496 \h </w:instrText>
        </w:r>
        <w:r w:rsidR="005727D8">
          <w:rPr>
            <w:noProof/>
            <w:webHidden/>
          </w:rPr>
        </w:r>
        <w:r w:rsidR="005727D8">
          <w:rPr>
            <w:noProof/>
            <w:webHidden/>
          </w:rPr>
          <w:fldChar w:fldCharType="separate"/>
        </w:r>
        <w:r w:rsidR="00D83ACF">
          <w:rPr>
            <w:noProof/>
            <w:webHidden/>
          </w:rPr>
          <w:t>11</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97" w:history="1">
        <w:r w:rsidR="005727D8" w:rsidRPr="0009742B">
          <w:rPr>
            <w:rStyle w:val="Hipervnculo"/>
            <w:noProof/>
          </w:rPr>
          <w:t>Tabla 6. Metas e indicadores PDD Proyecto de Inversión 1013</w:t>
        </w:r>
        <w:r w:rsidR="005727D8">
          <w:rPr>
            <w:noProof/>
            <w:webHidden/>
          </w:rPr>
          <w:tab/>
        </w:r>
        <w:r w:rsidR="005727D8">
          <w:rPr>
            <w:noProof/>
            <w:webHidden/>
          </w:rPr>
          <w:fldChar w:fldCharType="begin"/>
        </w:r>
        <w:r w:rsidR="005727D8">
          <w:rPr>
            <w:noProof/>
            <w:webHidden/>
          </w:rPr>
          <w:instrText xml:space="preserve"> PAGEREF _Toc507591497 \h </w:instrText>
        </w:r>
        <w:r w:rsidR="005727D8">
          <w:rPr>
            <w:noProof/>
            <w:webHidden/>
          </w:rPr>
        </w:r>
        <w:r w:rsidR="005727D8">
          <w:rPr>
            <w:noProof/>
            <w:webHidden/>
          </w:rPr>
          <w:fldChar w:fldCharType="separate"/>
        </w:r>
        <w:r w:rsidR="00D83ACF">
          <w:rPr>
            <w:noProof/>
            <w:webHidden/>
          </w:rPr>
          <w:t>13</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98" w:history="1">
        <w:r w:rsidR="005727D8" w:rsidRPr="0009742B">
          <w:rPr>
            <w:rStyle w:val="Hipervnculo"/>
            <w:noProof/>
          </w:rPr>
          <w:t>Tabla 7. Metas y ejecución Proyecto de Inversión 1013</w:t>
        </w:r>
        <w:r w:rsidR="005727D8">
          <w:rPr>
            <w:noProof/>
            <w:webHidden/>
          </w:rPr>
          <w:tab/>
        </w:r>
        <w:r w:rsidR="005727D8">
          <w:rPr>
            <w:noProof/>
            <w:webHidden/>
          </w:rPr>
          <w:fldChar w:fldCharType="begin"/>
        </w:r>
        <w:r w:rsidR="005727D8">
          <w:rPr>
            <w:noProof/>
            <w:webHidden/>
          </w:rPr>
          <w:instrText xml:space="preserve"> PAGEREF _Toc507591498 \h </w:instrText>
        </w:r>
        <w:r w:rsidR="005727D8">
          <w:rPr>
            <w:noProof/>
            <w:webHidden/>
          </w:rPr>
        </w:r>
        <w:r w:rsidR="005727D8">
          <w:rPr>
            <w:noProof/>
            <w:webHidden/>
          </w:rPr>
          <w:fldChar w:fldCharType="separate"/>
        </w:r>
        <w:r w:rsidR="00D83ACF">
          <w:rPr>
            <w:noProof/>
            <w:webHidden/>
          </w:rPr>
          <w:t>14</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499" w:history="1">
        <w:r w:rsidR="005727D8" w:rsidRPr="0009742B">
          <w:rPr>
            <w:rStyle w:val="Hipervnculo"/>
            <w:noProof/>
          </w:rPr>
          <w:t>Tabla 8. Organizaciones juveniles formadas a través de la Estrategia Bogotá Líder</w:t>
        </w:r>
        <w:r w:rsidR="005727D8">
          <w:rPr>
            <w:noProof/>
            <w:webHidden/>
          </w:rPr>
          <w:tab/>
        </w:r>
        <w:r w:rsidR="005727D8">
          <w:rPr>
            <w:noProof/>
            <w:webHidden/>
          </w:rPr>
          <w:fldChar w:fldCharType="begin"/>
        </w:r>
        <w:r w:rsidR="005727D8">
          <w:rPr>
            <w:noProof/>
            <w:webHidden/>
          </w:rPr>
          <w:instrText xml:space="preserve"> PAGEREF _Toc507591499 \h </w:instrText>
        </w:r>
        <w:r w:rsidR="005727D8">
          <w:rPr>
            <w:noProof/>
            <w:webHidden/>
          </w:rPr>
        </w:r>
        <w:r w:rsidR="005727D8">
          <w:rPr>
            <w:noProof/>
            <w:webHidden/>
          </w:rPr>
          <w:fldChar w:fldCharType="separate"/>
        </w:r>
        <w:r w:rsidR="00D83ACF">
          <w:rPr>
            <w:noProof/>
            <w:webHidden/>
          </w:rPr>
          <w:t>16</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00" w:history="1">
        <w:r w:rsidR="005727D8" w:rsidRPr="0009742B">
          <w:rPr>
            <w:rStyle w:val="Hipervnculo"/>
            <w:noProof/>
          </w:rPr>
          <w:t>Tabla 9. Metas e indicadores PDD Proyecto de Inversión 1014</w:t>
        </w:r>
        <w:r w:rsidR="005727D8">
          <w:rPr>
            <w:noProof/>
            <w:webHidden/>
          </w:rPr>
          <w:tab/>
        </w:r>
        <w:r w:rsidR="005727D8">
          <w:rPr>
            <w:noProof/>
            <w:webHidden/>
          </w:rPr>
          <w:fldChar w:fldCharType="begin"/>
        </w:r>
        <w:r w:rsidR="005727D8">
          <w:rPr>
            <w:noProof/>
            <w:webHidden/>
          </w:rPr>
          <w:instrText xml:space="preserve"> PAGEREF _Toc507591500 \h </w:instrText>
        </w:r>
        <w:r w:rsidR="005727D8">
          <w:rPr>
            <w:noProof/>
            <w:webHidden/>
          </w:rPr>
        </w:r>
        <w:r w:rsidR="005727D8">
          <w:rPr>
            <w:noProof/>
            <w:webHidden/>
          </w:rPr>
          <w:fldChar w:fldCharType="separate"/>
        </w:r>
        <w:r w:rsidR="00D83ACF">
          <w:rPr>
            <w:noProof/>
            <w:webHidden/>
          </w:rPr>
          <w:t>20</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01" w:history="1">
        <w:r w:rsidR="005727D8" w:rsidRPr="0009742B">
          <w:rPr>
            <w:rStyle w:val="Hipervnculo"/>
            <w:noProof/>
          </w:rPr>
          <w:t>Tabla 10. Metas y ejecución Proyecto de Inversión 1014</w:t>
        </w:r>
        <w:r w:rsidR="005727D8">
          <w:rPr>
            <w:noProof/>
            <w:webHidden/>
          </w:rPr>
          <w:tab/>
        </w:r>
        <w:r w:rsidR="005727D8">
          <w:rPr>
            <w:noProof/>
            <w:webHidden/>
          </w:rPr>
          <w:fldChar w:fldCharType="begin"/>
        </w:r>
        <w:r w:rsidR="005727D8">
          <w:rPr>
            <w:noProof/>
            <w:webHidden/>
          </w:rPr>
          <w:instrText xml:space="preserve"> PAGEREF _Toc507591501 \h </w:instrText>
        </w:r>
        <w:r w:rsidR="005727D8">
          <w:rPr>
            <w:noProof/>
            <w:webHidden/>
          </w:rPr>
        </w:r>
        <w:r w:rsidR="005727D8">
          <w:rPr>
            <w:noProof/>
            <w:webHidden/>
          </w:rPr>
          <w:fldChar w:fldCharType="separate"/>
        </w:r>
        <w:r w:rsidR="00D83ACF">
          <w:rPr>
            <w:noProof/>
            <w:webHidden/>
          </w:rPr>
          <w:t>21</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02" w:history="1">
        <w:r w:rsidR="005727D8" w:rsidRPr="0009742B">
          <w:rPr>
            <w:rStyle w:val="Hipervnculo"/>
            <w:noProof/>
          </w:rPr>
          <w:t>Tabla 11. Metas e indicadores PDD Proyecto de Inversión 1088</w:t>
        </w:r>
        <w:r w:rsidR="005727D8">
          <w:rPr>
            <w:noProof/>
            <w:webHidden/>
          </w:rPr>
          <w:tab/>
        </w:r>
        <w:r w:rsidR="005727D8">
          <w:rPr>
            <w:noProof/>
            <w:webHidden/>
          </w:rPr>
          <w:fldChar w:fldCharType="begin"/>
        </w:r>
        <w:r w:rsidR="005727D8">
          <w:rPr>
            <w:noProof/>
            <w:webHidden/>
          </w:rPr>
          <w:instrText xml:space="preserve"> PAGEREF _Toc507591502 \h </w:instrText>
        </w:r>
        <w:r w:rsidR="005727D8">
          <w:rPr>
            <w:noProof/>
            <w:webHidden/>
          </w:rPr>
        </w:r>
        <w:r w:rsidR="005727D8">
          <w:rPr>
            <w:noProof/>
            <w:webHidden/>
          </w:rPr>
          <w:fldChar w:fldCharType="separate"/>
        </w:r>
        <w:r w:rsidR="00D83ACF">
          <w:rPr>
            <w:noProof/>
            <w:webHidden/>
          </w:rPr>
          <w:t>26</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03" w:history="1">
        <w:r w:rsidR="005727D8" w:rsidRPr="0009742B">
          <w:rPr>
            <w:rStyle w:val="Hipervnculo"/>
            <w:noProof/>
          </w:rPr>
          <w:t>Tabla 12. Metas y ejecución Proyecto de Inversión 1088</w:t>
        </w:r>
        <w:r w:rsidR="005727D8">
          <w:rPr>
            <w:noProof/>
            <w:webHidden/>
          </w:rPr>
          <w:tab/>
        </w:r>
        <w:r w:rsidR="005727D8">
          <w:rPr>
            <w:noProof/>
            <w:webHidden/>
          </w:rPr>
          <w:fldChar w:fldCharType="begin"/>
        </w:r>
        <w:r w:rsidR="005727D8">
          <w:rPr>
            <w:noProof/>
            <w:webHidden/>
          </w:rPr>
          <w:instrText xml:space="preserve"> PAGEREF _Toc507591503 \h </w:instrText>
        </w:r>
        <w:r w:rsidR="005727D8">
          <w:rPr>
            <w:noProof/>
            <w:webHidden/>
          </w:rPr>
        </w:r>
        <w:r w:rsidR="005727D8">
          <w:rPr>
            <w:noProof/>
            <w:webHidden/>
          </w:rPr>
          <w:fldChar w:fldCharType="separate"/>
        </w:r>
        <w:r w:rsidR="00D83ACF">
          <w:rPr>
            <w:noProof/>
            <w:webHidden/>
          </w:rPr>
          <w:t>27</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04" w:history="1">
        <w:r w:rsidR="005727D8" w:rsidRPr="0009742B">
          <w:rPr>
            <w:rStyle w:val="Hipervnculo"/>
            <w:noProof/>
          </w:rPr>
          <w:t>Tabla 13. Metas e indicadores PDD Proyecto de Inversión 1089</w:t>
        </w:r>
        <w:r w:rsidR="005727D8">
          <w:rPr>
            <w:noProof/>
            <w:webHidden/>
          </w:rPr>
          <w:tab/>
        </w:r>
        <w:r w:rsidR="005727D8">
          <w:rPr>
            <w:noProof/>
            <w:webHidden/>
          </w:rPr>
          <w:fldChar w:fldCharType="begin"/>
        </w:r>
        <w:r w:rsidR="005727D8">
          <w:rPr>
            <w:noProof/>
            <w:webHidden/>
          </w:rPr>
          <w:instrText xml:space="preserve"> PAGEREF _Toc507591504 \h </w:instrText>
        </w:r>
        <w:r w:rsidR="005727D8">
          <w:rPr>
            <w:noProof/>
            <w:webHidden/>
          </w:rPr>
        </w:r>
        <w:r w:rsidR="005727D8">
          <w:rPr>
            <w:noProof/>
            <w:webHidden/>
          </w:rPr>
          <w:fldChar w:fldCharType="separate"/>
        </w:r>
        <w:r w:rsidR="00D83ACF">
          <w:rPr>
            <w:noProof/>
            <w:webHidden/>
          </w:rPr>
          <w:t>31</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05" w:history="1">
        <w:r w:rsidR="005727D8" w:rsidRPr="0009742B">
          <w:rPr>
            <w:rStyle w:val="Hipervnculo"/>
            <w:noProof/>
          </w:rPr>
          <w:t>Tabla 14. Metas y ejecución Proyecto de Inversión 1088</w:t>
        </w:r>
        <w:r w:rsidR="005727D8">
          <w:rPr>
            <w:noProof/>
            <w:webHidden/>
          </w:rPr>
          <w:tab/>
        </w:r>
        <w:r w:rsidR="005727D8">
          <w:rPr>
            <w:noProof/>
            <w:webHidden/>
          </w:rPr>
          <w:fldChar w:fldCharType="begin"/>
        </w:r>
        <w:r w:rsidR="005727D8">
          <w:rPr>
            <w:noProof/>
            <w:webHidden/>
          </w:rPr>
          <w:instrText xml:space="preserve"> PAGEREF _Toc507591505 \h </w:instrText>
        </w:r>
        <w:r w:rsidR="005727D8">
          <w:rPr>
            <w:noProof/>
            <w:webHidden/>
          </w:rPr>
        </w:r>
        <w:r w:rsidR="005727D8">
          <w:rPr>
            <w:noProof/>
            <w:webHidden/>
          </w:rPr>
          <w:fldChar w:fldCharType="separate"/>
        </w:r>
        <w:r w:rsidR="00D83ACF">
          <w:rPr>
            <w:noProof/>
            <w:webHidden/>
          </w:rPr>
          <w:t>32</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06" w:history="1">
        <w:r w:rsidR="005727D8" w:rsidRPr="0009742B">
          <w:rPr>
            <w:rStyle w:val="Hipervnculo"/>
            <w:noProof/>
          </w:rPr>
          <w:t>Tabla 15. Obras menores con incidencia ciudadana</w:t>
        </w:r>
        <w:r w:rsidR="005727D8">
          <w:rPr>
            <w:noProof/>
            <w:webHidden/>
          </w:rPr>
          <w:tab/>
        </w:r>
        <w:r w:rsidR="005727D8">
          <w:rPr>
            <w:noProof/>
            <w:webHidden/>
          </w:rPr>
          <w:fldChar w:fldCharType="begin"/>
        </w:r>
        <w:r w:rsidR="005727D8">
          <w:rPr>
            <w:noProof/>
            <w:webHidden/>
          </w:rPr>
          <w:instrText xml:space="preserve"> PAGEREF _Toc507591506 \h </w:instrText>
        </w:r>
        <w:r w:rsidR="005727D8">
          <w:rPr>
            <w:noProof/>
            <w:webHidden/>
          </w:rPr>
        </w:r>
        <w:r w:rsidR="005727D8">
          <w:rPr>
            <w:noProof/>
            <w:webHidden/>
          </w:rPr>
          <w:fldChar w:fldCharType="separate"/>
        </w:r>
        <w:r w:rsidR="00D83ACF">
          <w:rPr>
            <w:noProof/>
            <w:webHidden/>
          </w:rPr>
          <w:t>35</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07" w:history="1">
        <w:r w:rsidR="005727D8" w:rsidRPr="0009742B">
          <w:rPr>
            <w:rStyle w:val="Hipervnculo"/>
            <w:noProof/>
          </w:rPr>
          <w:t>Tabla 16. Pactos de Sostenibilidad</w:t>
        </w:r>
        <w:r w:rsidR="005727D8">
          <w:rPr>
            <w:noProof/>
            <w:webHidden/>
          </w:rPr>
          <w:tab/>
        </w:r>
        <w:r w:rsidR="005727D8">
          <w:rPr>
            <w:noProof/>
            <w:webHidden/>
          </w:rPr>
          <w:fldChar w:fldCharType="begin"/>
        </w:r>
        <w:r w:rsidR="005727D8">
          <w:rPr>
            <w:noProof/>
            <w:webHidden/>
          </w:rPr>
          <w:instrText xml:space="preserve"> PAGEREF _Toc507591507 \h </w:instrText>
        </w:r>
        <w:r w:rsidR="005727D8">
          <w:rPr>
            <w:noProof/>
            <w:webHidden/>
          </w:rPr>
        </w:r>
        <w:r w:rsidR="005727D8">
          <w:rPr>
            <w:noProof/>
            <w:webHidden/>
          </w:rPr>
          <w:fldChar w:fldCharType="separate"/>
        </w:r>
        <w:r w:rsidR="00D83ACF">
          <w:rPr>
            <w:noProof/>
            <w:webHidden/>
          </w:rPr>
          <w:t>40</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08" w:history="1">
        <w:r w:rsidR="005727D8" w:rsidRPr="0009742B">
          <w:rPr>
            <w:rStyle w:val="Hipervnculo"/>
            <w:noProof/>
          </w:rPr>
          <w:t>Tabla 17. Planta de personal IDPAC</w:t>
        </w:r>
        <w:r w:rsidR="005727D8">
          <w:rPr>
            <w:noProof/>
            <w:webHidden/>
          </w:rPr>
          <w:tab/>
        </w:r>
        <w:r w:rsidR="005727D8">
          <w:rPr>
            <w:noProof/>
            <w:webHidden/>
          </w:rPr>
          <w:fldChar w:fldCharType="begin"/>
        </w:r>
        <w:r w:rsidR="005727D8">
          <w:rPr>
            <w:noProof/>
            <w:webHidden/>
          </w:rPr>
          <w:instrText xml:space="preserve"> PAGEREF _Toc507591508 \h </w:instrText>
        </w:r>
        <w:r w:rsidR="005727D8">
          <w:rPr>
            <w:noProof/>
            <w:webHidden/>
          </w:rPr>
        </w:r>
        <w:r w:rsidR="005727D8">
          <w:rPr>
            <w:noProof/>
            <w:webHidden/>
          </w:rPr>
          <w:fldChar w:fldCharType="separate"/>
        </w:r>
        <w:r w:rsidR="00D83ACF">
          <w:rPr>
            <w:noProof/>
            <w:webHidden/>
          </w:rPr>
          <w:t>46</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09" w:history="1">
        <w:r w:rsidR="005727D8" w:rsidRPr="0009742B">
          <w:rPr>
            <w:rStyle w:val="Hipervnculo"/>
            <w:noProof/>
          </w:rPr>
          <w:t>Tabla 18. Plan Institucional de Capacitación 2017</w:t>
        </w:r>
        <w:r w:rsidR="005727D8">
          <w:rPr>
            <w:noProof/>
            <w:webHidden/>
          </w:rPr>
          <w:tab/>
        </w:r>
        <w:r w:rsidR="005727D8">
          <w:rPr>
            <w:noProof/>
            <w:webHidden/>
          </w:rPr>
          <w:fldChar w:fldCharType="begin"/>
        </w:r>
        <w:r w:rsidR="005727D8">
          <w:rPr>
            <w:noProof/>
            <w:webHidden/>
          </w:rPr>
          <w:instrText xml:space="preserve"> PAGEREF _Toc507591509 \h </w:instrText>
        </w:r>
        <w:r w:rsidR="005727D8">
          <w:rPr>
            <w:noProof/>
            <w:webHidden/>
          </w:rPr>
        </w:r>
        <w:r w:rsidR="005727D8">
          <w:rPr>
            <w:noProof/>
            <w:webHidden/>
          </w:rPr>
          <w:fldChar w:fldCharType="separate"/>
        </w:r>
        <w:r w:rsidR="00D83ACF">
          <w:rPr>
            <w:noProof/>
            <w:webHidden/>
          </w:rPr>
          <w:t>49</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10" w:history="1">
        <w:r w:rsidR="005727D8" w:rsidRPr="0009742B">
          <w:rPr>
            <w:rStyle w:val="Hipervnculo"/>
            <w:noProof/>
          </w:rPr>
          <w:t>Tabla 19. Plan de Bienestar e Incentivos</w:t>
        </w:r>
        <w:r w:rsidR="005727D8">
          <w:rPr>
            <w:noProof/>
            <w:webHidden/>
          </w:rPr>
          <w:tab/>
        </w:r>
        <w:r w:rsidR="005727D8">
          <w:rPr>
            <w:noProof/>
            <w:webHidden/>
          </w:rPr>
          <w:fldChar w:fldCharType="begin"/>
        </w:r>
        <w:r w:rsidR="005727D8">
          <w:rPr>
            <w:noProof/>
            <w:webHidden/>
          </w:rPr>
          <w:instrText xml:space="preserve"> PAGEREF _Toc507591510 \h </w:instrText>
        </w:r>
        <w:r w:rsidR="005727D8">
          <w:rPr>
            <w:noProof/>
            <w:webHidden/>
          </w:rPr>
        </w:r>
        <w:r w:rsidR="005727D8">
          <w:rPr>
            <w:noProof/>
            <w:webHidden/>
          </w:rPr>
          <w:fldChar w:fldCharType="separate"/>
        </w:r>
        <w:r w:rsidR="00D83ACF">
          <w:rPr>
            <w:noProof/>
            <w:webHidden/>
          </w:rPr>
          <w:t>49</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11" w:history="1">
        <w:r w:rsidR="005727D8" w:rsidRPr="0009742B">
          <w:rPr>
            <w:rStyle w:val="Hipervnculo"/>
            <w:noProof/>
          </w:rPr>
          <w:t>Tabla 20. Cargos a contratar Convocatoria Pública No. 431 de 2016</w:t>
        </w:r>
        <w:r w:rsidR="005727D8">
          <w:rPr>
            <w:noProof/>
            <w:webHidden/>
          </w:rPr>
          <w:tab/>
        </w:r>
        <w:r w:rsidR="005727D8">
          <w:rPr>
            <w:noProof/>
            <w:webHidden/>
          </w:rPr>
          <w:fldChar w:fldCharType="begin"/>
        </w:r>
        <w:r w:rsidR="005727D8">
          <w:rPr>
            <w:noProof/>
            <w:webHidden/>
          </w:rPr>
          <w:instrText xml:space="preserve"> PAGEREF _Toc507591511 \h </w:instrText>
        </w:r>
        <w:r w:rsidR="005727D8">
          <w:rPr>
            <w:noProof/>
            <w:webHidden/>
          </w:rPr>
        </w:r>
        <w:r w:rsidR="005727D8">
          <w:rPr>
            <w:noProof/>
            <w:webHidden/>
          </w:rPr>
          <w:fldChar w:fldCharType="separate"/>
        </w:r>
        <w:r w:rsidR="00D83ACF">
          <w:rPr>
            <w:noProof/>
            <w:webHidden/>
          </w:rPr>
          <w:t>50</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12" w:history="1">
        <w:r w:rsidR="005727D8" w:rsidRPr="0009742B">
          <w:rPr>
            <w:rStyle w:val="Hipervnculo"/>
            <w:noProof/>
          </w:rPr>
          <w:t>Tabla 21. Cargos de carrera administrativa provistos mediante encargo</w:t>
        </w:r>
        <w:r w:rsidR="005727D8">
          <w:rPr>
            <w:noProof/>
            <w:webHidden/>
          </w:rPr>
          <w:tab/>
        </w:r>
        <w:r w:rsidR="005727D8">
          <w:rPr>
            <w:noProof/>
            <w:webHidden/>
          </w:rPr>
          <w:fldChar w:fldCharType="begin"/>
        </w:r>
        <w:r w:rsidR="005727D8">
          <w:rPr>
            <w:noProof/>
            <w:webHidden/>
          </w:rPr>
          <w:instrText xml:space="preserve"> PAGEREF _Toc507591512 \h </w:instrText>
        </w:r>
        <w:r w:rsidR="005727D8">
          <w:rPr>
            <w:noProof/>
            <w:webHidden/>
          </w:rPr>
        </w:r>
        <w:r w:rsidR="005727D8">
          <w:rPr>
            <w:noProof/>
            <w:webHidden/>
          </w:rPr>
          <w:fldChar w:fldCharType="separate"/>
        </w:r>
        <w:r w:rsidR="00D83ACF">
          <w:rPr>
            <w:noProof/>
            <w:webHidden/>
          </w:rPr>
          <w:t>51</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13" w:history="1">
        <w:r w:rsidR="005727D8" w:rsidRPr="0009742B">
          <w:rPr>
            <w:rStyle w:val="Hipervnculo"/>
            <w:noProof/>
          </w:rPr>
          <w:t>Tabla 22. Cargos asignados con nombramientos provisionales</w:t>
        </w:r>
        <w:r w:rsidR="005727D8">
          <w:rPr>
            <w:noProof/>
            <w:webHidden/>
          </w:rPr>
          <w:tab/>
        </w:r>
        <w:r w:rsidR="005727D8">
          <w:rPr>
            <w:noProof/>
            <w:webHidden/>
          </w:rPr>
          <w:fldChar w:fldCharType="begin"/>
        </w:r>
        <w:r w:rsidR="005727D8">
          <w:rPr>
            <w:noProof/>
            <w:webHidden/>
          </w:rPr>
          <w:instrText xml:space="preserve"> PAGEREF _Toc507591513 \h </w:instrText>
        </w:r>
        <w:r w:rsidR="005727D8">
          <w:rPr>
            <w:noProof/>
            <w:webHidden/>
          </w:rPr>
        </w:r>
        <w:r w:rsidR="005727D8">
          <w:rPr>
            <w:noProof/>
            <w:webHidden/>
          </w:rPr>
          <w:fldChar w:fldCharType="separate"/>
        </w:r>
        <w:r w:rsidR="00D83ACF">
          <w:rPr>
            <w:noProof/>
            <w:webHidden/>
          </w:rPr>
          <w:t>52</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14" w:history="1">
        <w:r w:rsidR="005727D8" w:rsidRPr="0009742B">
          <w:rPr>
            <w:rStyle w:val="Hipervnculo"/>
            <w:noProof/>
          </w:rPr>
          <w:t>Tabla 23. Logros a cumplir NTC-ISO-IEC 27001:2013</w:t>
        </w:r>
        <w:r w:rsidR="005727D8">
          <w:rPr>
            <w:noProof/>
            <w:webHidden/>
          </w:rPr>
          <w:tab/>
        </w:r>
        <w:r w:rsidR="005727D8">
          <w:rPr>
            <w:noProof/>
            <w:webHidden/>
          </w:rPr>
          <w:fldChar w:fldCharType="begin"/>
        </w:r>
        <w:r w:rsidR="005727D8">
          <w:rPr>
            <w:noProof/>
            <w:webHidden/>
          </w:rPr>
          <w:instrText xml:space="preserve"> PAGEREF _Toc507591514 \h </w:instrText>
        </w:r>
        <w:r w:rsidR="005727D8">
          <w:rPr>
            <w:noProof/>
            <w:webHidden/>
          </w:rPr>
        </w:r>
        <w:r w:rsidR="005727D8">
          <w:rPr>
            <w:noProof/>
            <w:webHidden/>
          </w:rPr>
          <w:fldChar w:fldCharType="separate"/>
        </w:r>
        <w:r w:rsidR="00D83ACF">
          <w:rPr>
            <w:noProof/>
            <w:webHidden/>
          </w:rPr>
          <w:t>59</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15" w:history="1">
        <w:r w:rsidR="005727D8" w:rsidRPr="0009742B">
          <w:rPr>
            <w:rStyle w:val="Hipervnculo"/>
            <w:noProof/>
          </w:rPr>
          <w:t>Tabla 24. Cuota global del Gasto vigencia 2017</w:t>
        </w:r>
        <w:r w:rsidR="005727D8">
          <w:rPr>
            <w:noProof/>
            <w:webHidden/>
          </w:rPr>
          <w:tab/>
        </w:r>
        <w:r w:rsidR="005727D8">
          <w:rPr>
            <w:noProof/>
            <w:webHidden/>
          </w:rPr>
          <w:fldChar w:fldCharType="begin"/>
        </w:r>
        <w:r w:rsidR="005727D8">
          <w:rPr>
            <w:noProof/>
            <w:webHidden/>
          </w:rPr>
          <w:instrText xml:space="preserve"> PAGEREF _Toc507591515 \h </w:instrText>
        </w:r>
        <w:r w:rsidR="005727D8">
          <w:rPr>
            <w:noProof/>
            <w:webHidden/>
          </w:rPr>
        </w:r>
        <w:r w:rsidR="005727D8">
          <w:rPr>
            <w:noProof/>
            <w:webHidden/>
          </w:rPr>
          <w:fldChar w:fldCharType="separate"/>
        </w:r>
        <w:r w:rsidR="00D83ACF">
          <w:rPr>
            <w:noProof/>
            <w:webHidden/>
          </w:rPr>
          <w:t>61</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16" w:history="1">
        <w:r w:rsidR="005727D8" w:rsidRPr="0009742B">
          <w:rPr>
            <w:rStyle w:val="Hipervnculo"/>
            <w:noProof/>
          </w:rPr>
          <w:t>Tabla 25. Desglose Gastos Generales</w:t>
        </w:r>
        <w:r w:rsidR="005727D8">
          <w:rPr>
            <w:noProof/>
            <w:webHidden/>
          </w:rPr>
          <w:tab/>
        </w:r>
        <w:r w:rsidR="005727D8">
          <w:rPr>
            <w:noProof/>
            <w:webHidden/>
          </w:rPr>
          <w:fldChar w:fldCharType="begin"/>
        </w:r>
        <w:r w:rsidR="005727D8">
          <w:rPr>
            <w:noProof/>
            <w:webHidden/>
          </w:rPr>
          <w:instrText xml:space="preserve"> PAGEREF _Toc507591516 \h </w:instrText>
        </w:r>
        <w:r w:rsidR="005727D8">
          <w:rPr>
            <w:noProof/>
            <w:webHidden/>
          </w:rPr>
        </w:r>
        <w:r w:rsidR="005727D8">
          <w:rPr>
            <w:noProof/>
            <w:webHidden/>
          </w:rPr>
          <w:fldChar w:fldCharType="separate"/>
        </w:r>
        <w:r w:rsidR="00D83ACF">
          <w:rPr>
            <w:noProof/>
            <w:webHidden/>
          </w:rPr>
          <w:t>62</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17" w:history="1">
        <w:r w:rsidR="005727D8" w:rsidRPr="0009742B">
          <w:rPr>
            <w:rStyle w:val="Hipervnculo"/>
            <w:noProof/>
          </w:rPr>
          <w:t>Tabla 26. Ejecución presupuestal proyectos de inversión</w:t>
        </w:r>
        <w:r w:rsidR="005727D8">
          <w:rPr>
            <w:noProof/>
            <w:webHidden/>
          </w:rPr>
          <w:tab/>
        </w:r>
        <w:r w:rsidR="005727D8">
          <w:rPr>
            <w:noProof/>
            <w:webHidden/>
          </w:rPr>
          <w:fldChar w:fldCharType="begin"/>
        </w:r>
        <w:r w:rsidR="005727D8">
          <w:rPr>
            <w:noProof/>
            <w:webHidden/>
          </w:rPr>
          <w:instrText xml:space="preserve"> PAGEREF _Toc507591517 \h </w:instrText>
        </w:r>
        <w:r w:rsidR="005727D8">
          <w:rPr>
            <w:noProof/>
            <w:webHidden/>
          </w:rPr>
        </w:r>
        <w:r w:rsidR="005727D8">
          <w:rPr>
            <w:noProof/>
            <w:webHidden/>
          </w:rPr>
          <w:fldChar w:fldCharType="separate"/>
        </w:r>
        <w:r w:rsidR="00D83ACF">
          <w:rPr>
            <w:noProof/>
            <w:webHidden/>
          </w:rPr>
          <w:t>63</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18" w:history="1">
        <w:r w:rsidR="005727D8" w:rsidRPr="0009742B">
          <w:rPr>
            <w:rStyle w:val="Hipervnculo"/>
            <w:noProof/>
          </w:rPr>
          <w:t>Tabla 27. Plan Anual de Adquisiciones por componentes - Vigencia 2017</w:t>
        </w:r>
        <w:r w:rsidR="005727D8">
          <w:rPr>
            <w:noProof/>
            <w:webHidden/>
          </w:rPr>
          <w:tab/>
        </w:r>
        <w:r w:rsidR="005727D8">
          <w:rPr>
            <w:noProof/>
            <w:webHidden/>
          </w:rPr>
          <w:fldChar w:fldCharType="begin"/>
        </w:r>
        <w:r w:rsidR="005727D8">
          <w:rPr>
            <w:noProof/>
            <w:webHidden/>
          </w:rPr>
          <w:instrText xml:space="preserve"> PAGEREF _Toc507591518 \h </w:instrText>
        </w:r>
        <w:r w:rsidR="005727D8">
          <w:rPr>
            <w:noProof/>
            <w:webHidden/>
          </w:rPr>
        </w:r>
        <w:r w:rsidR="005727D8">
          <w:rPr>
            <w:noProof/>
            <w:webHidden/>
          </w:rPr>
          <w:fldChar w:fldCharType="separate"/>
        </w:r>
        <w:r w:rsidR="00D83ACF">
          <w:rPr>
            <w:noProof/>
            <w:webHidden/>
          </w:rPr>
          <w:t>63</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19" w:history="1">
        <w:r w:rsidR="005727D8" w:rsidRPr="0009742B">
          <w:rPr>
            <w:rStyle w:val="Hipervnculo"/>
            <w:noProof/>
          </w:rPr>
          <w:t>Tabla 28. Procesos de contratación por modalidad</w:t>
        </w:r>
        <w:r w:rsidR="005727D8">
          <w:rPr>
            <w:noProof/>
            <w:webHidden/>
          </w:rPr>
          <w:tab/>
        </w:r>
        <w:r w:rsidR="005727D8">
          <w:rPr>
            <w:noProof/>
            <w:webHidden/>
          </w:rPr>
          <w:fldChar w:fldCharType="begin"/>
        </w:r>
        <w:r w:rsidR="005727D8">
          <w:rPr>
            <w:noProof/>
            <w:webHidden/>
          </w:rPr>
          <w:instrText xml:space="preserve"> PAGEREF _Toc507591519 \h </w:instrText>
        </w:r>
        <w:r w:rsidR="005727D8">
          <w:rPr>
            <w:noProof/>
            <w:webHidden/>
          </w:rPr>
        </w:r>
        <w:r w:rsidR="005727D8">
          <w:rPr>
            <w:noProof/>
            <w:webHidden/>
          </w:rPr>
          <w:fldChar w:fldCharType="separate"/>
        </w:r>
        <w:r w:rsidR="00D83ACF">
          <w:rPr>
            <w:noProof/>
            <w:webHidden/>
          </w:rPr>
          <w:t>66</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20" w:history="1">
        <w:r w:rsidR="005727D8" w:rsidRPr="0009742B">
          <w:rPr>
            <w:rStyle w:val="Hipervnculo"/>
            <w:noProof/>
          </w:rPr>
          <w:t>Tabla 29. Presupuesto asignado a los procesos de contratación</w:t>
        </w:r>
        <w:r w:rsidR="005727D8">
          <w:rPr>
            <w:noProof/>
            <w:webHidden/>
          </w:rPr>
          <w:tab/>
        </w:r>
        <w:r w:rsidR="005727D8">
          <w:rPr>
            <w:noProof/>
            <w:webHidden/>
          </w:rPr>
          <w:fldChar w:fldCharType="begin"/>
        </w:r>
        <w:r w:rsidR="005727D8">
          <w:rPr>
            <w:noProof/>
            <w:webHidden/>
          </w:rPr>
          <w:instrText xml:space="preserve"> PAGEREF _Toc507591520 \h </w:instrText>
        </w:r>
        <w:r w:rsidR="005727D8">
          <w:rPr>
            <w:noProof/>
            <w:webHidden/>
          </w:rPr>
        </w:r>
        <w:r w:rsidR="005727D8">
          <w:rPr>
            <w:noProof/>
            <w:webHidden/>
          </w:rPr>
          <w:fldChar w:fldCharType="separate"/>
        </w:r>
        <w:r w:rsidR="00D83ACF">
          <w:rPr>
            <w:noProof/>
            <w:webHidden/>
          </w:rPr>
          <w:t>66</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21" w:history="1">
        <w:r w:rsidR="005727D8" w:rsidRPr="0009742B">
          <w:rPr>
            <w:rStyle w:val="Hipervnculo"/>
            <w:noProof/>
          </w:rPr>
          <w:t>Tabla 30. Resumen general Plan de Mejoramiento Institucional</w:t>
        </w:r>
        <w:r w:rsidR="005727D8">
          <w:rPr>
            <w:noProof/>
            <w:webHidden/>
          </w:rPr>
          <w:tab/>
        </w:r>
        <w:r w:rsidR="005727D8">
          <w:rPr>
            <w:noProof/>
            <w:webHidden/>
          </w:rPr>
          <w:fldChar w:fldCharType="begin"/>
        </w:r>
        <w:r w:rsidR="005727D8">
          <w:rPr>
            <w:noProof/>
            <w:webHidden/>
          </w:rPr>
          <w:instrText xml:space="preserve"> PAGEREF _Toc507591521 \h </w:instrText>
        </w:r>
        <w:r w:rsidR="005727D8">
          <w:rPr>
            <w:noProof/>
            <w:webHidden/>
          </w:rPr>
        </w:r>
        <w:r w:rsidR="005727D8">
          <w:rPr>
            <w:noProof/>
            <w:webHidden/>
          </w:rPr>
          <w:fldChar w:fldCharType="separate"/>
        </w:r>
        <w:r w:rsidR="00D83ACF">
          <w:rPr>
            <w:noProof/>
            <w:webHidden/>
          </w:rPr>
          <w:t>68</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22" w:history="1">
        <w:r w:rsidR="005727D8" w:rsidRPr="0009742B">
          <w:rPr>
            <w:rStyle w:val="Hipervnculo"/>
            <w:noProof/>
          </w:rPr>
          <w:t>Tabla 31. Metas e indicadores PDD Proyecto de Inversión 1080</w:t>
        </w:r>
        <w:r w:rsidR="005727D8">
          <w:rPr>
            <w:noProof/>
            <w:webHidden/>
          </w:rPr>
          <w:tab/>
        </w:r>
        <w:r w:rsidR="005727D8">
          <w:rPr>
            <w:noProof/>
            <w:webHidden/>
          </w:rPr>
          <w:fldChar w:fldCharType="begin"/>
        </w:r>
        <w:r w:rsidR="005727D8">
          <w:rPr>
            <w:noProof/>
            <w:webHidden/>
          </w:rPr>
          <w:instrText xml:space="preserve"> PAGEREF _Toc507591522 \h </w:instrText>
        </w:r>
        <w:r w:rsidR="005727D8">
          <w:rPr>
            <w:noProof/>
            <w:webHidden/>
          </w:rPr>
        </w:r>
        <w:r w:rsidR="005727D8">
          <w:rPr>
            <w:noProof/>
            <w:webHidden/>
          </w:rPr>
          <w:fldChar w:fldCharType="separate"/>
        </w:r>
        <w:r w:rsidR="00D83ACF">
          <w:rPr>
            <w:noProof/>
            <w:webHidden/>
          </w:rPr>
          <w:t>71</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23" w:history="1">
        <w:r w:rsidR="005727D8" w:rsidRPr="0009742B">
          <w:rPr>
            <w:rStyle w:val="Hipervnculo"/>
            <w:noProof/>
          </w:rPr>
          <w:t>Tabla 32. Metas y ejecución Proyecto de Inversión 1080</w:t>
        </w:r>
        <w:r w:rsidR="005727D8">
          <w:rPr>
            <w:noProof/>
            <w:webHidden/>
          </w:rPr>
          <w:tab/>
        </w:r>
        <w:r w:rsidR="005727D8">
          <w:rPr>
            <w:noProof/>
            <w:webHidden/>
          </w:rPr>
          <w:fldChar w:fldCharType="begin"/>
        </w:r>
        <w:r w:rsidR="005727D8">
          <w:rPr>
            <w:noProof/>
            <w:webHidden/>
          </w:rPr>
          <w:instrText xml:space="preserve"> PAGEREF _Toc507591523 \h </w:instrText>
        </w:r>
        <w:r w:rsidR="005727D8">
          <w:rPr>
            <w:noProof/>
            <w:webHidden/>
          </w:rPr>
        </w:r>
        <w:r w:rsidR="005727D8">
          <w:rPr>
            <w:noProof/>
            <w:webHidden/>
          </w:rPr>
          <w:fldChar w:fldCharType="separate"/>
        </w:r>
        <w:r w:rsidR="00D83ACF">
          <w:rPr>
            <w:noProof/>
            <w:webHidden/>
          </w:rPr>
          <w:t>72</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24" w:history="1">
        <w:r w:rsidR="005727D8" w:rsidRPr="0009742B">
          <w:rPr>
            <w:rStyle w:val="Hipervnculo"/>
            <w:noProof/>
          </w:rPr>
          <w:t>Tabla 33. Metas e indicadores PDD Proyecto de Inversión 1193</w:t>
        </w:r>
        <w:r w:rsidR="005727D8">
          <w:rPr>
            <w:noProof/>
            <w:webHidden/>
          </w:rPr>
          <w:tab/>
        </w:r>
        <w:r w:rsidR="005727D8">
          <w:rPr>
            <w:noProof/>
            <w:webHidden/>
          </w:rPr>
          <w:fldChar w:fldCharType="begin"/>
        </w:r>
        <w:r w:rsidR="005727D8">
          <w:rPr>
            <w:noProof/>
            <w:webHidden/>
          </w:rPr>
          <w:instrText xml:space="preserve"> PAGEREF _Toc507591524 \h </w:instrText>
        </w:r>
        <w:r w:rsidR="005727D8">
          <w:rPr>
            <w:noProof/>
            <w:webHidden/>
          </w:rPr>
        </w:r>
        <w:r w:rsidR="005727D8">
          <w:rPr>
            <w:noProof/>
            <w:webHidden/>
          </w:rPr>
          <w:fldChar w:fldCharType="separate"/>
        </w:r>
        <w:r w:rsidR="00D83ACF">
          <w:rPr>
            <w:noProof/>
            <w:webHidden/>
          </w:rPr>
          <w:t>76</w:t>
        </w:r>
        <w:r w:rsidR="005727D8">
          <w:rPr>
            <w:noProof/>
            <w:webHidden/>
          </w:rPr>
          <w:fldChar w:fldCharType="end"/>
        </w:r>
      </w:hyperlink>
    </w:p>
    <w:p w:rsidR="005727D8" w:rsidRDefault="00F43732">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7591525" w:history="1">
        <w:r w:rsidR="005727D8" w:rsidRPr="0009742B">
          <w:rPr>
            <w:rStyle w:val="Hipervnculo"/>
            <w:noProof/>
          </w:rPr>
          <w:t>Tabla 34. Metas y ejecución Proyecto de Inversión 1193</w:t>
        </w:r>
        <w:r w:rsidR="005727D8">
          <w:rPr>
            <w:noProof/>
            <w:webHidden/>
          </w:rPr>
          <w:tab/>
        </w:r>
        <w:r w:rsidR="005727D8">
          <w:rPr>
            <w:noProof/>
            <w:webHidden/>
          </w:rPr>
          <w:fldChar w:fldCharType="begin"/>
        </w:r>
        <w:r w:rsidR="005727D8">
          <w:rPr>
            <w:noProof/>
            <w:webHidden/>
          </w:rPr>
          <w:instrText xml:space="preserve"> PAGEREF _Toc507591525 \h </w:instrText>
        </w:r>
        <w:r w:rsidR="005727D8">
          <w:rPr>
            <w:noProof/>
            <w:webHidden/>
          </w:rPr>
        </w:r>
        <w:r w:rsidR="005727D8">
          <w:rPr>
            <w:noProof/>
            <w:webHidden/>
          </w:rPr>
          <w:fldChar w:fldCharType="separate"/>
        </w:r>
        <w:r w:rsidR="00D83ACF">
          <w:rPr>
            <w:noProof/>
            <w:webHidden/>
          </w:rPr>
          <w:t>77</w:t>
        </w:r>
        <w:r w:rsidR="005727D8">
          <w:rPr>
            <w:noProof/>
            <w:webHidden/>
          </w:rPr>
          <w:fldChar w:fldCharType="end"/>
        </w:r>
      </w:hyperlink>
    </w:p>
    <w:p w:rsidR="001C54F8" w:rsidRDefault="005F4347" w:rsidP="00E012E5">
      <w:r>
        <w:fldChar w:fldCharType="end"/>
      </w:r>
    </w:p>
    <w:p w:rsidR="00403ED6" w:rsidRDefault="00403ED6">
      <w:pPr>
        <w:spacing w:after="160" w:line="259" w:lineRule="auto"/>
        <w:jc w:val="left"/>
        <w:sectPr w:rsidR="00403ED6" w:rsidSect="003508B7">
          <w:headerReference w:type="default" r:id="rId11"/>
          <w:footerReference w:type="default" r:id="rId12"/>
          <w:pgSz w:w="12240" w:h="15840" w:code="1"/>
          <w:pgMar w:top="2552" w:right="1701" w:bottom="2552" w:left="1701" w:header="709" w:footer="709" w:gutter="0"/>
          <w:cols w:space="708"/>
          <w:docGrid w:linePitch="360"/>
        </w:sectPr>
      </w:pPr>
    </w:p>
    <w:p w:rsidR="00D300AC" w:rsidRPr="00403ED6" w:rsidRDefault="0068307C" w:rsidP="00403ED6">
      <w:pPr>
        <w:pStyle w:val="Ttulo1"/>
        <w:numPr>
          <w:ilvl w:val="0"/>
          <w:numId w:val="0"/>
        </w:numPr>
        <w:jc w:val="center"/>
        <w:rPr>
          <w:sz w:val="28"/>
        </w:rPr>
      </w:pPr>
      <w:bookmarkStart w:id="0" w:name="_Toc507591439"/>
      <w:r w:rsidRPr="00403ED6">
        <w:rPr>
          <w:sz w:val="28"/>
        </w:rPr>
        <w:lastRenderedPageBreak/>
        <w:t>INTRODUCCIÓN</w:t>
      </w:r>
      <w:bookmarkEnd w:id="0"/>
    </w:p>
    <w:p w:rsidR="00D300AC" w:rsidRPr="0094362C" w:rsidRDefault="00D300AC" w:rsidP="00E012E5">
      <w:pPr>
        <w:pStyle w:val="Textoindependiente"/>
      </w:pPr>
    </w:p>
    <w:p w:rsidR="00E012E5" w:rsidRPr="00E012E5" w:rsidRDefault="00E012E5" w:rsidP="00E012E5">
      <w:pPr>
        <w:pStyle w:val="Textoindependiente"/>
      </w:pPr>
      <w:r w:rsidRPr="00E012E5">
        <w:t>El Instituto Distrital de la Participación y Acción Comunal – IDPAC, es un establecimiento público del orden distrital, con personería jurídica, autonomía administrativa, y patrimonio propio adscrito a la Secretaría Distrital de Gobierno.</w:t>
      </w:r>
    </w:p>
    <w:p w:rsidR="00E012E5" w:rsidRPr="00E012E5" w:rsidRDefault="00E012E5" w:rsidP="00E012E5">
      <w:pPr>
        <w:pStyle w:val="Textoindependiente"/>
      </w:pPr>
    </w:p>
    <w:p w:rsidR="00E012E5" w:rsidRPr="00E012E5" w:rsidRDefault="00E012E5" w:rsidP="00E012E5">
      <w:pPr>
        <w:pStyle w:val="Textoindependiente"/>
      </w:pPr>
      <w:r w:rsidRPr="00E012E5">
        <w:t>El Instituto fue creado en el año 2006, mediante el Acuerdo 257; hace parte del Sector Gobierno, tal como se establece en el Acuerdo 637 de 2016 y su objeto es garantizar el derecho a la participación ciudadana y propiciar el fortalecimiento de las organizaciones sociales, atendiendo las políticas, planes y programas que se definan en estas materias.</w:t>
      </w:r>
    </w:p>
    <w:p w:rsidR="00E012E5" w:rsidRPr="00E012E5" w:rsidRDefault="00E012E5" w:rsidP="00E012E5">
      <w:pPr>
        <w:pStyle w:val="Textoindependiente"/>
      </w:pPr>
    </w:p>
    <w:p w:rsidR="00E012E5" w:rsidRPr="00E012E5" w:rsidRDefault="00E012E5" w:rsidP="00E012E5">
      <w:pPr>
        <w:pStyle w:val="Textoindependiente"/>
      </w:pPr>
      <w:r w:rsidRPr="00E012E5">
        <w:t>La estrategia de participación contenida en el Plan Desarrollo Distrital “2016-2020” Bogotá Mejor para Todos</w:t>
      </w:r>
      <w:r>
        <w:t xml:space="preserve"> y Todas</w:t>
      </w:r>
      <w:r w:rsidRPr="00E012E5">
        <w:t>, forma parte del Eje Transversal 7 “Gobierno legítimo, fortalecimiento local y eficiencia” y del Proyecto Estratégico “Fortalecimiento local, gobernabilidad, gobernanza y participación ciudadana”.</w:t>
      </w:r>
    </w:p>
    <w:p w:rsidR="00E012E5" w:rsidRPr="00E012E5" w:rsidRDefault="00E012E5" w:rsidP="00E012E5">
      <w:pPr>
        <w:pStyle w:val="Textoindependiente"/>
      </w:pPr>
    </w:p>
    <w:p w:rsidR="00E012E5" w:rsidRPr="00E012E5" w:rsidRDefault="00E012E5" w:rsidP="00E012E5">
      <w:pPr>
        <w:pStyle w:val="Textoindependiente"/>
      </w:pPr>
      <w:r w:rsidRPr="00E012E5">
        <w:t>Con dicha estrategia se busca mejorar y modernizar la participación ciudadana, basados en un modelo de corresponsabilidad. La apuesta es lograr una participación incidente, a través de la cualificación de la ciudadanía y el apoyo a las distintas expresiones y prácticas organizativas, como garantía de un ejercicio de construcción, fortalecimiento y empoderamiento de los y las ciudadanas, basada en el diálogo entre personas, organizaciones e instituciones como uno de los horizontes que guían la acción institucional y la construcción de ciudad. Tres son las líneas de trabajo:</w:t>
      </w:r>
    </w:p>
    <w:p w:rsidR="00E012E5" w:rsidRPr="00E012E5" w:rsidRDefault="00E012E5" w:rsidP="00E012E5">
      <w:pPr>
        <w:pStyle w:val="Textoindependiente"/>
      </w:pPr>
    </w:p>
    <w:p w:rsidR="00E012E5" w:rsidRPr="00E012E5" w:rsidRDefault="00E012E5" w:rsidP="00567C42">
      <w:pPr>
        <w:pStyle w:val="Textoindependiente"/>
        <w:numPr>
          <w:ilvl w:val="0"/>
          <w:numId w:val="2"/>
        </w:numPr>
        <w:rPr>
          <w:lang w:val="es-ES"/>
        </w:rPr>
      </w:pPr>
      <w:r w:rsidRPr="00E012E5">
        <w:rPr>
          <w:lang w:val="es-ES"/>
        </w:rPr>
        <w:t>Formación en participación.</w:t>
      </w:r>
    </w:p>
    <w:p w:rsidR="00E012E5" w:rsidRPr="00E012E5" w:rsidRDefault="00E012E5" w:rsidP="00567C42">
      <w:pPr>
        <w:pStyle w:val="Textoindependiente"/>
        <w:numPr>
          <w:ilvl w:val="0"/>
          <w:numId w:val="2"/>
        </w:numPr>
        <w:rPr>
          <w:lang w:val="es-ES"/>
        </w:rPr>
      </w:pPr>
      <w:r w:rsidRPr="00E012E5">
        <w:rPr>
          <w:lang w:val="es-ES"/>
        </w:rPr>
        <w:t>Fortalecimiento de las organizaciones sociales, comunales y comunitarias.</w:t>
      </w:r>
    </w:p>
    <w:p w:rsidR="00E012E5" w:rsidRPr="00E012E5" w:rsidRDefault="00E012E5" w:rsidP="00567C42">
      <w:pPr>
        <w:pStyle w:val="Textoindependiente"/>
        <w:numPr>
          <w:ilvl w:val="0"/>
          <w:numId w:val="2"/>
        </w:numPr>
        <w:rPr>
          <w:lang w:val="es-ES"/>
        </w:rPr>
      </w:pPr>
      <w:r w:rsidRPr="00E012E5">
        <w:rPr>
          <w:lang w:val="es-ES"/>
        </w:rPr>
        <w:t>Promoción de una participación incidente en el Distrito Capital.</w:t>
      </w:r>
    </w:p>
    <w:p w:rsidR="00E012E5" w:rsidRPr="00E012E5" w:rsidRDefault="00E012E5" w:rsidP="00E012E5">
      <w:pPr>
        <w:pStyle w:val="Textoindependiente"/>
      </w:pPr>
    </w:p>
    <w:p w:rsidR="00E012E5" w:rsidRPr="00E012E5" w:rsidRDefault="00E012E5" w:rsidP="00E012E5">
      <w:r w:rsidRPr="00E012E5">
        <w:t>Igualmente, la Entidad aportará al cumplimiento de varios artículos del Acuerdo 645 de 2016 “Por el cual se adopta el Plan de Desarrollo Económico, Social, Ambiental y de Obras Públicas para Bogotá</w:t>
      </w:r>
      <w:r>
        <w:t xml:space="preserve"> D.C. </w:t>
      </w:r>
      <w:r w:rsidRPr="00E012E5">
        <w:t>2016 – 2020 “Bogotá Mejor para Todos”, y de manera específica liderará la implementación de los siguientes:</w:t>
      </w:r>
    </w:p>
    <w:p w:rsidR="00E012E5" w:rsidRPr="00E012E5" w:rsidRDefault="00E012E5" w:rsidP="00E012E5">
      <w:pPr>
        <w:pStyle w:val="Textoindependiente"/>
      </w:pPr>
    </w:p>
    <w:p w:rsidR="00E012E5" w:rsidRPr="00E012E5" w:rsidRDefault="00E012E5" w:rsidP="00E012E5">
      <w:pPr>
        <w:pStyle w:val="Textoindependiente"/>
      </w:pPr>
      <w:r w:rsidRPr="00E012E5">
        <w:rPr>
          <w:b/>
        </w:rPr>
        <w:t xml:space="preserve">Artículo 61 Modelo de participación de organizaciones sociales, comunales y comunitarias. </w:t>
      </w:r>
      <w:r w:rsidRPr="00E012E5">
        <w:t xml:space="preserve">El Instituto Distrital de la Participación y la Acción Comunal implementará el modelo “Uno más Uno = Todos, Una más Unas = Todas”, el cual busca desarrollar, a partir de la participación de los diferentes actores de la ciudad, obras menores, proyectos e iniciativas de carácter social en los barrios del Distrito Capital, con la participación de la comunidad y las organizaciones sociales, </w:t>
      </w:r>
      <w:r w:rsidRPr="00E012E5">
        <w:lastRenderedPageBreak/>
        <w:t>comunitarias y comunales.</w:t>
      </w:r>
    </w:p>
    <w:p w:rsidR="00E012E5" w:rsidRPr="00E012E5" w:rsidRDefault="00E012E5" w:rsidP="00E012E5">
      <w:pPr>
        <w:pStyle w:val="Textoindependiente"/>
      </w:pPr>
    </w:p>
    <w:p w:rsidR="00E012E5" w:rsidRPr="00E012E5" w:rsidRDefault="00E012E5" w:rsidP="00E012E5">
      <w:pPr>
        <w:pStyle w:val="Textoindependiente"/>
      </w:pPr>
      <w:r w:rsidRPr="00E012E5">
        <w:rPr>
          <w:b/>
        </w:rPr>
        <w:t xml:space="preserve">Artículo 97 Política Pública de Participación Ciudadana y Convivencia en Propiedad Horizontal. </w:t>
      </w:r>
      <w:r w:rsidRPr="00E012E5">
        <w:t>La Administración Distrital adelantará los estudios pertinentes para implementar la política pública de participación Ciudadana y Convivencia en Propiedad Horizontal, para lo cual adelantará programas que contribuyan a satisfacer las necesidades de los ciudadanos residentes en propiedad horizontal, en materia de: i) Programas de capacitación y promoción de la participación ciudadana en propiedad horizontal, ii) Promoción de Convivencia y mecanismos alternativos de solución de conflictos en propiedades horizontales.</w:t>
      </w:r>
    </w:p>
    <w:p w:rsidR="00E012E5" w:rsidRPr="00E012E5" w:rsidRDefault="00E012E5" w:rsidP="00E012E5">
      <w:pPr>
        <w:pStyle w:val="Textoindependiente"/>
      </w:pPr>
    </w:p>
    <w:p w:rsidR="00E012E5" w:rsidRPr="00E012E5" w:rsidRDefault="00E012E5" w:rsidP="00E012E5">
      <w:pPr>
        <w:pStyle w:val="Textoindependiente"/>
      </w:pPr>
      <w:r w:rsidRPr="00E012E5">
        <w:t>Con el fin de lograr la visión de participación y las metas allí planteadas, el IDPAC formuló los siguientes proyectos de inversión, los cuales soportan el Plan Estratégico Institucional:</w:t>
      </w:r>
    </w:p>
    <w:p w:rsidR="00E012E5" w:rsidRPr="00E012E5" w:rsidRDefault="00E012E5" w:rsidP="00E012E5">
      <w:pPr>
        <w:pStyle w:val="Textoindependiente"/>
      </w:pPr>
    </w:p>
    <w:p w:rsidR="00E012E5" w:rsidRPr="00E012E5" w:rsidRDefault="00E012E5" w:rsidP="00E012E5">
      <w:pPr>
        <w:pStyle w:val="Textoindependiente"/>
      </w:pPr>
      <w:r w:rsidRPr="00E012E5">
        <w:t>1013 - Formación para una participación ciudadana incidente en los asuntos públicos de la ciudad</w:t>
      </w:r>
    </w:p>
    <w:p w:rsidR="00E012E5" w:rsidRPr="00E012E5" w:rsidRDefault="00E012E5" w:rsidP="00E012E5">
      <w:pPr>
        <w:pStyle w:val="Textoindependiente"/>
      </w:pPr>
      <w:r w:rsidRPr="00E012E5">
        <w:t>1014 - Fortalecimiento a las organizaciones para la participación incidente en la ciudad</w:t>
      </w:r>
    </w:p>
    <w:p w:rsidR="00E012E5" w:rsidRPr="00E012E5" w:rsidRDefault="00E012E5" w:rsidP="00E012E5">
      <w:pPr>
        <w:pStyle w:val="Textoindependiente"/>
      </w:pPr>
      <w:r w:rsidRPr="00E012E5">
        <w:t xml:space="preserve">1088 - Estrategias para la modernización de las organizaciones comunales en el distrito capital </w:t>
      </w:r>
    </w:p>
    <w:p w:rsidR="00E012E5" w:rsidRPr="00E012E5" w:rsidRDefault="00E012E5" w:rsidP="00E012E5">
      <w:pPr>
        <w:pStyle w:val="Textoindependiente"/>
      </w:pPr>
      <w:r w:rsidRPr="00E012E5">
        <w:t>1089 - Promoción para una participación incidente en el distrito</w:t>
      </w:r>
    </w:p>
    <w:p w:rsidR="00E012E5" w:rsidRPr="00E012E5" w:rsidRDefault="00E012E5" w:rsidP="00E012E5">
      <w:pPr>
        <w:pStyle w:val="Textoindependiente"/>
      </w:pPr>
      <w:r w:rsidRPr="00E012E5">
        <w:t xml:space="preserve">1080 - Fortalecimiento y modernización de la gestión institucional </w:t>
      </w:r>
    </w:p>
    <w:p w:rsidR="00E012E5" w:rsidRPr="00E012E5" w:rsidRDefault="00E012E5" w:rsidP="00E012E5">
      <w:pPr>
        <w:pStyle w:val="Textoindependiente"/>
      </w:pPr>
      <w:r w:rsidRPr="00E012E5">
        <w:t>1193 - Modernización de las herramientas tecnológicas del IDPAC.</w:t>
      </w:r>
    </w:p>
    <w:p w:rsidR="00E012E5" w:rsidRPr="00E012E5" w:rsidRDefault="00E012E5" w:rsidP="00E012E5">
      <w:pPr>
        <w:pStyle w:val="Textoindependiente"/>
      </w:pPr>
    </w:p>
    <w:p w:rsidR="0068307C" w:rsidRDefault="00E012E5" w:rsidP="00E012E5">
      <w:pPr>
        <w:pStyle w:val="Textoindependiente"/>
      </w:pPr>
      <w:r w:rsidRPr="00E012E5">
        <w:rPr>
          <w:lang w:val="es-ES"/>
        </w:rPr>
        <w:t xml:space="preserve">A continuación se presentan los principales resultados obtenidos en </w:t>
      </w:r>
      <w:r>
        <w:rPr>
          <w:lang w:val="es-ES"/>
        </w:rPr>
        <w:t>la gestión del IDPAC</w:t>
      </w:r>
      <w:r w:rsidRPr="00E012E5">
        <w:rPr>
          <w:lang w:val="es-ES"/>
        </w:rPr>
        <w:t xml:space="preserve">, permitiendo visualizar de manera general la plataforma estratégica del </w:t>
      </w:r>
      <w:r w:rsidR="003A1858">
        <w:rPr>
          <w:lang w:val="es-ES"/>
        </w:rPr>
        <w:t>I</w:t>
      </w:r>
      <w:r w:rsidRPr="00E012E5">
        <w:rPr>
          <w:lang w:val="es-ES"/>
        </w:rPr>
        <w:t>nstituto, el presupuest</w:t>
      </w:r>
      <w:r w:rsidR="00F35A58">
        <w:rPr>
          <w:lang w:val="es-ES"/>
        </w:rPr>
        <w:t>o asignado</w:t>
      </w:r>
      <w:r w:rsidRPr="00E012E5">
        <w:rPr>
          <w:lang w:val="es-ES"/>
        </w:rPr>
        <w:t xml:space="preserve">, </w:t>
      </w:r>
      <w:r>
        <w:rPr>
          <w:lang w:val="es-ES"/>
        </w:rPr>
        <w:t xml:space="preserve">la </w:t>
      </w:r>
      <w:r w:rsidRPr="00E012E5">
        <w:rPr>
          <w:lang w:val="es-ES"/>
        </w:rPr>
        <w:t>ejecuc</w:t>
      </w:r>
      <w:r>
        <w:rPr>
          <w:lang w:val="es-ES"/>
        </w:rPr>
        <w:t>ión presupuestal de los</w:t>
      </w:r>
      <w:r w:rsidRPr="00E012E5">
        <w:rPr>
          <w:lang w:val="es-ES"/>
        </w:rPr>
        <w:t xml:space="preserve"> proyecto</w:t>
      </w:r>
      <w:r>
        <w:rPr>
          <w:lang w:val="es-ES"/>
        </w:rPr>
        <w:t>s</w:t>
      </w:r>
      <w:r w:rsidRPr="00E012E5">
        <w:rPr>
          <w:lang w:val="es-ES"/>
        </w:rPr>
        <w:t xml:space="preserve"> de inversión, al igual que </w:t>
      </w:r>
      <w:r>
        <w:rPr>
          <w:lang w:val="es-ES"/>
        </w:rPr>
        <w:t xml:space="preserve">la </w:t>
      </w:r>
      <w:r w:rsidRPr="00E012E5">
        <w:rPr>
          <w:lang w:val="es-ES"/>
        </w:rPr>
        <w:t xml:space="preserve">ejecución de metas, </w:t>
      </w:r>
      <w:r>
        <w:rPr>
          <w:lang w:val="es-ES"/>
        </w:rPr>
        <w:t xml:space="preserve">el </w:t>
      </w:r>
      <w:r w:rsidRPr="00E012E5">
        <w:rPr>
          <w:lang w:val="es-ES"/>
        </w:rPr>
        <w:t xml:space="preserve">cumplimiento de indicadores y </w:t>
      </w:r>
      <w:r>
        <w:rPr>
          <w:lang w:val="es-ES"/>
        </w:rPr>
        <w:t xml:space="preserve">los </w:t>
      </w:r>
      <w:r w:rsidR="00F35A58">
        <w:rPr>
          <w:lang w:val="es-ES"/>
        </w:rPr>
        <w:t>principales logros alcanzados en la vigencia 2017</w:t>
      </w:r>
      <w:r>
        <w:rPr>
          <w:lang w:val="es-ES"/>
        </w:rPr>
        <w:t>.</w:t>
      </w:r>
    </w:p>
    <w:p w:rsidR="00EA34F7" w:rsidRDefault="00EA34F7" w:rsidP="00E012E5">
      <w:pPr>
        <w:pStyle w:val="Textoindependiente"/>
      </w:pPr>
    </w:p>
    <w:p w:rsidR="0091242A" w:rsidRDefault="0091242A" w:rsidP="00E012E5">
      <w:pPr>
        <w:pStyle w:val="Textoindependiente"/>
      </w:pPr>
      <w:r>
        <w:br w:type="page"/>
      </w:r>
    </w:p>
    <w:p w:rsidR="0091242A" w:rsidRPr="00E012E5" w:rsidRDefault="0091242A" w:rsidP="00E012E5">
      <w:pPr>
        <w:pStyle w:val="Ttulo1"/>
      </w:pPr>
      <w:bookmarkStart w:id="1" w:name="_Toc507591440"/>
      <w:r w:rsidRPr="00E012E5">
        <w:lastRenderedPageBreak/>
        <w:t>PRESENTACIÓN DEL IDPAC</w:t>
      </w:r>
      <w:bookmarkEnd w:id="1"/>
    </w:p>
    <w:p w:rsidR="0091242A" w:rsidRPr="0091242A" w:rsidRDefault="0091242A" w:rsidP="00E012E5"/>
    <w:p w:rsidR="0091242A" w:rsidRPr="0091242A" w:rsidRDefault="0091242A" w:rsidP="00E012E5">
      <w:pPr>
        <w:pStyle w:val="Ttulo2"/>
      </w:pPr>
      <w:bookmarkStart w:id="2" w:name="_Toc507591441"/>
      <w:r w:rsidRPr="0091242A">
        <w:t>Funciones del IDPAC</w:t>
      </w:r>
      <w:bookmarkEnd w:id="2"/>
    </w:p>
    <w:p w:rsidR="0091242A" w:rsidRPr="0091242A" w:rsidRDefault="0091242A" w:rsidP="00E012E5"/>
    <w:p w:rsidR="0091242A" w:rsidRPr="0091242A" w:rsidRDefault="0091242A" w:rsidP="00E012E5">
      <w:r w:rsidRPr="0091242A">
        <w:t>Las funciones del Instituto se encuentran establecidas en el Acuerdo 257 de 2006, y son:</w:t>
      </w:r>
    </w:p>
    <w:p w:rsidR="0091242A" w:rsidRPr="0091242A" w:rsidRDefault="0091242A" w:rsidP="00E012E5"/>
    <w:p w:rsidR="0091242A" w:rsidRPr="0091242A" w:rsidRDefault="0091242A" w:rsidP="00C24DCA">
      <w:pPr>
        <w:pStyle w:val="Prrafodelista"/>
        <w:numPr>
          <w:ilvl w:val="0"/>
          <w:numId w:val="15"/>
        </w:numPr>
      </w:pPr>
      <w:r w:rsidRPr="0091242A">
        <w:t>Fomentar la cultura democrática, el conocimiento y apropiación de los mecanismos de participación ciudadana y comunitaria.</w:t>
      </w:r>
    </w:p>
    <w:p w:rsidR="0091242A" w:rsidRPr="0091242A" w:rsidRDefault="0091242A" w:rsidP="00E012E5">
      <w:pPr>
        <w:pStyle w:val="Prrafodelista"/>
      </w:pPr>
    </w:p>
    <w:p w:rsidR="0091242A" w:rsidRPr="0091242A" w:rsidRDefault="0091242A" w:rsidP="00C24DCA">
      <w:pPr>
        <w:pStyle w:val="Prrafodelista"/>
        <w:numPr>
          <w:ilvl w:val="0"/>
          <w:numId w:val="15"/>
        </w:numPr>
      </w:pPr>
      <w:r w:rsidRPr="0091242A">
        <w:t>Diseñar y gestionar estrategias e instrumentos que concreten las políticas en materia de participación y organización de la ciudadanía.</w:t>
      </w:r>
    </w:p>
    <w:p w:rsidR="0091242A" w:rsidRPr="0091242A" w:rsidRDefault="0091242A" w:rsidP="00B954DB">
      <w:pPr>
        <w:pStyle w:val="Prrafodelista"/>
      </w:pPr>
    </w:p>
    <w:p w:rsidR="0091242A" w:rsidRPr="0091242A" w:rsidRDefault="0091242A" w:rsidP="00C24DCA">
      <w:pPr>
        <w:pStyle w:val="Prrafodelista"/>
        <w:numPr>
          <w:ilvl w:val="0"/>
          <w:numId w:val="15"/>
        </w:numPr>
      </w:pPr>
      <w:r w:rsidRPr="0091242A">
        <w:t>Diseñar y promover la estrategia que garantice la información suficiente para una efectiva participación ciudadana.</w:t>
      </w:r>
    </w:p>
    <w:p w:rsidR="0091242A" w:rsidRPr="0091242A" w:rsidRDefault="0091242A" w:rsidP="00B954DB">
      <w:pPr>
        <w:pStyle w:val="Prrafodelista"/>
      </w:pPr>
    </w:p>
    <w:p w:rsidR="0091242A" w:rsidRPr="0091242A" w:rsidRDefault="0091242A" w:rsidP="00C24DCA">
      <w:pPr>
        <w:pStyle w:val="Prrafodelista"/>
        <w:numPr>
          <w:ilvl w:val="0"/>
          <w:numId w:val="15"/>
        </w:numPr>
      </w:pPr>
      <w:r w:rsidRPr="0091242A">
        <w:t>Formular, orientar y coordinar políticas para el desarrollo de las Juntas de Acción Comunal en sus organismos de primer y segundo grado, como expresión social organizada, autónoma y solidaria de la sociedad civil.</w:t>
      </w:r>
    </w:p>
    <w:p w:rsidR="0091242A" w:rsidRPr="0091242A" w:rsidRDefault="0091242A" w:rsidP="00B954DB">
      <w:pPr>
        <w:pStyle w:val="Prrafodelista"/>
      </w:pPr>
    </w:p>
    <w:p w:rsidR="0091242A" w:rsidRPr="0091242A" w:rsidRDefault="0091242A" w:rsidP="00C24DCA">
      <w:pPr>
        <w:pStyle w:val="Prrafodelista"/>
        <w:numPr>
          <w:ilvl w:val="0"/>
          <w:numId w:val="15"/>
        </w:numPr>
      </w:pPr>
      <w:r w:rsidRPr="0091242A">
        <w:t>Ejercer y fortalecer el proceso de inspección, vigilancia y control sobre las organizaciones comunales de primer y segundo grado y sobre las fundaciones o corporaciones relacionadas con las comunidades indígenas cuyo domicilio sea Bogotá, en concordancia con la normatividad vigente en particular con la Ley 743 de 2002 o la norma que la modifique o sustituya.</w:t>
      </w:r>
    </w:p>
    <w:p w:rsidR="0091242A" w:rsidRPr="0091242A" w:rsidRDefault="0091242A" w:rsidP="00B954DB">
      <w:pPr>
        <w:pStyle w:val="Prrafodelista"/>
      </w:pPr>
    </w:p>
    <w:p w:rsidR="0091242A" w:rsidRPr="0091242A" w:rsidRDefault="0091242A" w:rsidP="00C24DCA">
      <w:pPr>
        <w:pStyle w:val="Prrafodelista"/>
        <w:numPr>
          <w:ilvl w:val="0"/>
          <w:numId w:val="15"/>
        </w:numPr>
      </w:pPr>
      <w:r w:rsidRPr="0091242A">
        <w:t>Ejecutar, controlar, coordinar y evaluar, planes, programas y proyectos para la promoción de la participación ciudadana, el interés asociativo y la organización comunitaria en el Distrito, en el marco del Sistema de Participación Distrital.</w:t>
      </w:r>
    </w:p>
    <w:p w:rsidR="0091242A" w:rsidRPr="0091242A" w:rsidRDefault="0091242A" w:rsidP="00B954DB">
      <w:pPr>
        <w:pStyle w:val="Prrafodelista"/>
      </w:pPr>
    </w:p>
    <w:p w:rsidR="0091242A" w:rsidRPr="0091242A" w:rsidRDefault="0091242A" w:rsidP="00C24DCA">
      <w:pPr>
        <w:pStyle w:val="Prrafodelista"/>
        <w:numPr>
          <w:ilvl w:val="0"/>
          <w:numId w:val="15"/>
        </w:numPr>
      </w:pPr>
      <w:r w:rsidRPr="0091242A">
        <w:t>Diseñar y construir metodologías y tecnologías que permitan a las comunidades organizadas planear, ejecutar, controlar y sostener obras de interés comunitarias y transferirlas a las demás entidades del Distrito Capital y a las localidades.</w:t>
      </w:r>
    </w:p>
    <w:p w:rsidR="0091242A" w:rsidRPr="0091242A" w:rsidRDefault="0091242A" w:rsidP="00E012E5">
      <w:pPr>
        <w:pStyle w:val="Prrafodelista"/>
      </w:pPr>
    </w:p>
    <w:p w:rsidR="0091242A" w:rsidRPr="0091242A" w:rsidRDefault="0091242A" w:rsidP="00C24DCA">
      <w:pPr>
        <w:pStyle w:val="Prrafodelista"/>
        <w:numPr>
          <w:ilvl w:val="0"/>
          <w:numId w:val="15"/>
        </w:numPr>
      </w:pPr>
      <w:r w:rsidRPr="0091242A">
        <w:t>Fomentar procesos asociativos en las organizaciones sociales y comunitarias con instrumentos de desarrollo económico y social del Distrito Capital.</w:t>
      </w:r>
    </w:p>
    <w:p w:rsidR="0091242A" w:rsidRPr="0091242A" w:rsidRDefault="0091242A" w:rsidP="00E012E5">
      <w:pPr>
        <w:pStyle w:val="Prrafodelista"/>
      </w:pPr>
    </w:p>
    <w:p w:rsidR="0091242A" w:rsidRPr="0091242A" w:rsidRDefault="0091242A" w:rsidP="00C24DCA">
      <w:pPr>
        <w:pStyle w:val="Prrafodelista"/>
        <w:numPr>
          <w:ilvl w:val="0"/>
          <w:numId w:val="15"/>
        </w:numPr>
      </w:pPr>
      <w:r w:rsidRPr="0091242A">
        <w:lastRenderedPageBreak/>
        <w:t>Liderar, orientar y coordinar los procesos de participación de los grupos poblacionales desde la perspectiva etaria, haciendo énfasis en la juventud.</w:t>
      </w:r>
    </w:p>
    <w:p w:rsidR="0091242A" w:rsidRPr="0091242A" w:rsidRDefault="0091242A" w:rsidP="00E012E5">
      <w:pPr>
        <w:pStyle w:val="Prrafodelista"/>
      </w:pPr>
    </w:p>
    <w:p w:rsidR="0091242A" w:rsidRPr="0091242A" w:rsidRDefault="0091242A" w:rsidP="00C24DCA">
      <w:pPr>
        <w:pStyle w:val="Prrafodelista"/>
        <w:numPr>
          <w:ilvl w:val="0"/>
          <w:numId w:val="15"/>
        </w:numPr>
      </w:pPr>
      <w:r w:rsidRPr="0091242A">
        <w:t>Liderar, orientar y coordinar los procesos de participación de los grupos poblacionales desde la perspectiva étnica.</w:t>
      </w:r>
    </w:p>
    <w:p w:rsidR="0091242A" w:rsidRPr="0091242A" w:rsidRDefault="0091242A" w:rsidP="00E012E5">
      <w:pPr>
        <w:pStyle w:val="Prrafodelista"/>
      </w:pPr>
    </w:p>
    <w:p w:rsidR="0091242A" w:rsidRPr="0091242A" w:rsidRDefault="0091242A" w:rsidP="00C24DCA">
      <w:pPr>
        <w:pStyle w:val="Prrafodelista"/>
        <w:numPr>
          <w:ilvl w:val="0"/>
          <w:numId w:val="15"/>
        </w:numPr>
      </w:pPr>
      <w:r w:rsidRPr="0091242A">
        <w:t>Liderar, orientar y coordinar los procesos de participación de los grupos poblacionales desde la perspectiva de equidad de género.</w:t>
      </w:r>
    </w:p>
    <w:p w:rsidR="0091242A" w:rsidRPr="0091242A" w:rsidRDefault="0091242A" w:rsidP="00E012E5">
      <w:pPr>
        <w:pStyle w:val="Prrafodelista"/>
      </w:pPr>
    </w:p>
    <w:p w:rsidR="0091242A" w:rsidRPr="0091242A" w:rsidRDefault="0091242A" w:rsidP="00C24DCA">
      <w:pPr>
        <w:pStyle w:val="Prrafodelista"/>
        <w:numPr>
          <w:ilvl w:val="0"/>
          <w:numId w:val="15"/>
        </w:numPr>
      </w:pPr>
      <w:r w:rsidRPr="0091242A">
        <w:t>Ejecutar obras de interés comunitario.</w:t>
      </w:r>
    </w:p>
    <w:p w:rsidR="00E012E5" w:rsidRPr="0091242A" w:rsidRDefault="00E012E5" w:rsidP="00E012E5"/>
    <w:p w:rsidR="0091242A" w:rsidRPr="0091242A" w:rsidRDefault="0091242A" w:rsidP="00E012E5">
      <w:pPr>
        <w:pStyle w:val="Ttulo2"/>
      </w:pPr>
      <w:bookmarkStart w:id="3" w:name="_Toc507591442"/>
      <w:r w:rsidRPr="0091242A">
        <w:t>Estructura funcional</w:t>
      </w:r>
      <w:bookmarkEnd w:id="3"/>
    </w:p>
    <w:p w:rsidR="0091242A" w:rsidRPr="0091242A" w:rsidRDefault="0091242A" w:rsidP="00E012E5"/>
    <w:p w:rsidR="0091242A" w:rsidRPr="0091242A" w:rsidRDefault="0091242A" w:rsidP="00E012E5">
      <w:r w:rsidRPr="0091242A">
        <w:t>En el Acuerdo 257 de 2006 se definió la estructura funcional del IDPAC, así:</w:t>
      </w:r>
    </w:p>
    <w:p w:rsidR="0091242A" w:rsidRPr="0091242A" w:rsidRDefault="0091242A" w:rsidP="00E012E5"/>
    <w:p w:rsidR="00B954DB" w:rsidRDefault="00B954DB" w:rsidP="00B954DB">
      <w:pPr>
        <w:pStyle w:val="Epgrafe"/>
      </w:pPr>
      <w:bookmarkStart w:id="4" w:name="_Toc507591475"/>
      <w:r>
        <w:t xml:space="preserve">Ilustración </w:t>
      </w:r>
      <w:r w:rsidR="00BD5910">
        <w:fldChar w:fldCharType="begin"/>
      </w:r>
      <w:r w:rsidR="00BD5910">
        <w:instrText xml:space="preserve"> SEQ Ilustración \* ARABIC </w:instrText>
      </w:r>
      <w:r w:rsidR="00BD5910">
        <w:fldChar w:fldCharType="separate"/>
      </w:r>
      <w:r w:rsidR="00D83ACF">
        <w:rPr>
          <w:noProof/>
        </w:rPr>
        <w:t>1</w:t>
      </w:r>
      <w:r w:rsidR="00BD5910">
        <w:fldChar w:fldCharType="end"/>
      </w:r>
      <w:r>
        <w:t>. Organigrama del IDPAC</w:t>
      </w:r>
      <w:bookmarkEnd w:id="4"/>
    </w:p>
    <w:p w:rsidR="0091242A" w:rsidRPr="0091242A" w:rsidRDefault="0091242A" w:rsidP="00E012E5">
      <w:pPr>
        <w:jc w:val="center"/>
      </w:pPr>
      <w:r w:rsidRPr="0091242A">
        <w:rPr>
          <w:noProof/>
          <w:lang w:val="es-CO" w:eastAsia="es-CO"/>
        </w:rPr>
        <w:drawing>
          <wp:inline distT="0" distB="0" distL="0" distR="0" wp14:anchorId="41B16789" wp14:editId="4DDDC57D">
            <wp:extent cx="5535734" cy="3648974"/>
            <wp:effectExtent l="0" t="0" r="8255"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IDPAC-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5734" cy="3648974"/>
                    </a:xfrm>
                    <a:prstGeom prst="rect">
                      <a:avLst/>
                    </a:prstGeom>
                  </pic:spPr>
                </pic:pic>
              </a:graphicData>
            </a:graphic>
          </wp:inline>
        </w:drawing>
      </w:r>
    </w:p>
    <w:p w:rsidR="007968F7" w:rsidRDefault="00B954DB" w:rsidP="00B954DB">
      <w:pPr>
        <w:pStyle w:val="Cita"/>
      </w:pPr>
      <w:r>
        <w:t>Fuente: Elaboración propia.</w:t>
      </w:r>
    </w:p>
    <w:p w:rsidR="0091242A" w:rsidRPr="0091242A" w:rsidRDefault="0091242A" w:rsidP="00E012E5">
      <w:pPr>
        <w:pStyle w:val="Ttulo2"/>
      </w:pPr>
      <w:bookmarkStart w:id="5" w:name="_Toc507591443"/>
      <w:r w:rsidRPr="0091242A">
        <w:lastRenderedPageBreak/>
        <w:t>Plataforma Estratégica</w:t>
      </w:r>
      <w:bookmarkEnd w:id="5"/>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Misión IDPAC</w:t>
      </w:r>
    </w:p>
    <w:p w:rsidR="0091242A" w:rsidRPr="0091242A" w:rsidRDefault="0091242A" w:rsidP="00E012E5"/>
    <w:p w:rsidR="0091242A" w:rsidRPr="0091242A" w:rsidRDefault="0091242A" w:rsidP="00E012E5">
      <w:r w:rsidRPr="0091242A">
        <w:t>Garantizar a la ciudadanía del Distrito Capital el derecho a la participación incidente y fortalecer las organizaciones sociales, mediante información, formación y promoción, para la construcción de la democracia.</w:t>
      </w:r>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Visión IDPAC</w:t>
      </w:r>
    </w:p>
    <w:p w:rsidR="0091242A" w:rsidRPr="0091242A" w:rsidRDefault="0091242A" w:rsidP="00E012E5"/>
    <w:p w:rsidR="0091242A" w:rsidRDefault="0091242A" w:rsidP="00E012E5">
      <w:r w:rsidRPr="0091242A">
        <w:t>Para el 2023, IDPAC logrará con la ciudadanía que la participación sea la base de la consolidación democrática en Bogotá y que las organizaciones sociales sean incidentes y sostenibles.</w:t>
      </w:r>
    </w:p>
    <w:p w:rsidR="006E5F11" w:rsidRPr="0091242A" w:rsidRDefault="006E5F11" w:rsidP="00E012E5"/>
    <w:p w:rsidR="007968F7" w:rsidRDefault="00BD4C39" w:rsidP="00E012E5">
      <w:r>
        <w:rPr>
          <w:noProof/>
          <w:lang w:val="es-CO" w:eastAsia="es-CO"/>
        </w:rPr>
        <mc:AlternateContent>
          <mc:Choice Requires="wps">
            <w:drawing>
              <wp:anchor distT="0" distB="0" distL="114300" distR="114300" simplePos="0" relativeHeight="251694080" behindDoc="0" locked="0" layoutInCell="1" allowOverlap="1" wp14:anchorId="352A5545" wp14:editId="34160312">
                <wp:simplePos x="0" y="0"/>
                <wp:positionH relativeFrom="column">
                  <wp:posOffset>2882265</wp:posOffset>
                </wp:positionH>
                <wp:positionV relativeFrom="paragraph">
                  <wp:posOffset>56515</wp:posOffset>
                </wp:positionV>
                <wp:extent cx="2790190" cy="137795"/>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2790190" cy="137795"/>
                        </a:xfrm>
                        <a:prstGeom prst="rect">
                          <a:avLst/>
                        </a:prstGeom>
                        <a:solidFill>
                          <a:prstClr val="white"/>
                        </a:solidFill>
                        <a:ln>
                          <a:noFill/>
                        </a:ln>
                        <a:effectLst/>
                      </wps:spPr>
                      <wps:txbx>
                        <w:txbxContent>
                          <w:p w:rsidR="00406B7F" w:rsidRPr="006E5F11" w:rsidRDefault="00406B7F" w:rsidP="004A5E4E">
                            <w:pPr>
                              <w:pStyle w:val="Epgrafe"/>
                              <w:rPr>
                                <w:noProof/>
                                <w:sz w:val="24"/>
                                <w:szCs w:val="24"/>
                              </w:rPr>
                            </w:pPr>
                            <w:bookmarkStart w:id="6" w:name="_Toc506399077"/>
                            <w:bookmarkStart w:id="7" w:name="_Toc507591476"/>
                            <w:r w:rsidRPr="006E5F11">
                              <w:t xml:space="preserve">Ilustración </w:t>
                            </w:r>
                            <w:r>
                              <w:fldChar w:fldCharType="begin"/>
                            </w:r>
                            <w:r>
                              <w:instrText xml:space="preserve"> SEQ Ilustración \* ARABIC </w:instrText>
                            </w:r>
                            <w:r>
                              <w:fldChar w:fldCharType="separate"/>
                            </w:r>
                            <w:r w:rsidR="00D83ACF">
                              <w:rPr>
                                <w:noProof/>
                              </w:rPr>
                              <w:t>2</w:t>
                            </w:r>
                            <w:r>
                              <w:fldChar w:fldCharType="end"/>
                            </w:r>
                            <w:r w:rsidRPr="006E5F11">
                              <w:t>. Valores y Principios del IDPAC</w:t>
                            </w:r>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226.95pt;margin-top:4.45pt;width:219.7pt;height:1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" stroked="f">
                <v:textbox inset="0,0,0,0">
                  <w:txbxContent>
                    <w:p w:rsidR="00406B7F" w:rsidRPr="006E5F11" w:rsidRDefault="00406B7F" w:rsidP="004A5E4E">
                      <w:pPr>
                        <w:pStyle w:val="Epgrafe"/>
                        <w:rPr>
                          <w:noProof/>
                          <w:sz w:val="24"/>
                          <w:szCs w:val="24"/>
                        </w:rPr>
                      </w:pPr>
                      <w:bookmarkStart w:id="8" w:name="_Toc506399077"/>
                      <w:bookmarkStart w:id="9" w:name="_Toc507591476"/>
                      <w:r w:rsidRPr="006E5F11">
                        <w:t xml:space="preserve">Ilustración </w:t>
                      </w:r>
                      <w:r>
                        <w:fldChar w:fldCharType="begin"/>
                      </w:r>
                      <w:r>
                        <w:instrText xml:space="preserve"> SEQ Ilustración \* ARABIC </w:instrText>
                      </w:r>
                      <w:r>
                        <w:fldChar w:fldCharType="separate"/>
                      </w:r>
                      <w:r w:rsidR="00D83ACF">
                        <w:rPr>
                          <w:noProof/>
                        </w:rPr>
                        <w:t>2</w:t>
                      </w:r>
                      <w:r>
                        <w:fldChar w:fldCharType="end"/>
                      </w:r>
                      <w:r w:rsidRPr="006E5F11">
                        <w:t>. Valores y Principios del IDPAC</w:t>
                      </w:r>
                      <w:bookmarkEnd w:id="8"/>
                      <w:bookmarkEnd w:id="9"/>
                    </w:p>
                  </w:txbxContent>
                </v:textbox>
                <w10:wrap type="square"/>
              </v:shape>
            </w:pict>
          </mc:Fallback>
        </mc:AlternateContent>
      </w:r>
    </w:p>
    <w:p w:rsidR="00BD4C39" w:rsidRDefault="00BD4C39" w:rsidP="00E012E5">
      <w:r w:rsidRPr="0091242A">
        <w:rPr>
          <w:noProof/>
          <w:lang w:val="es-CO" w:eastAsia="es-CO"/>
        </w:rPr>
        <w:drawing>
          <wp:anchor distT="0" distB="0" distL="114300" distR="114300" simplePos="0" relativeHeight="251688960" behindDoc="0" locked="0" layoutInCell="1" allowOverlap="1" wp14:anchorId="17AB73E1" wp14:editId="27892D32">
            <wp:simplePos x="0" y="0"/>
            <wp:positionH relativeFrom="margin">
              <wp:posOffset>2929890</wp:posOffset>
            </wp:positionH>
            <wp:positionV relativeFrom="margin">
              <wp:posOffset>2483485</wp:posOffset>
            </wp:positionV>
            <wp:extent cx="2790190" cy="27317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830"/>
                    <a:stretch/>
                  </pic:blipFill>
                  <pic:spPr bwMode="auto">
                    <a:xfrm>
                      <a:off x="0" y="0"/>
                      <a:ext cx="2790190" cy="273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42A" w:rsidRPr="00E012E5" w:rsidRDefault="0091242A" w:rsidP="00E012E5">
      <w:pPr>
        <w:rPr>
          <w:b/>
          <w:color w:val="1F4E79" w:themeColor="accent1" w:themeShade="80"/>
        </w:rPr>
      </w:pPr>
      <w:r w:rsidRPr="00E012E5">
        <w:rPr>
          <w:b/>
          <w:color w:val="1F4E79" w:themeColor="accent1" w:themeShade="80"/>
        </w:rPr>
        <w:t>Valores y principios en el IDPAC</w:t>
      </w:r>
    </w:p>
    <w:p w:rsidR="0091242A" w:rsidRPr="0091242A" w:rsidRDefault="0091242A" w:rsidP="00E012E5"/>
    <w:p w:rsidR="007968F7" w:rsidRDefault="007968F7" w:rsidP="00E012E5"/>
    <w:p w:rsidR="00093942" w:rsidRDefault="00093942" w:rsidP="00E012E5"/>
    <w:p w:rsidR="007968F7" w:rsidRDefault="007968F7" w:rsidP="00E012E5"/>
    <w:p w:rsidR="0091242A" w:rsidRPr="0091242A" w:rsidRDefault="0091242A" w:rsidP="00E012E5">
      <w:r w:rsidRPr="0091242A">
        <w:t>En el código de ética institucional adoptado mediante la Resolución 233 del 24 de agosto de 2015, se establecen los valores éticos y los principios que orientan las acciones y conductas de los servidores públicos dentro y fuera del IDPAC.</w:t>
      </w:r>
    </w:p>
    <w:p w:rsidR="0091242A" w:rsidRDefault="0091242A" w:rsidP="00E012E5"/>
    <w:p w:rsidR="00093942" w:rsidRDefault="00093942" w:rsidP="00E012E5"/>
    <w:p w:rsidR="00093942" w:rsidRPr="0091242A" w:rsidRDefault="00093942" w:rsidP="00E012E5"/>
    <w:p w:rsidR="006E5F11" w:rsidRDefault="00BD4C39" w:rsidP="00E012E5">
      <w:pPr>
        <w:rPr>
          <w:b/>
          <w:color w:val="1F4E79" w:themeColor="accent1" w:themeShade="80"/>
        </w:rPr>
      </w:pPr>
      <w:r>
        <w:rPr>
          <w:b/>
          <w:noProof/>
          <w:color w:val="5B9BD5" w:themeColor="accent1"/>
          <w:lang w:val="es-CO" w:eastAsia="es-CO"/>
        </w:rPr>
        <mc:AlternateContent>
          <mc:Choice Requires="wps">
            <w:drawing>
              <wp:anchor distT="0" distB="0" distL="114300" distR="114300" simplePos="0" relativeHeight="251695104" behindDoc="0" locked="0" layoutInCell="1" allowOverlap="1" wp14:anchorId="25960628" wp14:editId="0776E10F">
                <wp:simplePos x="0" y="0"/>
                <wp:positionH relativeFrom="column">
                  <wp:posOffset>3213100</wp:posOffset>
                </wp:positionH>
                <wp:positionV relativeFrom="paragraph">
                  <wp:posOffset>149860</wp:posOffset>
                </wp:positionV>
                <wp:extent cx="2147570" cy="224155"/>
                <wp:effectExtent l="0" t="0" r="5080" b="4445"/>
                <wp:wrapNone/>
                <wp:docPr id="8" name="8 Cuadro de texto"/>
                <wp:cNvGraphicFramePr/>
                <a:graphic xmlns:a="http://schemas.openxmlformats.org/drawingml/2006/main">
                  <a:graphicData uri="http://schemas.microsoft.com/office/word/2010/wordprocessingShape">
                    <wps:wsp>
                      <wps:cNvSpPr txBox="1"/>
                      <wps:spPr>
                        <a:xfrm>
                          <a:off x="0" y="0"/>
                          <a:ext cx="214757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7F" w:rsidRPr="006E5F11" w:rsidRDefault="00406B7F"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7" type="#_x0000_t202" style="position:absolute;left:0;text-align:left;margin-left:253pt;margin-top:11.8pt;width:169.1pt;height:17.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" fillcolor="white [3201]" stroked="f" strokeweight=".5pt">
                <v:textbox>
                  <w:txbxContent>
                    <w:p w:rsidR="00406B7F" w:rsidRPr="006E5F11" w:rsidRDefault="00406B7F"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v:textbox>
              </v:shape>
            </w:pict>
          </mc:Fallback>
        </mc:AlternateContent>
      </w:r>
    </w:p>
    <w:p w:rsidR="0003761F" w:rsidRDefault="0003761F" w:rsidP="00E012E5">
      <w:pPr>
        <w:rPr>
          <w:b/>
          <w:color w:val="1F4E79" w:themeColor="accent1" w:themeShade="80"/>
        </w:rPr>
      </w:pPr>
    </w:p>
    <w:p w:rsidR="0091242A" w:rsidRPr="006E5F11" w:rsidRDefault="0091242A" w:rsidP="00E012E5">
      <w:pPr>
        <w:rPr>
          <w:b/>
          <w:color w:val="1F4E79" w:themeColor="accent1" w:themeShade="80"/>
        </w:rPr>
      </w:pPr>
      <w:r w:rsidRPr="006E5F11">
        <w:rPr>
          <w:b/>
          <w:color w:val="1F4E79" w:themeColor="accent1" w:themeShade="80"/>
        </w:rPr>
        <w:t>Plan Estratégico Institucional – PEI, 2016-2020</w:t>
      </w:r>
    </w:p>
    <w:p w:rsidR="0091242A" w:rsidRPr="0091242A" w:rsidRDefault="0091242A" w:rsidP="00E012E5"/>
    <w:p w:rsidR="0091242A" w:rsidRPr="0091242A" w:rsidRDefault="0091242A" w:rsidP="00E012E5">
      <w:r w:rsidRPr="0091242A">
        <w:t xml:space="preserve">El Plan Estratégico Institucional del IDPAC para el periodo 2016-2020 es la herramienta que enmarca el quehacer misional y de apoyo para impulsar el cumplimiento de metas institucionales y de gobierno en materia de participación; en la medida que organiza y focaliza de manera sistemática las acciones de la Entidad, define los objetivos, estrategias y metas, el tiempo para lograrlo, así como la asignación de recursos y responsabilidades. </w:t>
      </w:r>
    </w:p>
    <w:p w:rsidR="0091242A" w:rsidRPr="0091242A" w:rsidRDefault="0091242A" w:rsidP="00E012E5"/>
    <w:p w:rsidR="0091242A" w:rsidRPr="0091242A" w:rsidRDefault="0091242A" w:rsidP="00E012E5">
      <w:r w:rsidRPr="0091242A">
        <w:t>La apuesta es lograr una participación incidente, a través de la cualificación de la ciudadanía y sus organizaciones, la territorialización de las acciones y el apoyo a las distintas expresiones y prácticas organizativas para que sean sostenibles, autónomas, gestionen sus proyectos y aporten valor agregado a la ciudad.</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Elementos del PEI 2016-2020</w:t>
      </w:r>
    </w:p>
    <w:p w:rsidR="0091242A" w:rsidRPr="0091242A" w:rsidRDefault="0091242A" w:rsidP="00E012E5"/>
    <w:p w:rsidR="0091242A" w:rsidRDefault="0091242A" w:rsidP="00E012E5">
      <w:r w:rsidRPr="0091242A">
        <w:t>Se ajustaron los componentes básicos de la metodología Balance Score Card teniendo en cuenta los lineamientos establecidos para las entidades de la administración distrital y nacional y la dinámica propia del Instituto, lo cual permite contar con una planeación articulada, donde los procesos estratégicos y de apoyo se convierten en el soporte para el cumplimiento de las metas institucionales y de gobierno.</w:t>
      </w:r>
    </w:p>
    <w:p w:rsidR="00BD4C39" w:rsidRDefault="00BD4C39" w:rsidP="00E012E5"/>
    <w:p w:rsidR="006E5F11" w:rsidRPr="006E5F11" w:rsidRDefault="006E5F11" w:rsidP="004A5E4E">
      <w:pPr>
        <w:pStyle w:val="Epgrafe"/>
      </w:pPr>
      <w:bookmarkStart w:id="10" w:name="_Toc507591477"/>
      <w:r w:rsidRPr="006E5F11">
        <w:t xml:space="preserve">Ilustración </w:t>
      </w:r>
      <w:r w:rsidR="00BD5910">
        <w:fldChar w:fldCharType="begin"/>
      </w:r>
      <w:r w:rsidR="00BD5910">
        <w:instrText xml:space="preserve"> SEQ Ilustración \* ARABIC </w:instrText>
      </w:r>
      <w:r w:rsidR="00BD5910">
        <w:fldChar w:fldCharType="separate"/>
      </w:r>
      <w:r w:rsidR="00D83ACF">
        <w:rPr>
          <w:noProof/>
        </w:rPr>
        <w:t>3</w:t>
      </w:r>
      <w:r w:rsidR="00BD5910">
        <w:fldChar w:fldCharType="end"/>
      </w:r>
      <w:r w:rsidRPr="006E5F11">
        <w:t>. Elementos del PEI 2016-2020</w:t>
      </w:r>
      <w:bookmarkEnd w:id="10"/>
    </w:p>
    <w:p w:rsidR="0091242A" w:rsidRPr="0091242A" w:rsidRDefault="0091242A" w:rsidP="006E5F11">
      <w:pPr>
        <w:jc w:val="center"/>
      </w:pPr>
      <w:r w:rsidRPr="0091242A">
        <w:rPr>
          <w:noProof/>
          <w:lang w:val="es-CO" w:eastAsia="es-CO"/>
        </w:rPr>
        <w:drawing>
          <wp:inline distT="0" distB="0" distL="0" distR="0" wp14:anchorId="068A37C8" wp14:editId="7F8ABAE9">
            <wp:extent cx="5539271" cy="3724275"/>
            <wp:effectExtent l="19050" t="19050" r="2349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635" cy="3729226"/>
                    </a:xfrm>
                    <a:prstGeom prst="rect">
                      <a:avLst/>
                    </a:prstGeom>
                    <a:noFill/>
                    <a:ln w="3175">
                      <a:solidFill>
                        <a:schemeClr val="tx1"/>
                      </a:solidFill>
                    </a:ln>
                  </pic:spPr>
                </pic:pic>
              </a:graphicData>
            </a:graphic>
          </wp:inline>
        </w:drawing>
      </w:r>
    </w:p>
    <w:p w:rsidR="0091242A" w:rsidRPr="006E5F11" w:rsidRDefault="006E5F11" w:rsidP="006E5F11">
      <w:pPr>
        <w:jc w:val="center"/>
        <w:rPr>
          <w:b/>
          <w:color w:val="1F4E79" w:themeColor="accent1" w:themeShade="80"/>
          <w:sz w:val="18"/>
        </w:rPr>
      </w:pPr>
      <w:r w:rsidRPr="006E5F11">
        <w:rPr>
          <w:b/>
          <w:color w:val="1F4E79" w:themeColor="accent1" w:themeShade="80"/>
          <w:sz w:val="18"/>
        </w:rPr>
        <w:t>Fuente: Elaboración propia</w:t>
      </w:r>
    </w:p>
    <w:p w:rsidR="0091242A" w:rsidRPr="006E5F11" w:rsidRDefault="0091242A" w:rsidP="00E012E5">
      <w:pPr>
        <w:rPr>
          <w:b/>
          <w:color w:val="1F4E79" w:themeColor="accent1" w:themeShade="80"/>
        </w:rPr>
      </w:pPr>
      <w:r w:rsidRPr="006E5F11">
        <w:rPr>
          <w:b/>
          <w:color w:val="1F4E79" w:themeColor="accent1" w:themeShade="80"/>
        </w:rPr>
        <w:lastRenderedPageBreak/>
        <w:t>Mapa Estratégico 2016-2020</w:t>
      </w:r>
    </w:p>
    <w:p w:rsidR="0091242A" w:rsidRPr="0091242A" w:rsidRDefault="0091242A" w:rsidP="00E012E5"/>
    <w:p w:rsidR="0091242A" w:rsidRPr="0091242A" w:rsidRDefault="0091242A" w:rsidP="00E012E5">
      <w:r w:rsidRPr="0091242A">
        <w:t>El IDPAC ha definido tres (3) perspectivas y seis (6) objetivos estratégicos, que orientan y detallan el camino trazado para el logro de su visión.</w:t>
      </w:r>
    </w:p>
    <w:p w:rsidR="0091242A" w:rsidRPr="0091242A" w:rsidRDefault="0091242A" w:rsidP="00E012E5"/>
    <w:p w:rsidR="00592609" w:rsidRPr="00592609" w:rsidRDefault="00592609" w:rsidP="004A5E4E">
      <w:pPr>
        <w:pStyle w:val="Epgrafe"/>
      </w:pPr>
      <w:bookmarkStart w:id="11" w:name="_Toc507591478"/>
      <w:r w:rsidRPr="00592609">
        <w:t xml:space="preserve">Ilustración </w:t>
      </w:r>
      <w:r w:rsidR="00BD5910">
        <w:fldChar w:fldCharType="begin"/>
      </w:r>
      <w:r w:rsidR="00BD5910">
        <w:instrText xml:space="preserve"> SEQ Ilustración \* ARABIC </w:instrText>
      </w:r>
      <w:r w:rsidR="00BD5910">
        <w:fldChar w:fldCharType="separate"/>
      </w:r>
      <w:r w:rsidR="00D83ACF">
        <w:rPr>
          <w:noProof/>
        </w:rPr>
        <w:t>4</w:t>
      </w:r>
      <w:r w:rsidR="00BD5910">
        <w:fldChar w:fldCharType="end"/>
      </w:r>
      <w:r w:rsidRPr="00592609">
        <w:t>. Mapa Estratégico 2016-2020</w:t>
      </w:r>
      <w:bookmarkEnd w:id="11"/>
    </w:p>
    <w:p w:rsidR="0091242A" w:rsidRPr="0091242A" w:rsidRDefault="0091242A" w:rsidP="00592609">
      <w:pPr>
        <w:jc w:val="center"/>
      </w:pPr>
      <w:r w:rsidRPr="0091242A">
        <w:rPr>
          <w:noProof/>
          <w:lang w:val="es-CO" w:eastAsia="es-CO"/>
        </w:rPr>
        <w:drawing>
          <wp:inline distT="0" distB="0" distL="0" distR="0" wp14:anchorId="083172E3" wp14:editId="6C1113DA">
            <wp:extent cx="5408762" cy="3049466"/>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772" cy="3052854"/>
                    </a:xfrm>
                    <a:prstGeom prst="rect">
                      <a:avLst/>
                    </a:prstGeom>
                    <a:noFill/>
                    <a:ln>
                      <a:noFill/>
                    </a:ln>
                  </pic:spPr>
                </pic:pic>
              </a:graphicData>
            </a:graphic>
          </wp:inline>
        </w:drawing>
      </w:r>
    </w:p>
    <w:p w:rsidR="0091242A" w:rsidRPr="00592609" w:rsidRDefault="00592609" w:rsidP="00592609">
      <w:pPr>
        <w:jc w:val="center"/>
        <w:rPr>
          <w:b/>
          <w:color w:val="1F4E79" w:themeColor="accent1" w:themeShade="80"/>
          <w:sz w:val="18"/>
          <w:szCs w:val="18"/>
        </w:rPr>
      </w:pPr>
      <w:r>
        <w:rPr>
          <w:b/>
          <w:color w:val="1F4E79" w:themeColor="accent1" w:themeShade="80"/>
          <w:sz w:val="18"/>
          <w:szCs w:val="18"/>
        </w:rPr>
        <w:t>Fuente: Elaboración propia</w:t>
      </w:r>
    </w:p>
    <w:p w:rsidR="007968F7" w:rsidRPr="0091242A" w:rsidRDefault="007968F7" w:rsidP="00E012E5"/>
    <w:p w:rsidR="0091242A" w:rsidRPr="00592609" w:rsidRDefault="0091242A" w:rsidP="00E012E5">
      <w:pPr>
        <w:rPr>
          <w:b/>
          <w:color w:val="1F4E79" w:themeColor="accent1" w:themeShade="80"/>
        </w:rPr>
      </w:pPr>
      <w:r w:rsidRPr="00592609">
        <w:rPr>
          <w:b/>
          <w:color w:val="1F4E79" w:themeColor="accent1" w:themeShade="80"/>
        </w:rPr>
        <w:t>Objetivos estratégicos</w:t>
      </w:r>
    </w:p>
    <w:p w:rsidR="0091242A" w:rsidRPr="0091242A" w:rsidRDefault="0091242A" w:rsidP="00E012E5"/>
    <w:p w:rsidR="00592609" w:rsidRPr="00592609" w:rsidRDefault="00592609" w:rsidP="004A5E4E">
      <w:pPr>
        <w:pStyle w:val="Epgrafe"/>
      </w:pPr>
      <w:bookmarkStart w:id="12" w:name="_Toc507591492"/>
      <w:r w:rsidRPr="00592609">
        <w:t xml:space="preserve">Tabla </w:t>
      </w:r>
      <w:r w:rsidRPr="00592609">
        <w:fldChar w:fldCharType="begin"/>
      </w:r>
      <w:r w:rsidRPr="00592609">
        <w:instrText xml:space="preserve"> SEQ Tabla \* ARABIC </w:instrText>
      </w:r>
      <w:r w:rsidRPr="00592609">
        <w:fldChar w:fldCharType="separate"/>
      </w:r>
      <w:r w:rsidR="00D83ACF">
        <w:rPr>
          <w:noProof/>
        </w:rPr>
        <w:t>1</w:t>
      </w:r>
      <w:r w:rsidRPr="00592609">
        <w:fldChar w:fldCharType="end"/>
      </w:r>
      <w:r w:rsidRPr="00592609">
        <w:t>. Objetivos Estratégicos</w:t>
      </w:r>
      <w:bookmarkEnd w:id="12"/>
    </w:p>
    <w:tbl>
      <w:tblPr>
        <w:tblStyle w:val="Tablaconcuadrcula"/>
        <w:tblW w:w="976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1"/>
        <w:gridCol w:w="2506"/>
        <w:gridCol w:w="5735"/>
      </w:tblGrid>
      <w:tr w:rsidR="0091242A" w:rsidRPr="0091242A" w:rsidTr="007968F7">
        <w:trPr>
          <w:cantSplit/>
          <w:trHeight w:val="425"/>
          <w:tblHeader/>
          <w:jc w:val="center"/>
        </w:trPr>
        <w:tc>
          <w:tcPr>
            <w:tcW w:w="1521" w:type="dxa"/>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Perspectiva</w:t>
            </w:r>
          </w:p>
        </w:tc>
        <w:tc>
          <w:tcPr>
            <w:tcW w:w="8241" w:type="dxa"/>
            <w:gridSpan w:val="2"/>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Objetivo estratégico</w:t>
            </w:r>
          </w:p>
        </w:tc>
      </w:tr>
      <w:tr w:rsidR="0091242A" w:rsidRPr="0091242A" w:rsidTr="00592609">
        <w:trPr>
          <w:cantSplit/>
          <w:trHeight w:val="775"/>
          <w:jc w:val="center"/>
        </w:trPr>
        <w:tc>
          <w:tcPr>
            <w:tcW w:w="1521" w:type="dxa"/>
            <w:vMerge w:val="restart"/>
            <w:vAlign w:val="center"/>
          </w:tcPr>
          <w:p w:rsidR="0091242A" w:rsidRPr="00592609" w:rsidRDefault="0091242A" w:rsidP="00592609">
            <w:pPr>
              <w:jc w:val="center"/>
              <w:rPr>
                <w:sz w:val="20"/>
              </w:rPr>
            </w:pPr>
            <w:r w:rsidRPr="00592609">
              <w:rPr>
                <w:sz w:val="20"/>
              </w:rPr>
              <w:t>Gestión misional y de gobierno</w:t>
            </w:r>
          </w:p>
        </w:tc>
        <w:tc>
          <w:tcPr>
            <w:tcW w:w="2506" w:type="dxa"/>
            <w:vAlign w:val="center"/>
          </w:tcPr>
          <w:p w:rsidR="0091242A" w:rsidRPr="00592609" w:rsidRDefault="0091242A" w:rsidP="00592609">
            <w:pPr>
              <w:jc w:val="center"/>
              <w:rPr>
                <w:sz w:val="20"/>
              </w:rPr>
            </w:pPr>
            <w:r w:rsidRPr="00592609">
              <w:rPr>
                <w:sz w:val="20"/>
              </w:rPr>
              <w:t>GM1:</w:t>
            </w:r>
          </w:p>
          <w:p w:rsidR="0091242A" w:rsidRPr="00592609" w:rsidRDefault="0091242A" w:rsidP="00592609">
            <w:pPr>
              <w:jc w:val="center"/>
              <w:rPr>
                <w:sz w:val="20"/>
              </w:rPr>
            </w:pPr>
            <w:r w:rsidRPr="00592609">
              <w:rPr>
                <w:sz w:val="20"/>
              </w:rPr>
              <w:t>Modernizar la participación en el Distrito Capital</w:t>
            </w:r>
          </w:p>
        </w:tc>
        <w:tc>
          <w:tcPr>
            <w:tcW w:w="5735" w:type="dxa"/>
            <w:vAlign w:val="center"/>
          </w:tcPr>
          <w:p w:rsidR="0091242A" w:rsidRPr="00592609" w:rsidRDefault="0091242A" w:rsidP="00E012E5">
            <w:pPr>
              <w:rPr>
                <w:sz w:val="20"/>
              </w:rPr>
            </w:pPr>
            <w:r w:rsidRPr="00592609">
              <w:rPr>
                <w:sz w:val="20"/>
              </w:rPr>
              <w:t>Avanzar hacia una participación incidente en el Distrito Capital, brindando herramientas a la ciudadanía y sus organizaciones para que ejerzan el derecho a participar, de forma que se fortalezca la democracia en Bogotá.</w:t>
            </w:r>
          </w:p>
        </w:tc>
      </w:tr>
      <w:tr w:rsidR="0091242A" w:rsidRPr="0091242A" w:rsidTr="00592609">
        <w:trPr>
          <w:cantSplit/>
          <w:trHeight w:val="984"/>
          <w:jc w:val="center"/>
        </w:trPr>
        <w:tc>
          <w:tcPr>
            <w:tcW w:w="1521" w:type="dxa"/>
            <w:vMerge/>
          </w:tcPr>
          <w:p w:rsidR="0091242A" w:rsidRPr="00C84889" w:rsidRDefault="0091242A" w:rsidP="00E012E5"/>
        </w:tc>
        <w:tc>
          <w:tcPr>
            <w:tcW w:w="2506" w:type="dxa"/>
            <w:vAlign w:val="center"/>
          </w:tcPr>
          <w:p w:rsidR="0091242A" w:rsidRPr="00592609" w:rsidRDefault="0091242A" w:rsidP="00592609">
            <w:pPr>
              <w:jc w:val="center"/>
              <w:rPr>
                <w:sz w:val="20"/>
              </w:rPr>
            </w:pPr>
            <w:r w:rsidRPr="00592609">
              <w:rPr>
                <w:sz w:val="20"/>
              </w:rPr>
              <w:t>GM2:</w:t>
            </w:r>
          </w:p>
          <w:p w:rsidR="0091242A" w:rsidRPr="00592609" w:rsidRDefault="0091242A" w:rsidP="00592609">
            <w:pPr>
              <w:jc w:val="center"/>
              <w:rPr>
                <w:sz w:val="20"/>
              </w:rPr>
            </w:pPr>
            <w:r w:rsidRPr="00592609">
              <w:rPr>
                <w:sz w:val="20"/>
              </w:rPr>
              <w:t>Desarrollar conocimiento y capacidades de la ciudadanía y sus organizaciones para ejercer el derecho a participar</w:t>
            </w:r>
          </w:p>
        </w:tc>
        <w:tc>
          <w:tcPr>
            <w:tcW w:w="5735" w:type="dxa"/>
            <w:vAlign w:val="center"/>
          </w:tcPr>
          <w:p w:rsidR="0091242A" w:rsidRPr="00592609" w:rsidRDefault="0091242A" w:rsidP="00E012E5">
            <w:pPr>
              <w:rPr>
                <w:sz w:val="20"/>
              </w:rPr>
            </w:pPr>
            <w:r w:rsidRPr="00592609">
              <w:rPr>
                <w:sz w:val="20"/>
              </w:rPr>
              <w:t>Brindar a las organizaciones y ciudadanos la formación y el conocimiento suficiente para participar en la construcción de las agendas públicas de la ciudad y generar desarrollo en sus comunidades.</w:t>
            </w:r>
          </w:p>
        </w:tc>
      </w:tr>
      <w:tr w:rsidR="0091242A" w:rsidRPr="0091242A" w:rsidTr="00592609">
        <w:trPr>
          <w:cantSplit/>
          <w:trHeight w:val="3510"/>
          <w:jc w:val="center"/>
        </w:trPr>
        <w:tc>
          <w:tcPr>
            <w:tcW w:w="1521" w:type="dxa"/>
            <w:vMerge/>
          </w:tcPr>
          <w:p w:rsidR="0091242A" w:rsidRPr="0091242A" w:rsidRDefault="0091242A" w:rsidP="00E012E5"/>
        </w:tc>
        <w:tc>
          <w:tcPr>
            <w:tcW w:w="2506" w:type="dxa"/>
            <w:vAlign w:val="center"/>
          </w:tcPr>
          <w:p w:rsidR="0091242A" w:rsidRPr="00592609" w:rsidRDefault="0091242A" w:rsidP="00592609">
            <w:pPr>
              <w:jc w:val="center"/>
              <w:rPr>
                <w:sz w:val="20"/>
              </w:rPr>
            </w:pPr>
            <w:r w:rsidRPr="00592609">
              <w:rPr>
                <w:sz w:val="20"/>
              </w:rPr>
              <w:t>GM3:</w:t>
            </w:r>
          </w:p>
          <w:p w:rsidR="0091242A" w:rsidRPr="00592609" w:rsidRDefault="0091242A" w:rsidP="00592609">
            <w:pPr>
              <w:jc w:val="center"/>
              <w:rPr>
                <w:sz w:val="20"/>
              </w:rPr>
            </w:pPr>
            <w:r w:rsidRPr="00592609">
              <w:rPr>
                <w:sz w:val="20"/>
              </w:rPr>
              <w:t>Fortalecer la gestión de la ciudadanía y sus organizaciones desde procesos, espacios e instancias de participación en el nivel local y distrital</w:t>
            </w:r>
          </w:p>
        </w:tc>
        <w:tc>
          <w:tcPr>
            <w:tcW w:w="5735" w:type="dxa"/>
            <w:vAlign w:val="center"/>
          </w:tcPr>
          <w:p w:rsidR="0091242A" w:rsidRPr="00592609" w:rsidRDefault="0091242A" w:rsidP="00E012E5">
            <w:pPr>
              <w:rPr>
                <w:sz w:val="20"/>
              </w:rPr>
            </w:pPr>
            <w:r w:rsidRPr="00592609">
              <w:rPr>
                <w:sz w:val="20"/>
              </w:rPr>
              <w:t>Fortalecer a la ciudadanía y a las organizaciones sociales, comunitarias y comunales en los diferentes procesos, espacios e instancias de participación del nivel local y distrital para que sean autónomas, sostenibles, gestionen sus proyectos y aporten valor agregado a la ciudad.</w:t>
            </w:r>
          </w:p>
          <w:p w:rsidR="0091242A" w:rsidRPr="00592609" w:rsidRDefault="0091242A" w:rsidP="00E012E5">
            <w:pPr>
              <w:rPr>
                <w:sz w:val="20"/>
              </w:rPr>
            </w:pPr>
          </w:p>
          <w:p w:rsidR="0091242A" w:rsidRPr="00592609" w:rsidRDefault="0091242A" w:rsidP="00E012E5">
            <w:pPr>
              <w:rPr>
                <w:sz w:val="20"/>
              </w:rPr>
            </w:pPr>
            <w:r w:rsidRPr="00592609">
              <w:rPr>
                <w:sz w:val="20"/>
              </w:rPr>
              <w:t xml:space="preserve">Lo anterior articulado con la nueva Agenda para el Desarrollo, especialmente lo relacionado con: </w:t>
            </w:r>
          </w:p>
          <w:p w:rsidR="0091242A" w:rsidRPr="00592609" w:rsidRDefault="0091242A" w:rsidP="00E012E5">
            <w:pPr>
              <w:rPr>
                <w:sz w:val="20"/>
              </w:rPr>
            </w:pPr>
          </w:p>
          <w:p w:rsidR="0091242A" w:rsidRPr="00592609" w:rsidRDefault="0091242A" w:rsidP="00C24DCA">
            <w:pPr>
              <w:pStyle w:val="Prrafodelista"/>
              <w:numPr>
                <w:ilvl w:val="0"/>
                <w:numId w:val="6"/>
              </w:numPr>
              <w:rPr>
                <w:sz w:val="20"/>
              </w:rPr>
            </w:pPr>
            <w:r w:rsidRPr="00592609">
              <w:rPr>
                <w:sz w:val="20"/>
              </w:rPr>
              <w:t xml:space="preserve">Propender por la igualdad de grupos poblacionales. </w:t>
            </w:r>
          </w:p>
          <w:p w:rsidR="0091242A" w:rsidRPr="00592609" w:rsidRDefault="0091242A" w:rsidP="00C24DCA">
            <w:pPr>
              <w:pStyle w:val="Prrafodelista"/>
              <w:numPr>
                <w:ilvl w:val="0"/>
                <w:numId w:val="6"/>
              </w:numPr>
              <w:rPr>
                <w:sz w:val="20"/>
              </w:rPr>
            </w:pPr>
            <w:r w:rsidRPr="00592609">
              <w:rPr>
                <w:sz w:val="20"/>
              </w:rPr>
              <w:t xml:space="preserve">Lograr la equidad entre los géneros y el empoderamiento de las mujeres y las niñas. </w:t>
            </w:r>
          </w:p>
          <w:p w:rsidR="0091242A" w:rsidRPr="00592609" w:rsidRDefault="0091242A" w:rsidP="00C24DCA">
            <w:pPr>
              <w:pStyle w:val="Prrafodelista"/>
              <w:numPr>
                <w:ilvl w:val="0"/>
                <w:numId w:val="6"/>
              </w:numPr>
              <w:rPr>
                <w:sz w:val="20"/>
              </w:rPr>
            </w:pPr>
            <w:r w:rsidRPr="00592609">
              <w:rPr>
                <w:sz w:val="20"/>
              </w:rPr>
              <w:t xml:space="preserve">Promover sociedades en paz, inclusivas y sostenibles e impulsar acciones. </w:t>
            </w:r>
          </w:p>
          <w:p w:rsidR="0091242A" w:rsidRPr="00592609" w:rsidRDefault="0091242A" w:rsidP="00C24DCA">
            <w:pPr>
              <w:pStyle w:val="Prrafodelista"/>
              <w:numPr>
                <w:ilvl w:val="0"/>
                <w:numId w:val="6"/>
              </w:numPr>
              <w:rPr>
                <w:sz w:val="20"/>
              </w:rPr>
            </w:pPr>
            <w:r w:rsidRPr="00592609">
              <w:rPr>
                <w:sz w:val="20"/>
              </w:rPr>
              <w:t>Generar conciencia en las organizaciones sobre medidas para combatir el cambio climático, sus efectos y proteger los ecosistemas.</w:t>
            </w:r>
          </w:p>
        </w:tc>
      </w:tr>
      <w:tr w:rsidR="0091242A" w:rsidRPr="0091242A" w:rsidTr="00592609">
        <w:trPr>
          <w:cantSplit/>
          <w:trHeight w:val="1122"/>
          <w:jc w:val="center"/>
        </w:trPr>
        <w:tc>
          <w:tcPr>
            <w:tcW w:w="1521" w:type="dxa"/>
            <w:vMerge w:val="restart"/>
            <w:vAlign w:val="center"/>
          </w:tcPr>
          <w:p w:rsidR="0091242A" w:rsidRPr="00592609" w:rsidRDefault="0091242A" w:rsidP="00592609">
            <w:pPr>
              <w:jc w:val="center"/>
              <w:rPr>
                <w:sz w:val="20"/>
              </w:rPr>
            </w:pPr>
            <w:r w:rsidRPr="00592609">
              <w:rPr>
                <w:sz w:val="20"/>
              </w:rPr>
              <w:t>Eficiencia administrativa</w:t>
            </w:r>
          </w:p>
        </w:tc>
        <w:tc>
          <w:tcPr>
            <w:tcW w:w="2506" w:type="dxa"/>
            <w:vAlign w:val="center"/>
          </w:tcPr>
          <w:p w:rsidR="0091242A" w:rsidRPr="00592609" w:rsidRDefault="0091242A" w:rsidP="00592609">
            <w:pPr>
              <w:jc w:val="center"/>
              <w:rPr>
                <w:sz w:val="20"/>
              </w:rPr>
            </w:pPr>
            <w:r w:rsidRPr="00592609">
              <w:rPr>
                <w:sz w:val="20"/>
              </w:rPr>
              <w:t>EA1:</w:t>
            </w:r>
          </w:p>
          <w:p w:rsidR="0091242A" w:rsidRPr="00592609" w:rsidRDefault="0091242A" w:rsidP="00592609">
            <w:pPr>
              <w:jc w:val="center"/>
              <w:rPr>
                <w:sz w:val="20"/>
              </w:rPr>
            </w:pPr>
            <w:r w:rsidRPr="00592609">
              <w:rPr>
                <w:sz w:val="20"/>
              </w:rPr>
              <w:t>Adecuar y mantener el Sistema Integrado de Gestión del IDPAC</w:t>
            </w:r>
          </w:p>
        </w:tc>
        <w:tc>
          <w:tcPr>
            <w:tcW w:w="5735" w:type="dxa"/>
            <w:vAlign w:val="center"/>
          </w:tcPr>
          <w:p w:rsidR="0091242A" w:rsidRPr="00592609" w:rsidRDefault="0091242A" w:rsidP="00E012E5">
            <w:pPr>
              <w:rPr>
                <w:sz w:val="20"/>
              </w:rPr>
            </w:pPr>
            <w:r w:rsidRPr="00592609">
              <w:rPr>
                <w:sz w:val="20"/>
              </w:rPr>
              <w:t>Armonizar elementos comunes a los diferentes sistemas de gestión existentes, con el propósito de lograr una gestión eficiente, eficaz y efectiva, mediante la alineación de la planeación institucional con la naturaleza, funciones y competencias de la Entidad</w:t>
            </w:r>
          </w:p>
        </w:tc>
      </w:tr>
      <w:tr w:rsidR="0091242A" w:rsidRPr="0091242A" w:rsidTr="007968F7">
        <w:trPr>
          <w:cantSplit/>
          <w:trHeight w:val="1138"/>
          <w:jc w:val="center"/>
        </w:trPr>
        <w:tc>
          <w:tcPr>
            <w:tcW w:w="1521" w:type="dxa"/>
            <w:vMerge/>
            <w:vAlign w:val="center"/>
          </w:tcPr>
          <w:p w:rsidR="0091242A" w:rsidRPr="00592609" w:rsidRDefault="0091242A" w:rsidP="00592609">
            <w:pPr>
              <w:jc w:val="center"/>
              <w:rPr>
                <w:sz w:val="20"/>
              </w:rPr>
            </w:pPr>
          </w:p>
        </w:tc>
        <w:tc>
          <w:tcPr>
            <w:tcW w:w="2506" w:type="dxa"/>
            <w:vAlign w:val="center"/>
          </w:tcPr>
          <w:p w:rsidR="0091242A" w:rsidRPr="00592609" w:rsidRDefault="0091242A" w:rsidP="00592609">
            <w:pPr>
              <w:jc w:val="center"/>
              <w:rPr>
                <w:sz w:val="20"/>
              </w:rPr>
            </w:pPr>
            <w:r w:rsidRPr="00592609">
              <w:rPr>
                <w:sz w:val="20"/>
              </w:rPr>
              <w:t>EA2:</w:t>
            </w:r>
          </w:p>
          <w:p w:rsidR="0091242A" w:rsidRPr="00592609" w:rsidRDefault="0091242A" w:rsidP="00592609">
            <w:pPr>
              <w:jc w:val="center"/>
              <w:rPr>
                <w:sz w:val="20"/>
              </w:rPr>
            </w:pPr>
            <w:r w:rsidRPr="00592609">
              <w:rPr>
                <w:sz w:val="20"/>
              </w:rPr>
              <w:t>Fortalecer las herramientas tecnológicas del IDPAC</w:t>
            </w:r>
          </w:p>
        </w:tc>
        <w:tc>
          <w:tcPr>
            <w:tcW w:w="5735" w:type="dxa"/>
            <w:vAlign w:val="center"/>
          </w:tcPr>
          <w:p w:rsidR="0091242A" w:rsidRPr="00592609" w:rsidRDefault="0091242A" w:rsidP="00E012E5">
            <w:pPr>
              <w:rPr>
                <w:sz w:val="20"/>
              </w:rPr>
            </w:pPr>
            <w:r w:rsidRPr="00592609">
              <w:rPr>
                <w:sz w:val="20"/>
              </w:rPr>
              <w:t>Modernizar las herramientas tecnológicas del Instituto Distrital de la Participación y Acción Comunal, implica la adquisición de Sistemas de Información e infraestructura tecnológica para mejorar la gestión administrativa y proveer a la ciudadanía en general datos en tiempo real sobre la participación en el Distrito.</w:t>
            </w:r>
          </w:p>
        </w:tc>
      </w:tr>
      <w:tr w:rsidR="0091242A" w:rsidRPr="0091242A" w:rsidTr="007968F7">
        <w:trPr>
          <w:cantSplit/>
          <w:trHeight w:val="701"/>
          <w:jc w:val="center"/>
        </w:trPr>
        <w:tc>
          <w:tcPr>
            <w:tcW w:w="1521" w:type="dxa"/>
            <w:vAlign w:val="center"/>
          </w:tcPr>
          <w:p w:rsidR="0091242A" w:rsidRPr="00592609" w:rsidRDefault="0091242A" w:rsidP="00592609">
            <w:pPr>
              <w:jc w:val="center"/>
              <w:rPr>
                <w:sz w:val="20"/>
              </w:rPr>
            </w:pPr>
            <w:r w:rsidRPr="00592609">
              <w:rPr>
                <w:sz w:val="20"/>
              </w:rPr>
              <w:t>Recursos internos</w:t>
            </w:r>
          </w:p>
        </w:tc>
        <w:tc>
          <w:tcPr>
            <w:tcW w:w="2506" w:type="dxa"/>
            <w:vAlign w:val="center"/>
          </w:tcPr>
          <w:p w:rsidR="0091242A" w:rsidRPr="00592609" w:rsidRDefault="0091242A" w:rsidP="00592609">
            <w:pPr>
              <w:jc w:val="center"/>
              <w:rPr>
                <w:sz w:val="20"/>
              </w:rPr>
            </w:pPr>
            <w:r w:rsidRPr="00592609">
              <w:rPr>
                <w:sz w:val="20"/>
              </w:rPr>
              <w:t>RI1:</w:t>
            </w:r>
          </w:p>
          <w:p w:rsidR="0091242A" w:rsidRPr="00592609" w:rsidRDefault="0091242A" w:rsidP="00592609">
            <w:pPr>
              <w:jc w:val="center"/>
              <w:rPr>
                <w:sz w:val="20"/>
              </w:rPr>
            </w:pPr>
            <w:r w:rsidRPr="00592609">
              <w:rPr>
                <w:sz w:val="20"/>
              </w:rPr>
              <w:t>Fortalecer la capacidad operativa del IDPAC</w:t>
            </w:r>
          </w:p>
        </w:tc>
        <w:tc>
          <w:tcPr>
            <w:tcW w:w="5735" w:type="dxa"/>
            <w:vAlign w:val="center"/>
          </w:tcPr>
          <w:p w:rsidR="0091242A" w:rsidRPr="00592609" w:rsidRDefault="0091242A" w:rsidP="00E012E5">
            <w:pPr>
              <w:rPr>
                <w:sz w:val="20"/>
              </w:rPr>
            </w:pPr>
            <w:r w:rsidRPr="00592609">
              <w:rPr>
                <w:sz w:val="20"/>
              </w:rPr>
              <w:t>Tiene como finalidad; fortalecer a los procesos de apoyo para soportar la Estrategia y Objetivos Misionales de la Entidad</w:t>
            </w:r>
          </w:p>
        </w:tc>
      </w:tr>
    </w:tbl>
    <w:p w:rsidR="0091242A" w:rsidRPr="00592609" w:rsidRDefault="00592609" w:rsidP="00592609">
      <w:pPr>
        <w:jc w:val="center"/>
        <w:rPr>
          <w:b/>
          <w:color w:val="1F4E79" w:themeColor="accent1" w:themeShade="80"/>
          <w:sz w:val="18"/>
        </w:rPr>
      </w:pPr>
      <w:r>
        <w:rPr>
          <w:b/>
          <w:color w:val="1F4E79" w:themeColor="accent1" w:themeShade="80"/>
          <w:sz w:val="18"/>
        </w:rPr>
        <w:t>Fuente: Elaboración propia</w:t>
      </w:r>
    </w:p>
    <w:p w:rsidR="00592609" w:rsidRPr="0091242A" w:rsidRDefault="00592609" w:rsidP="00E012E5"/>
    <w:p w:rsidR="0091242A" w:rsidRPr="0091242A" w:rsidRDefault="0091242A" w:rsidP="00E012E5">
      <w:pPr>
        <w:pStyle w:val="Ttulo2"/>
      </w:pPr>
      <w:bookmarkStart w:id="13" w:name="_Toc507591444"/>
      <w:r w:rsidRPr="0091242A">
        <w:t>Trámites y servicios</w:t>
      </w:r>
      <w:bookmarkEnd w:id="13"/>
    </w:p>
    <w:p w:rsidR="0091242A" w:rsidRPr="0091242A" w:rsidRDefault="0091242A" w:rsidP="00E012E5"/>
    <w:p w:rsidR="0091242A" w:rsidRPr="0091242A" w:rsidRDefault="0091242A" w:rsidP="00E012E5">
      <w:r w:rsidRPr="0091242A">
        <w:t>El por</w:t>
      </w:r>
      <w:r w:rsidR="00D11BA1">
        <w:t>tafolio de trámites y servicios del IDPAC se encuentra conformado por seis (6) trámites, ocho ser</w:t>
      </w:r>
      <w:r w:rsidR="00F40BF9">
        <w:t>vicios y un (1) procedimiento administrativo.</w:t>
      </w:r>
    </w:p>
    <w:p w:rsidR="0091242A" w:rsidRDefault="0091242A" w:rsidP="00E012E5"/>
    <w:p w:rsidR="00B954DB" w:rsidRDefault="00B954DB" w:rsidP="00E012E5"/>
    <w:p w:rsidR="00B954DB" w:rsidRDefault="00B954DB" w:rsidP="00E012E5"/>
    <w:p w:rsidR="004A5E4E" w:rsidRPr="004A5E4E" w:rsidRDefault="004A5E4E" w:rsidP="004A5E4E">
      <w:pPr>
        <w:pStyle w:val="Epgrafe"/>
      </w:pPr>
      <w:bookmarkStart w:id="14" w:name="_Toc507591493"/>
      <w:r w:rsidRPr="004A5E4E">
        <w:lastRenderedPageBreak/>
        <w:t xml:space="preserve">Tabla </w:t>
      </w:r>
      <w:r w:rsidRPr="004A5E4E">
        <w:fldChar w:fldCharType="begin"/>
      </w:r>
      <w:r w:rsidRPr="004A5E4E">
        <w:instrText xml:space="preserve"> SEQ Tabla \* ARABIC </w:instrText>
      </w:r>
      <w:r w:rsidRPr="004A5E4E">
        <w:fldChar w:fldCharType="separate"/>
      </w:r>
      <w:r w:rsidR="00D83ACF">
        <w:rPr>
          <w:noProof/>
        </w:rPr>
        <w:t>2</w:t>
      </w:r>
      <w:r w:rsidRPr="004A5E4E">
        <w:fldChar w:fldCharType="end"/>
      </w:r>
      <w:r w:rsidRPr="004A5E4E">
        <w:t>. Trámites del IDPAC</w:t>
      </w:r>
      <w:bookmarkEnd w:id="14"/>
    </w:p>
    <w:tbl>
      <w:tblPr>
        <w:tblW w:w="104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
        <w:gridCol w:w="2320"/>
        <w:gridCol w:w="5158"/>
        <w:gridCol w:w="2300"/>
      </w:tblGrid>
      <w:tr w:rsidR="003D6501" w:rsidRPr="0091242A" w:rsidTr="003D6501">
        <w:trPr>
          <w:trHeight w:val="376"/>
          <w:jc w:val="center"/>
        </w:trPr>
        <w:tc>
          <w:tcPr>
            <w:tcW w:w="628" w:type="dxa"/>
            <w:shd w:val="clear" w:color="auto" w:fill="00B0F0"/>
            <w:vAlign w:val="center"/>
          </w:tcPr>
          <w:p w:rsidR="003D6501" w:rsidRPr="00696E46" w:rsidRDefault="003D6501" w:rsidP="00696E46">
            <w:pPr>
              <w:jc w:val="center"/>
              <w:rPr>
                <w:b/>
                <w:color w:val="FFFFFF" w:themeColor="background1"/>
                <w:lang w:eastAsia="en-US"/>
              </w:rPr>
            </w:pPr>
            <w:r w:rsidRPr="00696E46">
              <w:rPr>
                <w:b/>
                <w:color w:val="FFFFFF" w:themeColor="background1"/>
                <w:lang w:eastAsia="en-US"/>
              </w:rPr>
              <w:t>No.</w:t>
            </w:r>
          </w:p>
        </w:tc>
        <w:tc>
          <w:tcPr>
            <w:tcW w:w="2320" w:type="dxa"/>
            <w:shd w:val="clear" w:color="auto" w:fill="00B0F0"/>
            <w:vAlign w:val="center"/>
            <w:hideMark/>
          </w:tcPr>
          <w:p w:rsidR="003D6501" w:rsidRPr="00696E46" w:rsidRDefault="003D6501" w:rsidP="00696E46">
            <w:pPr>
              <w:jc w:val="center"/>
              <w:rPr>
                <w:b/>
                <w:color w:val="FFFFFF" w:themeColor="background1"/>
                <w:lang w:eastAsia="en-US"/>
              </w:rPr>
            </w:pPr>
            <w:r w:rsidRPr="00696E46">
              <w:rPr>
                <w:b/>
                <w:color w:val="FFFFFF" w:themeColor="background1"/>
                <w:lang w:eastAsia="en-US"/>
              </w:rPr>
              <w:t>Nombre del Tramite</w:t>
            </w:r>
          </w:p>
        </w:tc>
        <w:tc>
          <w:tcPr>
            <w:tcW w:w="5158" w:type="dxa"/>
            <w:shd w:val="clear" w:color="auto" w:fill="00B0F0"/>
            <w:vAlign w:val="center"/>
            <w:hideMark/>
          </w:tcPr>
          <w:p w:rsidR="003D6501" w:rsidRPr="00696E46" w:rsidRDefault="003D6501" w:rsidP="00696E46">
            <w:pPr>
              <w:jc w:val="center"/>
              <w:rPr>
                <w:b/>
                <w:color w:val="FFFFFF" w:themeColor="background1"/>
                <w:lang w:eastAsia="en-US"/>
              </w:rPr>
            </w:pPr>
            <w:r w:rsidRPr="00696E46">
              <w:rPr>
                <w:b/>
                <w:color w:val="FFFFFF" w:themeColor="background1"/>
                <w:lang w:eastAsia="en-US"/>
              </w:rPr>
              <w:t>Descripción</w:t>
            </w:r>
          </w:p>
        </w:tc>
        <w:tc>
          <w:tcPr>
            <w:tcW w:w="2300" w:type="dxa"/>
            <w:shd w:val="clear" w:color="auto" w:fill="00B0F0"/>
            <w:vAlign w:val="center"/>
            <w:hideMark/>
          </w:tcPr>
          <w:p w:rsidR="003D6501" w:rsidRPr="00696E46" w:rsidRDefault="003D6501" w:rsidP="00696E46">
            <w:pPr>
              <w:jc w:val="center"/>
              <w:rPr>
                <w:b/>
                <w:color w:val="FFFFFF" w:themeColor="background1"/>
                <w:lang w:eastAsia="en-US"/>
              </w:rPr>
            </w:pPr>
            <w:r w:rsidRPr="00696E46">
              <w:rPr>
                <w:b/>
                <w:color w:val="FFFFFF" w:themeColor="background1"/>
                <w:lang w:eastAsia="en-US"/>
              </w:rPr>
              <w:t>Población Atendida</w:t>
            </w:r>
          </w:p>
        </w:tc>
      </w:tr>
      <w:tr w:rsidR="003D6501" w:rsidRPr="0091242A" w:rsidTr="004A5E4E">
        <w:trPr>
          <w:trHeight w:val="907"/>
          <w:jc w:val="center"/>
        </w:trPr>
        <w:tc>
          <w:tcPr>
            <w:tcW w:w="628" w:type="dxa"/>
            <w:vAlign w:val="center"/>
          </w:tcPr>
          <w:p w:rsidR="003D6501" w:rsidRPr="00696E46" w:rsidRDefault="003D6501" w:rsidP="00696E46">
            <w:pPr>
              <w:jc w:val="center"/>
              <w:rPr>
                <w:sz w:val="20"/>
                <w:lang w:eastAsia="es-CO"/>
              </w:rPr>
            </w:pPr>
            <w:r w:rsidRPr="00696E46">
              <w:rPr>
                <w:sz w:val="20"/>
                <w:lang w:eastAsia="es-CO"/>
              </w:rPr>
              <w:t>1</w:t>
            </w:r>
          </w:p>
        </w:tc>
        <w:tc>
          <w:tcPr>
            <w:tcW w:w="2320" w:type="dxa"/>
            <w:shd w:val="clear" w:color="auto" w:fill="auto"/>
            <w:vAlign w:val="center"/>
          </w:tcPr>
          <w:p w:rsidR="003D6501" w:rsidRPr="00696E46" w:rsidRDefault="003D6501" w:rsidP="00E012E5">
            <w:pPr>
              <w:rPr>
                <w:sz w:val="20"/>
                <w:lang w:eastAsia="es-CO"/>
              </w:rPr>
            </w:pPr>
            <w:r w:rsidRPr="00696E46">
              <w:rPr>
                <w:sz w:val="20"/>
                <w:lang w:eastAsia="es-CO"/>
              </w:rPr>
              <w:t>Inscripción o reforma de los estatutos de las organizaciones comunales de primer y segundo grado</w:t>
            </w:r>
          </w:p>
        </w:tc>
        <w:tc>
          <w:tcPr>
            <w:tcW w:w="5158" w:type="dxa"/>
            <w:shd w:val="clear" w:color="auto" w:fill="auto"/>
            <w:vAlign w:val="center"/>
          </w:tcPr>
          <w:p w:rsidR="003D6501" w:rsidRPr="00696E46" w:rsidRDefault="00070EBC" w:rsidP="00E012E5">
            <w:pPr>
              <w:rPr>
                <w:sz w:val="20"/>
                <w:lang w:eastAsia="es-CO"/>
              </w:rPr>
            </w:pPr>
            <w:r w:rsidRPr="00696E46">
              <w:rPr>
                <w:sz w:val="20"/>
                <w:lang w:eastAsia="es-CO"/>
              </w:rPr>
              <w:t>L</w:t>
            </w:r>
            <w:r w:rsidR="003D6501" w:rsidRPr="00696E46">
              <w:rPr>
                <w:sz w:val="20"/>
                <w:lang w:eastAsia="es-CO"/>
              </w:rPr>
              <w:t>egalizar la normatividad interna (estatutos) que determina los parámetros de actuación tanto de los dignatarios como de los afiliados a las Juntas de Acción Comunal (JAC), Juntas de Vivienda Comunitaria (JVC) y Asociaciones de Juntas (ASOJUNTAS).</w:t>
            </w:r>
          </w:p>
        </w:tc>
        <w:tc>
          <w:tcPr>
            <w:tcW w:w="2300" w:type="dxa"/>
            <w:shd w:val="clear" w:color="auto" w:fill="auto"/>
            <w:vAlign w:val="center"/>
          </w:tcPr>
          <w:p w:rsidR="003D6501" w:rsidRPr="00696E46" w:rsidRDefault="003D6501" w:rsidP="00E012E5">
            <w:pPr>
              <w:rPr>
                <w:sz w:val="20"/>
                <w:lang w:eastAsia="es-CO"/>
              </w:rPr>
            </w:pPr>
            <w:r w:rsidRPr="00696E46">
              <w:rPr>
                <w:sz w:val="20"/>
                <w:lang w:eastAsia="es-CO"/>
              </w:rPr>
              <w:t>Organizaciones comunales de primero y segundo grado</w:t>
            </w:r>
          </w:p>
        </w:tc>
      </w:tr>
      <w:tr w:rsidR="003D6501" w:rsidRPr="0091242A" w:rsidTr="004A5E4E">
        <w:trPr>
          <w:trHeight w:val="835"/>
          <w:jc w:val="center"/>
        </w:trPr>
        <w:tc>
          <w:tcPr>
            <w:tcW w:w="628" w:type="dxa"/>
            <w:vAlign w:val="center"/>
          </w:tcPr>
          <w:p w:rsidR="003D6501" w:rsidRPr="00696E46" w:rsidRDefault="003D6501" w:rsidP="00696E46">
            <w:pPr>
              <w:jc w:val="center"/>
              <w:rPr>
                <w:sz w:val="20"/>
                <w:lang w:eastAsia="es-CO"/>
              </w:rPr>
            </w:pPr>
            <w:r w:rsidRPr="00696E46">
              <w:rPr>
                <w:sz w:val="20"/>
                <w:lang w:eastAsia="es-CO"/>
              </w:rPr>
              <w:t>2</w:t>
            </w:r>
          </w:p>
        </w:tc>
        <w:tc>
          <w:tcPr>
            <w:tcW w:w="2320" w:type="dxa"/>
            <w:shd w:val="clear" w:color="auto" w:fill="auto"/>
            <w:vAlign w:val="center"/>
          </w:tcPr>
          <w:p w:rsidR="003D6501" w:rsidRPr="00696E46" w:rsidRDefault="003D6501" w:rsidP="00E012E5">
            <w:pPr>
              <w:rPr>
                <w:sz w:val="20"/>
                <w:lang w:eastAsia="es-CO"/>
              </w:rPr>
            </w:pPr>
            <w:r w:rsidRPr="00696E46">
              <w:rPr>
                <w:sz w:val="20"/>
                <w:lang w:eastAsia="es-CO"/>
              </w:rPr>
              <w:t>Constitución de más de una junta de acción comunal en un mismo territorio. (División territorial)</w:t>
            </w:r>
          </w:p>
        </w:tc>
        <w:tc>
          <w:tcPr>
            <w:tcW w:w="5158" w:type="dxa"/>
            <w:shd w:val="clear" w:color="auto" w:fill="auto"/>
            <w:vAlign w:val="center"/>
          </w:tcPr>
          <w:p w:rsidR="003D6501" w:rsidRPr="00696E46" w:rsidRDefault="003D6501" w:rsidP="00E012E5">
            <w:pPr>
              <w:rPr>
                <w:sz w:val="20"/>
                <w:lang w:eastAsia="es-CO"/>
              </w:rPr>
            </w:pPr>
            <w:r w:rsidRPr="00696E46">
              <w:rPr>
                <w:sz w:val="20"/>
                <w:lang w:eastAsia="es-CO"/>
              </w:rPr>
              <w:t>Obtener autorización para crear una Junta de Acción Comunal en el mismo territorio, donde ya existe una Junta de Acción Comunal, previamente constituida.</w:t>
            </w:r>
          </w:p>
        </w:tc>
        <w:tc>
          <w:tcPr>
            <w:tcW w:w="2300" w:type="dxa"/>
            <w:shd w:val="clear" w:color="auto" w:fill="auto"/>
            <w:vAlign w:val="center"/>
          </w:tcPr>
          <w:p w:rsidR="003D6501" w:rsidRPr="00696E46" w:rsidRDefault="003D6501" w:rsidP="00E012E5">
            <w:pPr>
              <w:rPr>
                <w:sz w:val="20"/>
                <w:lang w:eastAsia="es-CO"/>
              </w:rPr>
            </w:pPr>
            <w:r w:rsidRPr="00696E46">
              <w:rPr>
                <w:sz w:val="20"/>
                <w:lang w:eastAsia="es-CO"/>
              </w:rPr>
              <w:t>Organizaciones comunales de primero y segundo grado</w:t>
            </w:r>
          </w:p>
        </w:tc>
      </w:tr>
      <w:tr w:rsidR="003D6501" w:rsidRPr="0091242A" w:rsidTr="004A5E4E">
        <w:trPr>
          <w:trHeight w:val="904"/>
          <w:jc w:val="center"/>
        </w:trPr>
        <w:tc>
          <w:tcPr>
            <w:tcW w:w="628" w:type="dxa"/>
            <w:vAlign w:val="center"/>
          </w:tcPr>
          <w:p w:rsidR="003D6501" w:rsidRPr="00696E46" w:rsidRDefault="003D6501" w:rsidP="00696E46">
            <w:pPr>
              <w:jc w:val="center"/>
              <w:rPr>
                <w:sz w:val="20"/>
                <w:lang w:eastAsia="es-CO"/>
              </w:rPr>
            </w:pPr>
            <w:r w:rsidRPr="00696E46">
              <w:rPr>
                <w:sz w:val="20"/>
                <w:lang w:eastAsia="es-CO"/>
              </w:rPr>
              <w:t>3</w:t>
            </w:r>
          </w:p>
        </w:tc>
        <w:tc>
          <w:tcPr>
            <w:tcW w:w="2320" w:type="dxa"/>
            <w:shd w:val="clear" w:color="auto" w:fill="auto"/>
            <w:vAlign w:val="center"/>
          </w:tcPr>
          <w:p w:rsidR="003D6501" w:rsidRPr="00696E46" w:rsidRDefault="003D6501" w:rsidP="00E012E5">
            <w:pPr>
              <w:rPr>
                <w:sz w:val="20"/>
                <w:lang w:eastAsia="es-CO"/>
              </w:rPr>
            </w:pPr>
            <w:r w:rsidRPr="00696E46">
              <w:rPr>
                <w:sz w:val="20"/>
                <w:lang w:eastAsia="es-CO"/>
              </w:rPr>
              <w:t>Cancelación de la personería jurídica de las organizaciones comunales de primero y segundo grado</w:t>
            </w:r>
          </w:p>
        </w:tc>
        <w:tc>
          <w:tcPr>
            <w:tcW w:w="5158" w:type="dxa"/>
            <w:shd w:val="clear" w:color="auto" w:fill="auto"/>
            <w:vAlign w:val="center"/>
          </w:tcPr>
          <w:p w:rsidR="003D6501" w:rsidRPr="00696E46" w:rsidRDefault="00070EBC" w:rsidP="00E012E5">
            <w:pPr>
              <w:rPr>
                <w:sz w:val="20"/>
                <w:lang w:eastAsia="es-CO"/>
              </w:rPr>
            </w:pPr>
            <w:r w:rsidRPr="00696E46">
              <w:rPr>
                <w:sz w:val="20"/>
                <w:lang w:eastAsia="es-CO"/>
              </w:rPr>
              <w:t xml:space="preserve">Cancelar </w:t>
            </w:r>
            <w:r w:rsidR="003D6501" w:rsidRPr="00696E46">
              <w:rPr>
                <w:sz w:val="20"/>
                <w:lang w:eastAsia="es-CO"/>
              </w:rPr>
              <w:t>el reconocimiento legal que se impone a una organización comunal por violación de las normas legales y estatutarias o por disolución de la organización.</w:t>
            </w:r>
          </w:p>
        </w:tc>
        <w:tc>
          <w:tcPr>
            <w:tcW w:w="2300" w:type="dxa"/>
            <w:shd w:val="clear" w:color="auto" w:fill="auto"/>
            <w:vAlign w:val="center"/>
          </w:tcPr>
          <w:p w:rsidR="003D6501" w:rsidRPr="00696E46" w:rsidRDefault="003D6501" w:rsidP="00E012E5">
            <w:pPr>
              <w:rPr>
                <w:sz w:val="20"/>
                <w:lang w:eastAsia="es-CO"/>
              </w:rPr>
            </w:pPr>
            <w:r w:rsidRPr="00696E46">
              <w:rPr>
                <w:sz w:val="20"/>
                <w:lang w:eastAsia="es-CO"/>
              </w:rPr>
              <w:t>Organizaciones comunales de primero y segundo grado</w:t>
            </w:r>
          </w:p>
        </w:tc>
      </w:tr>
      <w:tr w:rsidR="003D6501" w:rsidRPr="0091242A" w:rsidTr="004A5E4E">
        <w:trPr>
          <w:trHeight w:val="1117"/>
          <w:jc w:val="center"/>
        </w:trPr>
        <w:tc>
          <w:tcPr>
            <w:tcW w:w="628" w:type="dxa"/>
            <w:vAlign w:val="center"/>
          </w:tcPr>
          <w:p w:rsidR="003D6501" w:rsidRPr="00696E46" w:rsidRDefault="003D6501" w:rsidP="00696E46">
            <w:pPr>
              <w:jc w:val="center"/>
              <w:rPr>
                <w:sz w:val="20"/>
                <w:lang w:eastAsia="es-CO"/>
              </w:rPr>
            </w:pPr>
            <w:r w:rsidRPr="00696E46">
              <w:rPr>
                <w:sz w:val="20"/>
                <w:lang w:eastAsia="es-CO"/>
              </w:rPr>
              <w:t>4</w:t>
            </w:r>
          </w:p>
        </w:tc>
        <w:tc>
          <w:tcPr>
            <w:tcW w:w="2320" w:type="dxa"/>
            <w:shd w:val="clear" w:color="auto" w:fill="auto"/>
            <w:vAlign w:val="center"/>
          </w:tcPr>
          <w:p w:rsidR="003D6501" w:rsidRPr="00696E46" w:rsidRDefault="003D6501" w:rsidP="00E012E5">
            <w:pPr>
              <w:rPr>
                <w:sz w:val="20"/>
                <w:lang w:eastAsia="es-CO"/>
              </w:rPr>
            </w:pPr>
            <w:r w:rsidRPr="00696E46">
              <w:rPr>
                <w:sz w:val="20"/>
                <w:lang w:eastAsia="es-CO"/>
              </w:rPr>
              <w:t>Inscripción de los dignatarios de las organizaciones comunales de primero y segundo grado</w:t>
            </w:r>
          </w:p>
        </w:tc>
        <w:tc>
          <w:tcPr>
            <w:tcW w:w="5158" w:type="dxa"/>
            <w:shd w:val="clear" w:color="auto" w:fill="auto"/>
            <w:vAlign w:val="center"/>
          </w:tcPr>
          <w:p w:rsidR="003D6501" w:rsidRPr="00696E46" w:rsidRDefault="00070EBC" w:rsidP="00E012E5">
            <w:pPr>
              <w:rPr>
                <w:sz w:val="20"/>
                <w:lang w:eastAsia="es-CO"/>
              </w:rPr>
            </w:pPr>
            <w:r w:rsidRPr="00696E46">
              <w:rPr>
                <w:sz w:val="20"/>
                <w:lang w:eastAsia="es-CO"/>
              </w:rPr>
              <w:t>Reconocer a</w:t>
            </w:r>
            <w:r w:rsidR="003D6501" w:rsidRPr="00696E46">
              <w:rPr>
                <w:sz w:val="20"/>
                <w:lang w:eastAsia="es-CO"/>
              </w:rPr>
              <w:t xml:space="preserve"> los dignatarios de las Juntas de Acción Comunal, Juntas de Vivienda Comunitaria y Asociación de Juntas de Acción Comunal, que hayan sido elegidos para el desempeño de cargos en los órganos de dirección, administración, vigilancia, conciliación y representación.</w:t>
            </w:r>
          </w:p>
        </w:tc>
        <w:tc>
          <w:tcPr>
            <w:tcW w:w="2300" w:type="dxa"/>
            <w:shd w:val="clear" w:color="auto" w:fill="auto"/>
            <w:vAlign w:val="center"/>
          </w:tcPr>
          <w:p w:rsidR="003D6501" w:rsidRPr="00696E46" w:rsidRDefault="003D6501" w:rsidP="00E012E5">
            <w:pPr>
              <w:rPr>
                <w:sz w:val="20"/>
                <w:lang w:eastAsia="es-CO"/>
              </w:rPr>
            </w:pPr>
            <w:r w:rsidRPr="00696E46">
              <w:rPr>
                <w:sz w:val="20"/>
                <w:lang w:eastAsia="es-CO"/>
              </w:rPr>
              <w:t>Organizaciones comunales de primero y segundo grado</w:t>
            </w:r>
          </w:p>
        </w:tc>
      </w:tr>
      <w:tr w:rsidR="003D6501" w:rsidRPr="0091242A" w:rsidTr="003D6501">
        <w:trPr>
          <w:trHeight w:val="1132"/>
          <w:jc w:val="center"/>
        </w:trPr>
        <w:tc>
          <w:tcPr>
            <w:tcW w:w="628" w:type="dxa"/>
            <w:vAlign w:val="center"/>
          </w:tcPr>
          <w:p w:rsidR="003D6501" w:rsidRPr="00696E46" w:rsidRDefault="003D6501" w:rsidP="00696E46">
            <w:pPr>
              <w:jc w:val="center"/>
              <w:rPr>
                <w:sz w:val="20"/>
                <w:lang w:eastAsia="es-CO"/>
              </w:rPr>
            </w:pPr>
            <w:r w:rsidRPr="00696E46">
              <w:rPr>
                <w:sz w:val="20"/>
                <w:lang w:eastAsia="es-CO"/>
              </w:rPr>
              <w:t>5</w:t>
            </w:r>
          </w:p>
        </w:tc>
        <w:tc>
          <w:tcPr>
            <w:tcW w:w="2320" w:type="dxa"/>
            <w:shd w:val="clear" w:color="auto" w:fill="auto"/>
            <w:vAlign w:val="center"/>
          </w:tcPr>
          <w:p w:rsidR="003D6501" w:rsidRPr="00696E46" w:rsidRDefault="003D6501" w:rsidP="00E012E5">
            <w:pPr>
              <w:rPr>
                <w:sz w:val="20"/>
                <w:lang w:eastAsia="es-CO"/>
              </w:rPr>
            </w:pPr>
            <w:r w:rsidRPr="00696E46">
              <w:rPr>
                <w:sz w:val="20"/>
                <w:lang w:eastAsia="es-CO"/>
              </w:rPr>
              <w:t>Apertura y registro de libros de las organizaciones comunales de primero y segundo grado. (Reemplazo de libros)</w:t>
            </w:r>
          </w:p>
        </w:tc>
        <w:tc>
          <w:tcPr>
            <w:tcW w:w="5158" w:type="dxa"/>
            <w:shd w:val="clear" w:color="auto" w:fill="auto"/>
            <w:vAlign w:val="center"/>
          </w:tcPr>
          <w:p w:rsidR="003D6501" w:rsidRPr="00696E46" w:rsidRDefault="00070EBC" w:rsidP="00E012E5">
            <w:pPr>
              <w:rPr>
                <w:sz w:val="20"/>
                <w:lang w:eastAsia="es-CO"/>
              </w:rPr>
            </w:pPr>
            <w:r w:rsidRPr="00696E46">
              <w:rPr>
                <w:sz w:val="20"/>
                <w:lang w:eastAsia="es-CO"/>
              </w:rPr>
              <w:t>Solicitar por escrito la</w:t>
            </w:r>
            <w:r w:rsidR="003D6501" w:rsidRPr="00696E46">
              <w:rPr>
                <w:sz w:val="20"/>
                <w:lang w:eastAsia="es-CO"/>
              </w:rPr>
              <w:t xml:space="preserve"> apertura y registro de libros, firmada por el dignatario responsable del manejo de los libros manifestando las razones de la apertura (Terminación, deterioro, retención, pérdida o hurto de los libros anteriores)</w:t>
            </w:r>
          </w:p>
        </w:tc>
        <w:tc>
          <w:tcPr>
            <w:tcW w:w="2300" w:type="dxa"/>
            <w:shd w:val="clear" w:color="auto" w:fill="auto"/>
            <w:vAlign w:val="center"/>
          </w:tcPr>
          <w:p w:rsidR="003D6501" w:rsidRPr="00696E46" w:rsidRDefault="003D6501" w:rsidP="00E012E5">
            <w:pPr>
              <w:rPr>
                <w:sz w:val="20"/>
                <w:lang w:eastAsia="es-CO"/>
              </w:rPr>
            </w:pPr>
            <w:r w:rsidRPr="00696E46">
              <w:rPr>
                <w:sz w:val="20"/>
                <w:lang w:eastAsia="es-CO"/>
              </w:rPr>
              <w:t>Organizaciones comunales de primero y segundo grado</w:t>
            </w:r>
          </w:p>
        </w:tc>
      </w:tr>
      <w:tr w:rsidR="003D6501" w:rsidRPr="0091242A" w:rsidTr="004A5E4E">
        <w:trPr>
          <w:trHeight w:val="1221"/>
          <w:jc w:val="center"/>
        </w:trPr>
        <w:tc>
          <w:tcPr>
            <w:tcW w:w="628" w:type="dxa"/>
            <w:vAlign w:val="center"/>
          </w:tcPr>
          <w:p w:rsidR="003D6501" w:rsidRPr="00696E46" w:rsidRDefault="003D6501" w:rsidP="00696E46">
            <w:pPr>
              <w:jc w:val="center"/>
              <w:rPr>
                <w:sz w:val="20"/>
                <w:lang w:eastAsia="es-CO"/>
              </w:rPr>
            </w:pPr>
            <w:r w:rsidRPr="00696E46">
              <w:rPr>
                <w:sz w:val="20"/>
                <w:lang w:eastAsia="es-CO"/>
              </w:rPr>
              <w:t>6</w:t>
            </w:r>
          </w:p>
        </w:tc>
        <w:tc>
          <w:tcPr>
            <w:tcW w:w="2320" w:type="dxa"/>
            <w:shd w:val="clear" w:color="auto" w:fill="auto"/>
            <w:vAlign w:val="center"/>
            <w:hideMark/>
          </w:tcPr>
          <w:p w:rsidR="003D6501" w:rsidRPr="00696E46" w:rsidRDefault="003D6501" w:rsidP="00E012E5">
            <w:pPr>
              <w:rPr>
                <w:sz w:val="20"/>
                <w:lang w:eastAsia="es-CO"/>
              </w:rPr>
            </w:pPr>
            <w:r w:rsidRPr="00696E46">
              <w:rPr>
                <w:sz w:val="20"/>
                <w:lang w:eastAsia="es-CO"/>
              </w:rPr>
              <w:t>Reconocimiento de la personería jurídica de los organismos de acción comunal de primero y segundo grado</w:t>
            </w:r>
          </w:p>
        </w:tc>
        <w:tc>
          <w:tcPr>
            <w:tcW w:w="5158" w:type="dxa"/>
            <w:shd w:val="clear" w:color="auto" w:fill="auto"/>
            <w:vAlign w:val="center"/>
            <w:hideMark/>
          </w:tcPr>
          <w:p w:rsidR="003D6501" w:rsidRPr="00696E46" w:rsidRDefault="003D6501" w:rsidP="00E012E5">
            <w:pPr>
              <w:rPr>
                <w:sz w:val="20"/>
                <w:lang w:eastAsia="es-CO"/>
              </w:rPr>
            </w:pPr>
            <w:r w:rsidRPr="00696E46">
              <w:rPr>
                <w:sz w:val="20"/>
                <w:lang w:eastAsia="es-CO"/>
              </w:rPr>
              <w:t>Acreditar a las Juntas de Acción Comunal, Juntas de Vivienda Comunitaria y Asociaciones de Juntas de Acción Comunal como organizaciones sin ánimo de lucro, con capacidad suficiente para contraer obligaciones, ejercer derechos y realizar actividades en beneficio de la comunidad que representan.</w:t>
            </w:r>
          </w:p>
        </w:tc>
        <w:tc>
          <w:tcPr>
            <w:tcW w:w="2300" w:type="dxa"/>
            <w:shd w:val="clear" w:color="auto" w:fill="auto"/>
            <w:vAlign w:val="center"/>
            <w:hideMark/>
          </w:tcPr>
          <w:p w:rsidR="003D6501" w:rsidRPr="00696E46" w:rsidRDefault="003D6501" w:rsidP="00E012E5">
            <w:pPr>
              <w:rPr>
                <w:sz w:val="20"/>
                <w:lang w:eastAsia="es-CO"/>
              </w:rPr>
            </w:pPr>
            <w:r w:rsidRPr="00696E46">
              <w:rPr>
                <w:sz w:val="20"/>
                <w:lang w:eastAsia="es-CO"/>
              </w:rPr>
              <w:t>Organizaciones comunales de primero y segundo grado</w:t>
            </w:r>
          </w:p>
        </w:tc>
      </w:tr>
    </w:tbl>
    <w:p w:rsidR="003D6501" w:rsidRPr="004A5E4E" w:rsidRDefault="004A5E4E" w:rsidP="004A5E4E">
      <w:pPr>
        <w:pStyle w:val="Cita"/>
      </w:pPr>
      <w:r w:rsidRPr="004A5E4E">
        <w:t>Fuente: Elaboración propia</w:t>
      </w:r>
    </w:p>
    <w:p w:rsidR="004A5E4E" w:rsidRDefault="004A5E4E" w:rsidP="00E012E5"/>
    <w:p w:rsidR="004A5E4E" w:rsidRPr="004A5E4E" w:rsidRDefault="004A5E4E" w:rsidP="004A5E4E">
      <w:pPr>
        <w:pStyle w:val="Epgrafe"/>
      </w:pPr>
      <w:bookmarkStart w:id="15" w:name="_Toc507591494"/>
      <w:r w:rsidRPr="004A5E4E">
        <w:t xml:space="preserve">Tabla </w:t>
      </w:r>
      <w:r w:rsidRPr="004A5E4E">
        <w:fldChar w:fldCharType="begin"/>
      </w:r>
      <w:r w:rsidRPr="004A5E4E">
        <w:instrText xml:space="preserve"> SEQ Tabla \* ARABIC </w:instrText>
      </w:r>
      <w:r w:rsidRPr="004A5E4E">
        <w:fldChar w:fldCharType="separate"/>
      </w:r>
      <w:r w:rsidR="00D83ACF">
        <w:rPr>
          <w:noProof/>
        </w:rPr>
        <w:t>3</w:t>
      </w:r>
      <w:r w:rsidRPr="004A5E4E">
        <w:fldChar w:fldCharType="end"/>
      </w:r>
      <w:r w:rsidRPr="004A5E4E">
        <w:t>. Otros Procedimientos Administrativos del IDPAC</w:t>
      </w:r>
      <w:bookmarkEnd w:id="15"/>
    </w:p>
    <w:tbl>
      <w:tblPr>
        <w:tblW w:w="104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
        <w:gridCol w:w="2320"/>
        <w:gridCol w:w="5158"/>
        <w:gridCol w:w="2300"/>
      </w:tblGrid>
      <w:tr w:rsidR="003D6501" w:rsidRPr="0091242A" w:rsidTr="003D6501">
        <w:trPr>
          <w:trHeight w:val="408"/>
          <w:jc w:val="center"/>
        </w:trPr>
        <w:tc>
          <w:tcPr>
            <w:tcW w:w="628" w:type="dxa"/>
            <w:shd w:val="clear" w:color="auto" w:fill="00B0F0"/>
            <w:vAlign w:val="center"/>
          </w:tcPr>
          <w:p w:rsidR="003D6501" w:rsidRPr="004A5E4E" w:rsidRDefault="003D6501" w:rsidP="004A5E4E">
            <w:pPr>
              <w:jc w:val="center"/>
              <w:rPr>
                <w:b/>
                <w:color w:val="FFFFFF" w:themeColor="background1"/>
                <w:lang w:eastAsia="en-US"/>
              </w:rPr>
            </w:pPr>
            <w:r w:rsidRPr="004A5E4E">
              <w:rPr>
                <w:b/>
                <w:color w:val="FFFFFF" w:themeColor="background1"/>
                <w:lang w:eastAsia="en-US"/>
              </w:rPr>
              <w:t>No.</w:t>
            </w:r>
          </w:p>
        </w:tc>
        <w:tc>
          <w:tcPr>
            <w:tcW w:w="2320" w:type="dxa"/>
            <w:shd w:val="clear" w:color="auto" w:fill="00B0F0"/>
            <w:vAlign w:val="center"/>
          </w:tcPr>
          <w:p w:rsidR="003D6501" w:rsidRPr="004A5E4E" w:rsidRDefault="003D6501" w:rsidP="004A5E4E">
            <w:pPr>
              <w:jc w:val="center"/>
              <w:rPr>
                <w:b/>
                <w:color w:val="FFFFFF" w:themeColor="background1"/>
                <w:lang w:eastAsia="en-US"/>
              </w:rPr>
            </w:pPr>
            <w:r w:rsidRPr="004A5E4E">
              <w:rPr>
                <w:b/>
                <w:color w:val="FFFFFF" w:themeColor="background1"/>
                <w:lang w:eastAsia="en-US"/>
              </w:rPr>
              <w:t>Nombre del OPA</w:t>
            </w:r>
          </w:p>
        </w:tc>
        <w:tc>
          <w:tcPr>
            <w:tcW w:w="5158" w:type="dxa"/>
            <w:shd w:val="clear" w:color="auto" w:fill="00B0F0"/>
            <w:vAlign w:val="center"/>
          </w:tcPr>
          <w:p w:rsidR="003D6501" w:rsidRPr="004A5E4E" w:rsidRDefault="003D6501" w:rsidP="004A5E4E">
            <w:pPr>
              <w:jc w:val="center"/>
              <w:rPr>
                <w:b/>
                <w:color w:val="FFFFFF" w:themeColor="background1"/>
                <w:lang w:eastAsia="en-US"/>
              </w:rPr>
            </w:pPr>
            <w:r w:rsidRPr="004A5E4E">
              <w:rPr>
                <w:b/>
                <w:color w:val="FFFFFF" w:themeColor="background1"/>
                <w:lang w:eastAsia="en-US"/>
              </w:rPr>
              <w:t>Descripción</w:t>
            </w:r>
          </w:p>
        </w:tc>
        <w:tc>
          <w:tcPr>
            <w:tcW w:w="2300" w:type="dxa"/>
            <w:shd w:val="clear" w:color="auto" w:fill="00B0F0"/>
            <w:vAlign w:val="center"/>
          </w:tcPr>
          <w:p w:rsidR="003D6501" w:rsidRPr="004A5E4E" w:rsidRDefault="003D6501" w:rsidP="004A5E4E">
            <w:pPr>
              <w:jc w:val="center"/>
              <w:rPr>
                <w:b/>
                <w:color w:val="FFFFFF" w:themeColor="background1"/>
                <w:lang w:eastAsia="en-US"/>
              </w:rPr>
            </w:pPr>
            <w:r w:rsidRPr="004A5E4E">
              <w:rPr>
                <w:b/>
                <w:color w:val="FFFFFF" w:themeColor="background1"/>
                <w:lang w:eastAsia="en-US"/>
              </w:rPr>
              <w:t>Población Atendida</w:t>
            </w:r>
          </w:p>
        </w:tc>
      </w:tr>
      <w:tr w:rsidR="003D6501" w:rsidRPr="0091242A" w:rsidTr="003D6501">
        <w:trPr>
          <w:trHeight w:val="1242"/>
          <w:jc w:val="center"/>
        </w:trPr>
        <w:tc>
          <w:tcPr>
            <w:tcW w:w="628" w:type="dxa"/>
            <w:vAlign w:val="center"/>
          </w:tcPr>
          <w:p w:rsidR="003D6501" w:rsidRPr="004A5E4E" w:rsidRDefault="003D6501" w:rsidP="004A5E4E">
            <w:pPr>
              <w:jc w:val="center"/>
              <w:rPr>
                <w:sz w:val="20"/>
                <w:lang w:eastAsia="es-CO"/>
              </w:rPr>
            </w:pPr>
            <w:r w:rsidRPr="004A5E4E">
              <w:rPr>
                <w:sz w:val="20"/>
                <w:lang w:eastAsia="es-CO"/>
              </w:rPr>
              <w:t>1</w:t>
            </w:r>
          </w:p>
        </w:tc>
        <w:tc>
          <w:tcPr>
            <w:tcW w:w="2320" w:type="dxa"/>
            <w:shd w:val="clear" w:color="auto" w:fill="auto"/>
            <w:vAlign w:val="center"/>
            <w:hideMark/>
          </w:tcPr>
          <w:p w:rsidR="003D6501" w:rsidRPr="004A5E4E" w:rsidRDefault="003D6501" w:rsidP="00E012E5">
            <w:pPr>
              <w:rPr>
                <w:sz w:val="20"/>
                <w:lang w:eastAsia="es-CO"/>
              </w:rPr>
            </w:pPr>
            <w:r w:rsidRPr="004A5E4E">
              <w:rPr>
                <w:sz w:val="20"/>
                <w:lang w:eastAsia="es-CO"/>
              </w:rPr>
              <w:t>Certificación de la personería jurídica y representación legal de las organizaciones comunales de primero y segundo grado (OPA)</w:t>
            </w:r>
          </w:p>
        </w:tc>
        <w:tc>
          <w:tcPr>
            <w:tcW w:w="5158" w:type="dxa"/>
            <w:shd w:val="clear" w:color="auto" w:fill="auto"/>
            <w:vAlign w:val="center"/>
            <w:hideMark/>
          </w:tcPr>
          <w:p w:rsidR="003D6501" w:rsidRPr="004A5E4E" w:rsidRDefault="003D6501" w:rsidP="00E012E5">
            <w:pPr>
              <w:rPr>
                <w:sz w:val="20"/>
                <w:lang w:eastAsia="es-CO"/>
              </w:rPr>
            </w:pPr>
            <w:r w:rsidRPr="004A5E4E">
              <w:rPr>
                <w:sz w:val="20"/>
                <w:lang w:eastAsia="es-CO"/>
              </w:rPr>
              <w:t>Certificación de reconocimiento legal que se otorga a organismos comunales de primer grado (junta de acción comunal, junta de vivienda comunitaria) o segundo grado (asociación de juntas de acción comunal), que se encuentren ubicados dentro de la jurisdicción.</w:t>
            </w:r>
          </w:p>
        </w:tc>
        <w:tc>
          <w:tcPr>
            <w:tcW w:w="2300" w:type="dxa"/>
            <w:shd w:val="clear" w:color="auto" w:fill="auto"/>
            <w:vAlign w:val="center"/>
            <w:hideMark/>
          </w:tcPr>
          <w:p w:rsidR="003D6501" w:rsidRPr="004A5E4E" w:rsidRDefault="003D6501" w:rsidP="00E012E5">
            <w:pPr>
              <w:rPr>
                <w:sz w:val="20"/>
                <w:lang w:eastAsia="es-CO"/>
              </w:rPr>
            </w:pPr>
            <w:r w:rsidRPr="004A5E4E">
              <w:rPr>
                <w:sz w:val="20"/>
                <w:lang w:eastAsia="es-CO"/>
              </w:rPr>
              <w:t>Organizaciones comunales de primero y segundo grado</w:t>
            </w:r>
          </w:p>
        </w:tc>
      </w:tr>
    </w:tbl>
    <w:p w:rsidR="0091242A" w:rsidRDefault="004A5E4E" w:rsidP="004A5E4E">
      <w:pPr>
        <w:pStyle w:val="Cita"/>
      </w:pPr>
      <w:r>
        <w:t>Fuente: Elaboración propia</w:t>
      </w:r>
    </w:p>
    <w:p w:rsidR="004A5E4E" w:rsidRDefault="004A5E4E" w:rsidP="00E012E5"/>
    <w:p w:rsidR="004A5E4E" w:rsidRDefault="004A5E4E" w:rsidP="004A5E4E">
      <w:pPr>
        <w:pStyle w:val="Epgrafe"/>
      </w:pPr>
      <w:bookmarkStart w:id="16" w:name="_Toc507591495"/>
      <w:r>
        <w:lastRenderedPageBreak/>
        <w:t xml:space="preserve">Tabla </w:t>
      </w:r>
      <w:r>
        <w:fldChar w:fldCharType="begin"/>
      </w:r>
      <w:r>
        <w:instrText xml:space="preserve"> SEQ Tabla \* ARABIC </w:instrText>
      </w:r>
      <w:r>
        <w:fldChar w:fldCharType="separate"/>
      </w:r>
      <w:r w:rsidR="00D83ACF">
        <w:rPr>
          <w:noProof/>
        </w:rPr>
        <w:t>4</w:t>
      </w:r>
      <w:r>
        <w:fldChar w:fldCharType="end"/>
      </w:r>
      <w:r>
        <w:t>. Servicios Ofrecidos por el IDPAC</w:t>
      </w:r>
      <w:bookmarkEnd w:id="16"/>
    </w:p>
    <w:tbl>
      <w:tblPr>
        <w:tblW w:w="107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
        <w:gridCol w:w="2480"/>
        <w:gridCol w:w="5158"/>
        <w:gridCol w:w="2460"/>
      </w:tblGrid>
      <w:tr w:rsidR="003D6501" w:rsidRPr="0091242A" w:rsidTr="004A5E4E">
        <w:trPr>
          <w:trHeight w:val="376"/>
          <w:jc w:val="center"/>
        </w:trPr>
        <w:tc>
          <w:tcPr>
            <w:tcW w:w="628" w:type="dxa"/>
            <w:shd w:val="clear" w:color="auto" w:fill="00B0F0"/>
            <w:vAlign w:val="center"/>
          </w:tcPr>
          <w:p w:rsidR="003D6501" w:rsidRPr="004A5E4E" w:rsidRDefault="003D6501" w:rsidP="004A5E4E">
            <w:pPr>
              <w:jc w:val="center"/>
              <w:rPr>
                <w:b/>
                <w:color w:val="FFFFFF" w:themeColor="background1"/>
                <w:lang w:eastAsia="en-US"/>
              </w:rPr>
            </w:pPr>
            <w:r w:rsidRPr="004A5E4E">
              <w:rPr>
                <w:b/>
                <w:color w:val="FFFFFF" w:themeColor="background1"/>
                <w:lang w:eastAsia="en-US"/>
              </w:rPr>
              <w:t>No.</w:t>
            </w:r>
          </w:p>
        </w:tc>
        <w:tc>
          <w:tcPr>
            <w:tcW w:w="2480" w:type="dxa"/>
            <w:shd w:val="clear" w:color="auto" w:fill="00B0F0"/>
            <w:vAlign w:val="center"/>
            <w:hideMark/>
          </w:tcPr>
          <w:p w:rsidR="003D6501" w:rsidRPr="004A5E4E" w:rsidRDefault="003D6501" w:rsidP="004A5E4E">
            <w:pPr>
              <w:jc w:val="center"/>
              <w:rPr>
                <w:b/>
                <w:color w:val="FFFFFF" w:themeColor="background1"/>
                <w:lang w:eastAsia="en-US"/>
              </w:rPr>
            </w:pPr>
            <w:r w:rsidRPr="004A5E4E">
              <w:rPr>
                <w:b/>
                <w:color w:val="FFFFFF" w:themeColor="background1"/>
                <w:lang w:eastAsia="en-US"/>
              </w:rPr>
              <w:t>Nombre del Servicio</w:t>
            </w:r>
          </w:p>
        </w:tc>
        <w:tc>
          <w:tcPr>
            <w:tcW w:w="5158" w:type="dxa"/>
            <w:shd w:val="clear" w:color="auto" w:fill="00B0F0"/>
            <w:vAlign w:val="center"/>
            <w:hideMark/>
          </w:tcPr>
          <w:p w:rsidR="003D6501" w:rsidRPr="004A5E4E" w:rsidRDefault="003D6501" w:rsidP="004A5E4E">
            <w:pPr>
              <w:jc w:val="center"/>
              <w:rPr>
                <w:b/>
                <w:color w:val="FFFFFF" w:themeColor="background1"/>
                <w:lang w:eastAsia="en-US"/>
              </w:rPr>
            </w:pPr>
            <w:r w:rsidRPr="004A5E4E">
              <w:rPr>
                <w:b/>
                <w:color w:val="FFFFFF" w:themeColor="background1"/>
                <w:lang w:eastAsia="en-US"/>
              </w:rPr>
              <w:t>Descripción</w:t>
            </w:r>
          </w:p>
        </w:tc>
        <w:tc>
          <w:tcPr>
            <w:tcW w:w="2460" w:type="dxa"/>
            <w:shd w:val="clear" w:color="auto" w:fill="00B0F0"/>
            <w:vAlign w:val="center"/>
            <w:hideMark/>
          </w:tcPr>
          <w:p w:rsidR="003D6501" w:rsidRPr="004A5E4E" w:rsidRDefault="003D6501" w:rsidP="004A5E4E">
            <w:pPr>
              <w:jc w:val="center"/>
              <w:rPr>
                <w:b/>
                <w:color w:val="FFFFFF" w:themeColor="background1"/>
                <w:lang w:eastAsia="en-US"/>
              </w:rPr>
            </w:pPr>
            <w:r w:rsidRPr="004A5E4E">
              <w:rPr>
                <w:b/>
                <w:color w:val="FFFFFF" w:themeColor="background1"/>
                <w:lang w:eastAsia="en-US"/>
              </w:rPr>
              <w:t>Población Atendida</w:t>
            </w:r>
          </w:p>
        </w:tc>
      </w:tr>
      <w:tr w:rsidR="003D6501" w:rsidRPr="0091242A" w:rsidTr="004A5E4E">
        <w:trPr>
          <w:trHeight w:val="650"/>
          <w:jc w:val="center"/>
        </w:trPr>
        <w:tc>
          <w:tcPr>
            <w:tcW w:w="628" w:type="dxa"/>
            <w:vAlign w:val="center"/>
          </w:tcPr>
          <w:p w:rsidR="003D6501" w:rsidRPr="004A5E4E" w:rsidRDefault="003D6501" w:rsidP="004A5E4E">
            <w:pPr>
              <w:jc w:val="center"/>
              <w:rPr>
                <w:sz w:val="20"/>
                <w:lang w:eastAsia="es-CO"/>
              </w:rPr>
            </w:pPr>
            <w:r w:rsidRPr="004A5E4E">
              <w:rPr>
                <w:sz w:val="20"/>
                <w:lang w:eastAsia="es-CO"/>
              </w:rPr>
              <w:t>1</w:t>
            </w:r>
          </w:p>
        </w:tc>
        <w:tc>
          <w:tcPr>
            <w:tcW w:w="2480" w:type="dxa"/>
            <w:shd w:val="clear" w:color="auto" w:fill="auto"/>
            <w:vAlign w:val="center"/>
          </w:tcPr>
          <w:p w:rsidR="003D6501" w:rsidRPr="004A5E4E" w:rsidRDefault="003D6501" w:rsidP="00E012E5">
            <w:pPr>
              <w:rPr>
                <w:sz w:val="20"/>
                <w:lang w:eastAsia="es-CO"/>
              </w:rPr>
            </w:pPr>
            <w:r w:rsidRPr="004A5E4E">
              <w:rPr>
                <w:sz w:val="20"/>
                <w:lang w:eastAsia="es-CO"/>
              </w:rPr>
              <w:t>Asesoría y acompañamiento a las organizaciones sociales, comunitarias y comunales</w:t>
            </w:r>
          </w:p>
        </w:tc>
        <w:tc>
          <w:tcPr>
            <w:tcW w:w="5158" w:type="dxa"/>
            <w:shd w:val="clear" w:color="auto" w:fill="auto"/>
            <w:vAlign w:val="center"/>
          </w:tcPr>
          <w:p w:rsidR="003D6501" w:rsidRPr="004A5E4E" w:rsidRDefault="00031A44" w:rsidP="00E012E5">
            <w:pPr>
              <w:rPr>
                <w:sz w:val="20"/>
                <w:lang w:eastAsia="es-CO"/>
              </w:rPr>
            </w:pPr>
            <w:r w:rsidRPr="004A5E4E">
              <w:rPr>
                <w:sz w:val="20"/>
                <w:lang w:eastAsia="es-CO"/>
              </w:rPr>
              <w:t>F</w:t>
            </w:r>
            <w:r w:rsidR="00045BE9" w:rsidRPr="004A5E4E">
              <w:rPr>
                <w:sz w:val="20"/>
                <w:lang w:eastAsia="es-CO"/>
              </w:rPr>
              <w:t>ortalecer</w:t>
            </w:r>
            <w:r w:rsidR="00216C3B" w:rsidRPr="004A5E4E">
              <w:rPr>
                <w:sz w:val="20"/>
                <w:lang w:eastAsia="es-CO"/>
              </w:rPr>
              <w:t xml:space="preserve"> las capacidades organizativas, de participación e incidencia de los  procesos desarrollados por las organizaciones sociales, comunitarias y comunales</w:t>
            </w:r>
            <w:r w:rsidR="003D6501" w:rsidRPr="004A5E4E">
              <w:rPr>
                <w:sz w:val="20"/>
                <w:lang w:eastAsia="es-CO"/>
              </w:rPr>
              <w:t>.</w:t>
            </w:r>
          </w:p>
        </w:tc>
        <w:tc>
          <w:tcPr>
            <w:tcW w:w="2460" w:type="dxa"/>
            <w:shd w:val="clear" w:color="auto" w:fill="auto"/>
            <w:vAlign w:val="center"/>
          </w:tcPr>
          <w:p w:rsidR="003D6501" w:rsidRPr="004A5E4E" w:rsidRDefault="00525BE2" w:rsidP="00E012E5">
            <w:pPr>
              <w:rPr>
                <w:sz w:val="20"/>
                <w:lang w:eastAsia="es-CO"/>
              </w:rPr>
            </w:pPr>
            <w:r w:rsidRPr="004A5E4E">
              <w:rPr>
                <w:sz w:val="20"/>
                <w:lang w:eastAsia="es-CO"/>
              </w:rPr>
              <w:t>Organizaciones sociales</w:t>
            </w:r>
            <w:r w:rsidR="00031A44" w:rsidRPr="004A5E4E">
              <w:rPr>
                <w:sz w:val="20"/>
                <w:lang w:eastAsia="es-CO"/>
              </w:rPr>
              <w:t>, comunitarias y comunales</w:t>
            </w:r>
          </w:p>
        </w:tc>
      </w:tr>
      <w:tr w:rsidR="003D6501" w:rsidRPr="0091242A" w:rsidTr="004A5E4E">
        <w:trPr>
          <w:trHeight w:val="1284"/>
          <w:jc w:val="center"/>
        </w:trPr>
        <w:tc>
          <w:tcPr>
            <w:tcW w:w="628" w:type="dxa"/>
            <w:vAlign w:val="center"/>
          </w:tcPr>
          <w:p w:rsidR="003D6501" w:rsidRPr="004A5E4E" w:rsidRDefault="003D6501" w:rsidP="004A5E4E">
            <w:pPr>
              <w:jc w:val="center"/>
              <w:rPr>
                <w:sz w:val="20"/>
                <w:lang w:eastAsia="es-CO"/>
              </w:rPr>
            </w:pPr>
            <w:r w:rsidRPr="004A5E4E">
              <w:rPr>
                <w:sz w:val="20"/>
                <w:lang w:eastAsia="es-CO"/>
              </w:rPr>
              <w:t>2</w:t>
            </w:r>
          </w:p>
        </w:tc>
        <w:tc>
          <w:tcPr>
            <w:tcW w:w="2480" w:type="dxa"/>
            <w:shd w:val="clear" w:color="auto" w:fill="auto"/>
            <w:vAlign w:val="center"/>
          </w:tcPr>
          <w:p w:rsidR="003D6501" w:rsidRPr="004A5E4E" w:rsidRDefault="003D6501" w:rsidP="00E012E5">
            <w:pPr>
              <w:rPr>
                <w:sz w:val="20"/>
                <w:lang w:eastAsia="es-CO"/>
              </w:rPr>
            </w:pPr>
            <w:r w:rsidRPr="004A5E4E">
              <w:rPr>
                <w:sz w:val="20"/>
                <w:lang w:eastAsia="es-CO"/>
              </w:rPr>
              <w:t>Acompañamiento a procesos eleccionarios de grupos poblacionales, organizaciones sociales y comunales e instancias de participación en el distrito capital</w:t>
            </w:r>
          </w:p>
        </w:tc>
        <w:tc>
          <w:tcPr>
            <w:tcW w:w="5158" w:type="dxa"/>
            <w:shd w:val="clear" w:color="auto" w:fill="auto"/>
            <w:vAlign w:val="center"/>
          </w:tcPr>
          <w:p w:rsidR="003D6501" w:rsidRPr="004A5E4E" w:rsidRDefault="00216C3B" w:rsidP="00E012E5">
            <w:pPr>
              <w:rPr>
                <w:sz w:val="20"/>
                <w:lang w:eastAsia="es-CO"/>
              </w:rPr>
            </w:pPr>
            <w:r w:rsidRPr="004A5E4E">
              <w:rPr>
                <w:sz w:val="20"/>
                <w:lang w:eastAsia="es-CO"/>
              </w:rPr>
              <w:t xml:space="preserve">Asesorar, </w:t>
            </w:r>
            <w:r w:rsidR="00045BE9" w:rsidRPr="004A5E4E">
              <w:rPr>
                <w:sz w:val="20"/>
                <w:lang w:eastAsia="es-CO"/>
              </w:rPr>
              <w:t>apoyar</w:t>
            </w:r>
            <w:r w:rsidRPr="004A5E4E">
              <w:rPr>
                <w:sz w:val="20"/>
                <w:lang w:eastAsia="es-CO"/>
              </w:rPr>
              <w:t xml:space="preserve"> y coordinar los procesos de elecciones de los dignatarios de las juntas de acción comunal, quienes desempeñarán cargos directivos, de administración, vigilancia, conciliación y representación en esas organizaciones. Así como las elecciones de grupos poblacionales e instancias de participación.</w:t>
            </w:r>
          </w:p>
        </w:tc>
        <w:tc>
          <w:tcPr>
            <w:tcW w:w="2460" w:type="dxa"/>
            <w:shd w:val="clear" w:color="auto" w:fill="auto"/>
            <w:vAlign w:val="center"/>
          </w:tcPr>
          <w:p w:rsidR="003D6501" w:rsidRPr="004A5E4E" w:rsidRDefault="00045BE9" w:rsidP="00E012E5">
            <w:pPr>
              <w:rPr>
                <w:sz w:val="20"/>
                <w:lang w:eastAsia="es-CO"/>
              </w:rPr>
            </w:pPr>
            <w:r w:rsidRPr="004A5E4E">
              <w:rPr>
                <w:sz w:val="20"/>
                <w:lang w:eastAsia="es-CO"/>
              </w:rPr>
              <w:t>Grupos poblacionales, organizaciones sociales y comunales e instancias de participación en el distrito capital</w:t>
            </w:r>
          </w:p>
        </w:tc>
      </w:tr>
      <w:tr w:rsidR="003D6501" w:rsidRPr="0091242A" w:rsidTr="004A5E4E">
        <w:trPr>
          <w:trHeight w:val="1016"/>
          <w:jc w:val="center"/>
        </w:trPr>
        <w:tc>
          <w:tcPr>
            <w:tcW w:w="628" w:type="dxa"/>
            <w:vAlign w:val="center"/>
          </w:tcPr>
          <w:p w:rsidR="003D6501" w:rsidRPr="004A5E4E" w:rsidRDefault="003D6501" w:rsidP="004A5E4E">
            <w:pPr>
              <w:jc w:val="center"/>
              <w:rPr>
                <w:sz w:val="20"/>
                <w:lang w:eastAsia="es-CO"/>
              </w:rPr>
            </w:pPr>
            <w:r w:rsidRPr="004A5E4E">
              <w:rPr>
                <w:sz w:val="20"/>
                <w:lang w:eastAsia="es-CO"/>
              </w:rPr>
              <w:t>3</w:t>
            </w:r>
          </w:p>
        </w:tc>
        <w:tc>
          <w:tcPr>
            <w:tcW w:w="2480" w:type="dxa"/>
            <w:shd w:val="clear" w:color="auto" w:fill="auto"/>
            <w:vAlign w:val="center"/>
          </w:tcPr>
          <w:p w:rsidR="003D6501" w:rsidRPr="004A5E4E" w:rsidRDefault="003D6501" w:rsidP="00E012E5">
            <w:pPr>
              <w:rPr>
                <w:sz w:val="20"/>
                <w:lang w:eastAsia="es-CO"/>
              </w:rPr>
            </w:pPr>
            <w:r w:rsidRPr="004A5E4E">
              <w:rPr>
                <w:sz w:val="20"/>
                <w:lang w:eastAsia="es-CO"/>
              </w:rPr>
              <w:t>Procesos de formación en participación ciudadana</w:t>
            </w:r>
          </w:p>
        </w:tc>
        <w:tc>
          <w:tcPr>
            <w:tcW w:w="5158" w:type="dxa"/>
            <w:shd w:val="clear" w:color="auto" w:fill="auto"/>
            <w:vAlign w:val="center"/>
          </w:tcPr>
          <w:p w:rsidR="003D6501" w:rsidRPr="004A5E4E" w:rsidRDefault="00045BE9" w:rsidP="00E012E5">
            <w:pPr>
              <w:rPr>
                <w:sz w:val="20"/>
                <w:lang w:eastAsia="es-CO"/>
              </w:rPr>
            </w:pPr>
            <w:r w:rsidRPr="004A5E4E">
              <w:rPr>
                <w:sz w:val="20"/>
                <w:lang w:eastAsia="es-CO"/>
              </w:rPr>
              <w:t>Realizar</w:t>
            </w:r>
            <w:r w:rsidR="00216C3B" w:rsidRPr="004A5E4E">
              <w:rPr>
                <w:sz w:val="20"/>
                <w:lang w:eastAsia="es-CO"/>
              </w:rPr>
              <w:t xml:space="preserve"> procesos de formación orientados al fortalecimiento de las competencias ciudadanas y de las organizaciones para la participación, en las líneas temáticas identificadas en el portafolio de servicios la Escuela de Participación.</w:t>
            </w:r>
          </w:p>
        </w:tc>
        <w:tc>
          <w:tcPr>
            <w:tcW w:w="2460" w:type="dxa"/>
            <w:shd w:val="clear" w:color="auto" w:fill="auto"/>
            <w:vAlign w:val="center"/>
          </w:tcPr>
          <w:p w:rsidR="00216C3B" w:rsidRPr="004A5E4E" w:rsidRDefault="00045BE9" w:rsidP="00E012E5">
            <w:pPr>
              <w:rPr>
                <w:sz w:val="20"/>
                <w:lang w:eastAsia="es-CO"/>
              </w:rPr>
            </w:pPr>
            <w:r w:rsidRPr="004A5E4E">
              <w:rPr>
                <w:sz w:val="20"/>
                <w:lang w:eastAsia="es-CO"/>
              </w:rPr>
              <w:t>Organizaciones sociales, comunales y c</w:t>
            </w:r>
            <w:r w:rsidR="00216C3B" w:rsidRPr="004A5E4E">
              <w:rPr>
                <w:sz w:val="20"/>
                <w:lang w:eastAsia="es-CO"/>
              </w:rPr>
              <w:t>omunitarias</w:t>
            </w:r>
            <w:r w:rsidRPr="004A5E4E">
              <w:rPr>
                <w:sz w:val="20"/>
                <w:lang w:eastAsia="es-CO"/>
              </w:rPr>
              <w:t>,</w:t>
            </w:r>
            <w:r w:rsidR="00216C3B" w:rsidRPr="004A5E4E">
              <w:rPr>
                <w:sz w:val="20"/>
                <w:lang w:eastAsia="es-CO"/>
              </w:rPr>
              <w:t xml:space="preserve"> grupos poblacionales</w:t>
            </w:r>
            <w:r w:rsidRPr="004A5E4E">
              <w:rPr>
                <w:sz w:val="20"/>
                <w:lang w:eastAsia="es-CO"/>
              </w:rPr>
              <w:t xml:space="preserve"> y</w:t>
            </w:r>
          </w:p>
          <w:p w:rsidR="003D6501" w:rsidRPr="004A5E4E" w:rsidRDefault="00045BE9" w:rsidP="00E012E5">
            <w:pPr>
              <w:rPr>
                <w:sz w:val="20"/>
                <w:lang w:eastAsia="es-CO"/>
              </w:rPr>
            </w:pPr>
            <w:r w:rsidRPr="004A5E4E">
              <w:rPr>
                <w:sz w:val="20"/>
                <w:lang w:eastAsia="es-CO"/>
              </w:rPr>
              <w:t>c</w:t>
            </w:r>
            <w:r w:rsidR="00216C3B" w:rsidRPr="004A5E4E">
              <w:rPr>
                <w:sz w:val="20"/>
                <w:lang w:eastAsia="es-CO"/>
              </w:rPr>
              <w:t xml:space="preserve">iudadanía en </w:t>
            </w:r>
            <w:r w:rsidRPr="004A5E4E">
              <w:rPr>
                <w:sz w:val="20"/>
                <w:lang w:eastAsia="es-CO"/>
              </w:rPr>
              <w:t>g</w:t>
            </w:r>
            <w:r w:rsidR="00216C3B" w:rsidRPr="004A5E4E">
              <w:rPr>
                <w:sz w:val="20"/>
                <w:lang w:eastAsia="es-CO"/>
              </w:rPr>
              <w:t>eneral</w:t>
            </w:r>
          </w:p>
        </w:tc>
      </w:tr>
      <w:tr w:rsidR="003D6501" w:rsidRPr="0091242A" w:rsidTr="004A5E4E">
        <w:trPr>
          <w:trHeight w:val="1147"/>
          <w:jc w:val="center"/>
        </w:trPr>
        <w:tc>
          <w:tcPr>
            <w:tcW w:w="628" w:type="dxa"/>
            <w:vAlign w:val="center"/>
          </w:tcPr>
          <w:p w:rsidR="003D6501" w:rsidRPr="004A5E4E" w:rsidRDefault="003D6501" w:rsidP="004A5E4E">
            <w:pPr>
              <w:jc w:val="center"/>
              <w:rPr>
                <w:sz w:val="20"/>
                <w:lang w:eastAsia="es-CO"/>
              </w:rPr>
            </w:pPr>
            <w:r w:rsidRPr="004A5E4E">
              <w:rPr>
                <w:sz w:val="20"/>
                <w:lang w:eastAsia="es-CO"/>
              </w:rPr>
              <w:t>4</w:t>
            </w:r>
          </w:p>
        </w:tc>
        <w:tc>
          <w:tcPr>
            <w:tcW w:w="2480" w:type="dxa"/>
            <w:shd w:val="clear" w:color="auto" w:fill="auto"/>
            <w:vAlign w:val="center"/>
          </w:tcPr>
          <w:p w:rsidR="003D6501" w:rsidRPr="004A5E4E" w:rsidRDefault="00216C3B" w:rsidP="00E012E5">
            <w:pPr>
              <w:rPr>
                <w:sz w:val="20"/>
                <w:lang w:eastAsia="es-CO"/>
              </w:rPr>
            </w:pPr>
            <w:r w:rsidRPr="004A5E4E">
              <w:rPr>
                <w:sz w:val="20"/>
                <w:lang w:eastAsia="es-CO"/>
              </w:rPr>
              <w:t>Apoyo al desarrollo de proyectos sociales y obras de infraestructura bajo modelo Uno más Uno = Todos, Una más Una =  Todas</w:t>
            </w:r>
          </w:p>
        </w:tc>
        <w:tc>
          <w:tcPr>
            <w:tcW w:w="5158" w:type="dxa"/>
            <w:shd w:val="clear" w:color="auto" w:fill="auto"/>
            <w:vAlign w:val="center"/>
          </w:tcPr>
          <w:p w:rsidR="003D6501" w:rsidRPr="004A5E4E" w:rsidRDefault="00216C3B" w:rsidP="00E012E5">
            <w:pPr>
              <w:rPr>
                <w:sz w:val="20"/>
                <w:lang w:eastAsia="es-CO"/>
              </w:rPr>
            </w:pPr>
            <w:r w:rsidRPr="004A5E4E">
              <w:rPr>
                <w:sz w:val="20"/>
                <w:lang w:eastAsia="es-CO"/>
              </w:rPr>
              <w:t>Promover a partir de la participación de los diferentes actores</w:t>
            </w:r>
            <w:r w:rsidR="00045BE9" w:rsidRPr="004A5E4E">
              <w:rPr>
                <w:sz w:val="20"/>
                <w:lang w:eastAsia="es-CO"/>
              </w:rPr>
              <w:t xml:space="preserve"> de la ciudad, obras menores y</w:t>
            </w:r>
            <w:r w:rsidRPr="004A5E4E">
              <w:rPr>
                <w:sz w:val="20"/>
                <w:lang w:eastAsia="es-CO"/>
              </w:rPr>
              <w:t xml:space="preserve"> proyectos e iniciativas de carácter social en los barrios del Distrito Capital, con la participación de las organizaciones sociales, comunitarias y comunales</w:t>
            </w:r>
            <w:r w:rsidR="003D6501" w:rsidRPr="004A5E4E">
              <w:rPr>
                <w:sz w:val="20"/>
                <w:lang w:eastAsia="es-CO"/>
              </w:rPr>
              <w:t>.</w:t>
            </w:r>
          </w:p>
        </w:tc>
        <w:tc>
          <w:tcPr>
            <w:tcW w:w="2460" w:type="dxa"/>
            <w:shd w:val="clear" w:color="auto" w:fill="auto"/>
            <w:vAlign w:val="center"/>
          </w:tcPr>
          <w:p w:rsidR="003D6501" w:rsidRPr="004A5E4E" w:rsidRDefault="00216C3B" w:rsidP="00E012E5">
            <w:pPr>
              <w:rPr>
                <w:sz w:val="20"/>
                <w:lang w:eastAsia="es-CO"/>
              </w:rPr>
            </w:pPr>
            <w:r w:rsidRPr="004A5E4E">
              <w:rPr>
                <w:sz w:val="20"/>
                <w:lang w:eastAsia="es-CO"/>
              </w:rPr>
              <w:t>Org</w:t>
            </w:r>
            <w:r w:rsidR="00525BE2" w:rsidRPr="004A5E4E">
              <w:rPr>
                <w:sz w:val="20"/>
                <w:lang w:eastAsia="es-CO"/>
              </w:rPr>
              <w:t>anizaciones sociales</w:t>
            </w:r>
            <w:r w:rsidR="00031A44" w:rsidRPr="004A5E4E">
              <w:rPr>
                <w:sz w:val="20"/>
                <w:lang w:eastAsia="es-CO"/>
              </w:rPr>
              <w:t>, o</w:t>
            </w:r>
            <w:r w:rsidR="00045BE9" w:rsidRPr="004A5E4E">
              <w:rPr>
                <w:sz w:val="20"/>
                <w:lang w:eastAsia="es-CO"/>
              </w:rPr>
              <w:t>rganizaciones c</w:t>
            </w:r>
            <w:r w:rsidRPr="004A5E4E">
              <w:rPr>
                <w:sz w:val="20"/>
                <w:lang w:eastAsia="es-CO"/>
              </w:rPr>
              <w:t>omunales y fundaciones o corporaciones relacionadas con las comunidades indígenas.</w:t>
            </w:r>
          </w:p>
        </w:tc>
      </w:tr>
      <w:tr w:rsidR="003D6501" w:rsidRPr="0091242A" w:rsidTr="004A5E4E">
        <w:trPr>
          <w:trHeight w:val="1670"/>
          <w:jc w:val="center"/>
        </w:trPr>
        <w:tc>
          <w:tcPr>
            <w:tcW w:w="628" w:type="dxa"/>
            <w:vAlign w:val="center"/>
          </w:tcPr>
          <w:p w:rsidR="003D6501" w:rsidRPr="004A5E4E" w:rsidRDefault="003D6501" w:rsidP="004A5E4E">
            <w:pPr>
              <w:jc w:val="center"/>
              <w:rPr>
                <w:sz w:val="20"/>
                <w:lang w:eastAsia="es-CO"/>
              </w:rPr>
            </w:pPr>
            <w:r w:rsidRPr="004A5E4E">
              <w:rPr>
                <w:sz w:val="20"/>
                <w:lang w:eastAsia="es-CO"/>
              </w:rPr>
              <w:t>5</w:t>
            </w:r>
          </w:p>
        </w:tc>
        <w:tc>
          <w:tcPr>
            <w:tcW w:w="2480" w:type="dxa"/>
            <w:shd w:val="clear" w:color="auto" w:fill="auto"/>
            <w:vAlign w:val="center"/>
          </w:tcPr>
          <w:p w:rsidR="003D6501" w:rsidRPr="004A5E4E" w:rsidRDefault="00216C3B" w:rsidP="00E012E5">
            <w:pPr>
              <w:rPr>
                <w:sz w:val="20"/>
                <w:lang w:eastAsia="es-CO"/>
              </w:rPr>
            </w:pPr>
            <w:r w:rsidRPr="004A5E4E">
              <w:rPr>
                <w:sz w:val="20"/>
                <w:lang w:eastAsia="es-CO"/>
              </w:rPr>
              <w:t>Fortalecimiento de proyectos e iniciativas de las organizaciones del Distrito, a través del proceso de formación e intercambio de experiencias e incentivos, contemplados en Bogotá Líder</w:t>
            </w:r>
          </w:p>
        </w:tc>
        <w:tc>
          <w:tcPr>
            <w:tcW w:w="5158" w:type="dxa"/>
            <w:shd w:val="clear" w:color="auto" w:fill="auto"/>
            <w:vAlign w:val="center"/>
          </w:tcPr>
          <w:p w:rsidR="003D6501" w:rsidRPr="004A5E4E" w:rsidRDefault="00216C3B" w:rsidP="00E012E5">
            <w:pPr>
              <w:rPr>
                <w:sz w:val="20"/>
                <w:lang w:eastAsia="es-CO"/>
              </w:rPr>
            </w:pPr>
            <w:r w:rsidRPr="004A5E4E">
              <w:rPr>
                <w:sz w:val="20"/>
                <w:lang w:eastAsia="es-CO"/>
              </w:rPr>
              <w:t>Fortalecer los proyect</w:t>
            </w:r>
            <w:r w:rsidR="00045BE9" w:rsidRPr="004A5E4E">
              <w:rPr>
                <w:sz w:val="20"/>
                <w:lang w:eastAsia="es-CO"/>
              </w:rPr>
              <w:t xml:space="preserve">os e iniciativas </w:t>
            </w:r>
            <w:r w:rsidRPr="004A5E4E">
              <w:rPr>
                <w:sz w:val="20"/>
                <w:lang w:eastAsia="es-CO"/>
              </w:rPr>
              <w:t>de las organizaciones sociale</w:t>
            </w:r>
            <w:r w:rsidR="00045BE9" w:rsidRPr="004A5E4E">
              <w:rPr>
                <w:sz w:val="20"/>
                <w:lang w:eastAsia="es-CO"/>
              </w:rPr>
              <w:t>s juveniles</w:t>
            </w:r>
            <w:r w:rsidRPr="004A5E4E">
              <w:rPr>
                <w:sz w:val="20"/>
                <w:lang w:eastAsia="es-CO"/>
              </w:rPr>
              <w:t>, orientados a trabajar en beneficio de las comunidades, a través de un proceso de formación, intercambio de experiencias y de apoyo mediante incentivos para contribuir a la transformación positiva de realidades sociales, al fortalecimiento de organizaciones de la sociedad civil y la consolidación de la convivencia y la diversidad como ejes de paz y de la vida en comunidad.</w:t>
            </w:r>
          </w:p>
        </w:tc>
        <w:tc>
          <w:tcPr>
            <w:tcW w:w="2460" w:type="dxa"/>
            <w:shd w:val="clear" w:color="auto" w:fill="auto"/>
            <w:vAlign w:val="center"/>
          </w:tcPr>
          <w:p w:rsidR="003D6501" w:rsidRPr="004A5E4E" w:rsidRDefault="00525BE2" w:rsidP="00E012E5">
            <w:pPr>
              <w:rPr>
                <w:sz w:val="20"/>
                <w:lang w:eastAsia="es-CO"/>
              </w:rPr>
            </w:pPr>
            <w:r w:rsidRPr="004A5E4E">
              <w:rPr>
                <w:sz w:val="20"/>
                <w:lang w:eastAsia="es-CO"/>
              </w:rPr>
              <w:t>Organizaciones sociales</w:t>
            </w:r>
          </w:p>
        </w:tc>
      </w:tr>
      <w:tr w:rsidR="003D6501" w:rsidRPr="0091242A" w:rsidTr="004A5E4E">
        <w:trPr>
          <w:trHeight w:val="1019"/>
          <w:jc w:val="center"/>
        </w:trPr>
        <w:tc>
          <w:tcPr>
            <w:tcW w:w="628" w:type="dxa"/>
            <w:vAlign w:val="center"/>
          </w:tcPr>
          <w:p w:rsidR="003D6501" w:rsidRPr="004A5E4E" w:rsidRDefault="003D6501" w:rsidP="004A5E4E">
            <w:pPr>
              <w:jc w:val="center"/>
              <w:rPr>
                <w:sz w:val="20"/>
                <w:lang w:eastAsia="es-CO"/>
              </w:rPr>
            </w:pPr>
            <w:r w:rsidRPr="004A5E4E">
              <w:rPr>
                <w:sz w:val="20"/>
                <w:lang w:eastAsia="es-CO"/>
              </w:rPr>
              <w:t>6</w:t>
            </w:r>
          </w:p>
        </w:tc>
        <w:tc>
          <w:tcPr>
            <w:tcW w:w="2480" w:type="dxa"/>
            <w:shd w:val="clear" w:color="auto" w:fill="auto"/>
            <w:vAlign w:val="center"/>
            <w:hideMark/>
          </w:tcPr>
          <w:p w:rsidR="003D6501" w:rsidRPr="004A5E4E" w:rsidRDefault="00216C3B" w:rsidP="00E012E5">
            <w:pPr>
              <w:rPr>
                <w:sz w:val="20"/>
                <w:lang w:eastAsia="es-CO"/>
              </w:rPr>
            </w:pPr>
            <w:r w:rsidRPr="004A5E4E">
              <w:rPr>
                <w:sz w:val="20"/>
                <w:lang w:eastAsia="es-CO"/>
              </w:rPr>
              <w:t>Asesoría técnica a instancias de participación en el distrito capital</w:t>
            </w:r>
          </w:p>
        </w:tc>
        <w:tc>
          <w:tcPr>
            <w:tcW w:w="5158" w:type="dxa"/>
            <w:shd w:val="clear" w:color="auto" w:fill="auto"/>
            <w:vAlign w:val="center"/>
            <w:hideMark/>
          </w:tcPr>
          <w:p w:rsidR="003D6501" w:rsidRPr="004A5E4E" w:rsidRDefault="00525BE2" w:rsidP="00E012E5">
            <w:pPr>
              <w:rPr>
                <w:sz w:val="20"/>
                <w:lang w:eastAsia="es-CO"/>
              </w:rPr>
            </w:pPr>
            <w:r w:rsidRPr="004A5E4E">
              <w:rPr>
                <w:sz w:val="20"/>
                <w:lang w:eastAsia="es-CO"/>
              </w:rPr>
              <w:t>Asesoría, acompañamiento y fortalecimiento de las capacidades técnicas de las instancias de participación, lo que también implica generar herramientas y acciones que faciliten una inserción efectiva de las instancias  en la toma de decisiones públicas a través de los procesos de participación.</w:t>
            </w:r>
          </w:p>
        </w:tc>
        <w:tc>
          <w:tcPr>
            <w:tcW w:w="2460" w:type="dxa"/>
            <w:shd w:val="clear" w:color="auto" w:fill="auto"/>
            <w:vAlign w:val="center"/>
            <w:hideMark/>
          </w:tcPr>
          <w:p w:rsidR="003D6501" w:rsidRPr="004A5E4E" w:rsidRDefault="00525BE2" w:rsidP="00E012E5">
            <w:pPr>
              <w:rPr>
                <w:sz w:val="20"/>
                <w:lang w:eastAsia="es-CO"/>
              </w:rPr>
            </w:pPr>
            <w:r w:rsidRPr="004A5E4E">
              <w:rPr>
                <w:sz w:val="20"/>
                <w:lang w:eastAsia="es-CO"/>
              </w:rPr>
              <w:t>Instancias de participación en el Distrito Capital</w:t>
            </w:r>
          </w:p>
        </w:tc>
      </w:tr>
      <w:tr w:rsidR="00216C3B" w:rsidRPr="0091242A" w:rsidTr="004A5E4E">
        <w:trPr>
          <w:trHeight w:val="766"/>
          <w:jc w:val="center"/>
        </w:trPr>
        <w:tc>
          <w:tcPr>
            <w:tcW w:w="628" w:type="dxa"/>
            <w:vAlign w:val="center"/>
          </w:tcPr>
          <w:p w:rsidR="00216C3B" w:rsidRPr="004A5E4E" w:rsidRDefault="00216C3B" w:rsidP="004A5E4E">
            <w:pPr>
              <w:jc w:val="center"/>
              <w:rPr>
                <w:sz w:val="20"/>
                <w:lang w:eastAsia="es-CO"/>
              </w:rPr>
            </w:pPr>
            <w:r w:rsidRPr="004A5E4E">
              <w:rPr>
                <w:sz w:val="20"/>
                <w:lang w:eastAsia="es-CO"/>
              </w:rPr>
              <w:t>7</w:t>
            </w:r>
          </w:p>
        </w:tc>
        <w:tc>
          <w:tcPr>
            <w:tcW w:w="2480" w:type="dxa"/>
            <w:shd w:val="clear" w:color="auto" w:fill="auto"/>
            <w:vAlign w:val="center"/>
          </w:tcPr>
          <w:p w:rsidR="00216C3B" w:rsidRPr="004A5E4E" w:rsidRDefault="00216C3B" w:rsidP="00E012E5">
            <w:pPr>
              <w:rPr>
                <w:sz w:val="20"/>
                <w:lang w:eastAsia="es-CO"/>
              </w:rPr>
            </w:pPr>
            <w:r w:rsidRPr="004A5E4E">
              <w:rPr>
                <w:sz w:val="20"/>
                <w:lang w:eastAsia="es-CO"/>
              </w:rPr>
              <w:t>Asesoría técnica a los consejos de propiedad horizontal</w:t>
            </w:r>
          </w:p>
        </w:tc>
        <w:tc>
          <w:tcPr>
            <w:tcW w:w="5158" w:type="dxa"/>
            <w:shd w:val="clear" w:color="auto" w:fill="auto"/>
            <w:vAlign w:val="center"/>
          </w:tcPr>
          <w:p w:rsidR="00216C3B" w:rsidRPr="004A5E4E" w:rsidRDefault="00525BE2" w:rsidP="00E012E5">
            <w:pPr>
              <w:rPr>
                <w:sz w:val="20"/>
                <w:lang w:eastAsia="es-CO"/>
              </w:rPr>
            </w:pPr>
            <w:r w:rsidRPr="004A5E4E">
              <w:rPr>
                <w:sz w:val="20"/>
                <w:lang w:eastAsia="es-CO"/>
              </w:rPr>
              <w:t>Fortalecer las capacidades organizativas, de participación e incidencia de los Consejos Locales de Propiedad Horizontal y las organizaciones regidas por propiedad horizontal.</w:t>
            </w:r>
          </w:p>
        </w:tc>
        <w:tc>
          <w:tcPr>
            <w:tcW w:w="2460" w:type="dxa"/>
            <w:shd w:val="clear" w:color="auto" w:fill="auto"/>
            <w:vAlign w:val="center"/>
          </w:tcPr>
          <w:p w:rsidR="00525BE2" w:rsidRPr="004A5E4E" w:rsidRDefault="00525BE2" w:rsidP="00E012E5">
            <w:pPr>
              <w:rPr>
                <w:sz w:val="20"/>
                <w:lang w:eastAsia="es-CO"/>
              </w:rPr>
            </w:pPr>
            <w:r w:rsidRPr="004A5E4E">
              <w:rPr>
                <w:sz w:val="20"/>
                <w:lang w:eastAsia="es-CO"/>
              </w:rPr>
              <w:t xml:space="preserve">Consejos Locales  de propiedad horizontal </w:t>
            </w:r>
            <w:r w:rsidR="00045BE9" w:rsidRPr="004A5E4E">
              <w:rPr>
                <w:sz w:val="20"/>
                <w:lang w:eastAsia="es-CO"/>
              </w:rPr>
              <w:t>y</w:t>
            </w:r>
          </w:p>
          <w:p w:rsidR="00216C3B" w:rsidRPr="004A5E4E" w:rsidRDefault="00045BE9" w:rsidP="00E012E5">
            <w:pPr>
              <w:rPr>
                <w:sz w:val="20"/>
                <w:lang w:eastAsia="es-CO"/>
              </w:rPr>
            </w:pPr>
            <w:r w:rsidRPr="004A5E4E">
              <w:rPr>
                <w:sz w:val="20"/>
                <w:lang w:eastAsia="es-CO"/>
              </w:rPr>
              <w:t>o</w:t>
            </w:r>
            <w:r w:rsidR="00525BE2" w:rsidRPr="004A5E4E">
              <w:rPr>
                <w:sz w:val="20"/>
                <w:lang w:eastAsia="es-CO"/>
              </w:rPr>
              <w:t>rganizaciones regidas por propiedad horizontal</w:t>
            </w:r>
          </w:p>
        </w:tc>
      </w:tr>
      <w:tr w:rsidR="00216C3B" w:rsidRPr="0091242A" w:rsidTr="004A5E4E">
        <w:trPr>
          <w:trHeight w:val="64"/>
          <w:jc w:val="center"/>
        </w:trPr>
        <w:tc>
          <w:tcPr>
            <w:tcW w:w="628" w:type="dxa"/>
            <w:vAlign w:val="center"/>
          </w:tcPr>
          <w:p w:rsidR="00216C3B" w:rsidRPr="004A5E4E" w:rsidRDefault="00216C3B" w:rsidP="004A5E4E">
            <w:pPr>
              <w:jc w:val="center"/>
              <w:rPr>
                <w:sz w:val="20"/>
                <w:lang w:eastAsia="es-CO"/>
              </w:rPr>
            </w:pPr>
            <w:r w:rsidRPr="004A5E4E">
              <w:rPr>
                <w:sz w:val="20"/>
                <w:lang w:eastAsia="es-CO"/>
              </w:rPr>
              <w:t>8</w:t>
            </w:r>
          </w:p>
        </w:tc>
        <w:tc>
          <w:tcPr>
            <w:tcW w:w="2480" w:type="dxa"/>
            <w:shd w:val="clear" w:color="auto" w:fill="auto"/>
            <w:vAlign w:val="center"/>
          </w:tcPr>
          <w:p w:rsidR="00216C3B" w:rsidRPr="004A5E4E" w:rsidRDefault="00525BE2" w:rsidP="00E012E5">
            <w:pPr>
              <w:rPr>
                <w:sz w:val="20"/>
                <w:lang w:eastAsia="es-CO"/>
              </w:rPr>
            </w:pPr>
            <w:r w:rsidRPr="004A5E4E">
              <w:rPr>
                <w:sz w:val="20"/>
                <w:lang w:eastAsia="es-CO"/>
              </w:rPr>
              <w:t>Promoción de la participación para buscar alternativas de solución a retos de política pública a través de herramientas digitales (Bogotá Abierta)</w:t>
            </w:r>
          </w:p>
        </w:tc>
        <w:tc>
          <w:tcPr>
            <w:tcW w:w="5158" w:type="dxa"/>
            <w:shd w:val="clear" w:color="auto" w:fill="auto"/>
            <w:vAlign w:val="center"/>
          </w:tcPr>
          <w:p w:rsidR="00216C3B" w:rsidRPr="004A5E4E" w:rsidRDefault="00525BE2" w:rsidP="00E012E5">
            <w:pPr>
              <w:rPr>
                <w:sz w:val="20"/>
                <w:lang w:eastAsia="es-CO"/>
              </w:rPr>
            </w:pPr>
            <w:r w:rsidRPr="004A5E4E">
              <w:rPr>
                <w:sz w:val="20"/>
                <w:lang w:eastAsia="es-CO"/>
              </w:rPr>
              <w:t>Nuevo canal y espacio (digital) que acerca a ciudadanos y gobierno en la búsqueda conjunta de soluciones para los principales retos de la ciudad</w:t>
            </w:r>
          </w:p>
        </w:tc>
        <w:tc>
          <w:tcPr>
            <w:tcW w:w="2460" w:type="dxa"/>
            <w:shd w:val="clear" w:color="auto" w:fill="auto"/>
            <w:vAlign w:val="center"/>
          </w:tcPr>
          <w:p w:rsidR="00216C3B" w:rsidRPr="004A5E4E" w:rsidRDefault="004A5E4E" w:rsidP="004A5E4E">
            <w:pPr>
              <w:rPr>
                <w:sz w:val="20"/>
                <w:lang w:eastAsia="es-CO"/>
              </w:rPr>
            </w:pPr>
            <w:r>
              <w:rPr>
                <w:sz w:val="20"/>
                <w:lang w:eastAsia="es-CO"/>
              </w:rPr>
              <w:t>Organizaciones sociales y</w:t>
            </w:r>
            <w:r w:rsidR="00045BE9" w:rsidRPr="004A5E4E">
              <w:rPr>
                <w:sz w:val="20"/>
                <w:lang w:eastAsia="es-CO"/>
              </w:rPr>
              <w:t xml:space="preserve"> c</w:t>
            </w:r>
            <w:r w:rsidR="00525BE2" w:rsidRPr="004A5E4E">
              <w:rPr>
                <w:sz w:val="20"/>
                <w:lang w:eastAsia="es-CO"/>
              </w:rPr>
              <w:t>om</w:t>
            </w:r>
            <w:r w:rsidR="00045BE9" w:rsidRPr="004A5E4E">
              <w:rPr>
                <w:sz w:val="20"/>
                <w:lang w:eastAsia="es-CO"/>
              </w:rPr>
              <w:t>unales</w:t>
            </w:r>
            <w:r>
              <w:rPr>
                <w:sz w:val="20"/>
                <w:lang w:eastAsia="es-CO"/>
              </w:rPr>
              <w:t>,</w:t>
            </w:r>
            <w:r w:rsidR="00525BE2" w:rsidRPr="004A5E4E">
              <w:rPr>
                <w:sz w:val="20"/>
                <w:lang w:eastAsia="es-CO"/>
              </w:rPr>
              <w:t xml:space="preserve"> y fundaciones o corporaciones relacionadas con las comunid</w:t>
            </w:r>
            <w:r w:rsidR="00031A44" w:rsidRPr="004A5E4E">
              <w:rPr>
                <w:sz w:val="20"/>
                <w:lang w:eastAsia="es-CO"/>
              </w:rPr>
              <w:t>ades indígenas, c</w:t>
            </w:r>
            <w:r w:rsidR="00525BE2" w:rsidRPr="004A5E4E">
              <w:rPr>
                <w:sz w:val="20"/>
                <w:lang w:eastAsia="es-CO"/>
              </w:rPr>
              <w:t>iudadanía en general</w:t>
            </w:r>
            <w:r w:rsidR="00031A44" w:rsidRPr="004A5E4E">
              <w:rPr>
                <w:sz w:val="20"/>
                <w:lang w:eastAsia="es-CO"/>
              </w:rPr>
              <w:t>, A</w:t>
            </w:r>
            <w:r w:rsidR="00525BE2" w:rsidRPr="004A5E4E">
              <w:rPr>
                <w:sz w:val="20"/>
                <w:lang w:eastAsia="es-CO"/>
              </w:rPr>
              <w:t>dministración Distrital</w:t>
            </w:r>
          </w:p>
        </w:tc>
      </w:tr>
    </w:tbl>
    <w:p w:rsidR="0091242A" w:rsidRDefault="004A5E4E" w:rsidP="004A5E4E">
      <w:pPr>
        <w:pStyle w:val="Cita"/>
      </w:pPr>
      <w:r>
        <w:t>Fuente: Elaboración propia</w:t>
      </w:r>
    </w:p>
    <w:p w:rsidR="0091242A" w:rsidRDefault="00092CE7" w:rsidP="00092CE7">
      <w:pPr>
        <w:pStyle w:val="Ttulo1"/>
      </w:pPr>
      <w:bookmarkStart w:id="17" w:name="_Toc507591445"/>
      <w:r w:rsidRPr="00092CE7">
        <w:lastRenderedPageBreak/>
        <w:t>FORTALECIMIENTO DE LA PARTICIPACIÓN COMO DERECHO EN UNA BOGOTÁ MEJOR PARA TODOS</w:t>
      </w:r>
      <w:bookmarkEnd w:id="17"/>
    </w:p>
    <w:p w:rsidR="00092CE7" w:rsidRDefault="00092CE7" w:rsidP="00092CE7">
      <w:pPr>
        <w:pStyle w:val="Ttulo1"/>
        <w:numPr>
          <w:ilvl w:val="0"/>
          <w:numId w:val="0"/>
        </w:numPr>
        <w:ind w:left="720"/>
      </w:pPr>
    </w:p>
    <w:p w:rsidR="0032662F" w:rsidRDefault="0032662F" w:rsidP="00E012E5">
      <w:r>
        <w:t>Actualmente el IDPAC cuenta con los siguientes proyectos de inversión:</w:t>
      </w:r>
    </w:p>
    <w:p w:rsidR="0032662F" w:rsidRDefault="0032662F" w:rsidP="00E012E5"/>
    <w:p w:rsidR="0032662F" w:rsidRPr="0032662F" w:rsidRDefault="0032662F" w:rsidP="00C24DCA">
      <w:pPr>
        <w:pStyle w:val="Prrafodelista"/>
        <w:numPr>
          <w:ilvl w:val="0"/>
          <w:numId w:val="11"/>
        </w:numPr>
      </w:pPr>
      <w:r w:rsidRPr="0032662F">
        <w:t>1013 Formación para una participación ciudadana incidente en los asuntos públicos de la ciudad.</w:t>
      </w:r>
    </w:p>
    <w:p w:rsidR="0032662F" w:rsidRPr="0032662F" w:rsidRDefault="0032662F" w:rsidP="00C24DCA">
      <w:pPr>
        <w:pStyle w:val="Prrafodelista"/>
        <w:numPr>
          <w:ilvl w:val="0"/>
          <w:numId w:val="11"/>
        </w:numPr>
      </w:pPr>
      <w:r w:rsidRPr="0032662F">
        <w:t>1014 Fortalecimiento a las organizaciones para la participación incidente en la ciudad.</w:t>
      </w:r>
    </w:p>
    <w:p w:rsidR="0032662F" w:rsidRPr="0032662F" w:rsidRDefault="0032662F" w:rsidP="00C24DCA">
      <w:pPr>
        <w:pStyle w:val="Prrafodelista"/>
        <w:numPr>
          <w:ilvl w:val="0"/>
          <w:numId w:val="11"/>
        </w:numPr>
      </w:pPr>
      <w:r w:rsidRPr="0032662F">
        <w:t>1088 Estrategias para la modernización de las Organizaciones Comunales en el Distrit</w:t>
      </w:r>
      <w:r w:rsidR="00113EFF">
        <w:t>o C</w:t>
      </w:r>
      <w:r w:rsidRPr="0032662F">
        <w:t>apital.</w:t>
      </w:r>
    </w:p>
    <w:p w:rsidR="0032662F" w:rsidRPr="0032662F" w:rsidRDefault="0032662F" w:rsidP="00C24DCA">
      <w:pPr>
        <w:pStyle w:val="Prrafodelista"/>
        <w:numPr>
          <w:ilvl w:val="0"/>
          <w:numId w:val="11"/>
        </w:numPr>
      </w:pPr>
      <w:r w:rsidRPr="0032662F">
        <w:t>1089 Promoción para una participación incidente en el Distrito.</w:t>
      </w:r>
    </w:p>
    <w:p w:rsidR="0032662F" w:rsidRPr="0032662F" w:rsidRDefault="0032662F" w:rsidP="00C24DCA">
      <w:pPr>
        <w:pStyle w:val="Prrafodelista"/>
        <w:numPr>
          <w:ilvl w:val="0"/>
          <w:numId w:val="11"/>
        </w:numPr>
        <w:rPr>
          <w:lang w:bidi="es-CO"/>
        </w:rPr>
      </w:pPr>
      <w:r w:rsidRPr="0032662F">
        <w:rPr>
          <w:lang w:bidi="es-CO"/>
        </w:rPr>
        <w:t>1080 Fortalecimiento y modernización de la gestión institucional</w:t>
      </w:r>
      <w:r w:rsidR="00113EFF">
        <w:rPr>
          <w:lang w:bidi="es-CO"/>
        </w:rPr>
        <w:t>.</w:t>
      </w:r>
    </w:p>
    <w:p w:rsidR="0032662F" w:rsidRPr="0032662F" w:rsidRDefault="0032662F" w:rsidP="00C24DCA">
      <w:pPr>
        <w:pStyle w:val="Prrafodelista"/>
        <w:numPr>
          <w:ilvl w:val="0"/>
          <w:numId w:val="11"/>
        </w:numPr>
      </w:pPr>
      <w:r w:rsidRPr="0032662F">
        <w:t>1193 Fortalecimiento institucional a través del uso de TIC.</w:t>
      </w:r>
    </w:p>
    <w:p w:rsidR="0032662F" w:rsidRDefault="0032662F" w:rsidP="00E012E5"/>
    <w:p w:rsidR="0032662F" w:rsidRPr="00C75EE7" w:rsidRDefault="0032662F" w:rsidP="00E012E5">
      <w:pPr>
        <w:rPr>
          <w:b/>
          <w:color w:val="1F4E79" w:themeColor="accent1" w:themeShade="80"/>
        </w:rPr>
      </w:pPr>
      <w:r w:rsidRPr="00C75EE7">
        <w:rPr>
          <w:b/>
          <w:color w:val="1F4E79" w:themeColor="accent1" w:themeShade="80"/>
        </w:rPr>
        <w:t>Clasificación en la estructura del Plan Distrital de Desarrollo</w:t>
      </w:r>
    </w:p>
    <w:p w:rsidR="0032662F" w:rsidRDefault="0032662F" w:rsidP="00E012E5"/>
    <w:p w:rsidR="0032662F" w:rsidRDefault="0032662F" w:rsidP="00E012E5">
      <w:r w:rsidRPr="0032662F">
        <w:rPr>
          <w:lang w:bidi="es-CO"/>
        </w:rPr>
        <w:t xml:space="preserve">Los proyectos de inversión del IDPAC hacen parte o se inscriben en el </w:t>
      </w:r>
      <w:r w:rsidRPr="0032662F">
        <w:rPr>
          <w:b/>
          <w:lang w:bidi="es-CO"/>
        </w:rPr>
        <w:t xml:space="preserve">Eje Estratégico 7, </w:t>
      </w:r>
      <w:r w:rsidRPr="0032662F">
        <w:rPr>
          <w:lang w:bidi="es-CO"/>
        </w:rPr>
        <w:t>Gobierno legítimo, fortalecimiento local y eficiencia, del Plan Distrital de Desarrollo</w:t>
      </w:r>
      <w:r w:rsidR="00850ED6">
        <w:rPr>
          <w:lang w:bidi="es-CO"/>
        </w:rPr>
        <w:t>;</w:t>
      </w:r>
      <w:r w:rsidRPr="0032662F">
        <w:rPr>
          <w:lang w:bidi="es-CO"/>
        </w:rPr>
        <w:t xml:space="preserve"> </w:t>
      </w:r>
      <w:r w:rsidR="00850ED6">
        <w:rPr>
          <w:lang w:bidi="es-CO"/>
        </w:rPr>
        <w:t>dentro del cual</w:t>
      </w:r>
      <w:r w:rsidRPr="0032662F">
        <w:rPr>
          <w:lang w:bidi="es-CO"/>
        </w:rPr>
        <w:t xml:space="preserve"> hacen parte de tres (3) Programas, cuatro (4) Proyectos </w:t>
      </w:r>
      <w:r w:rsidRPr="0032662F">
        <w:t>Estratégicos, diez (10) Metas Producto, de la siguiente manera:</w:t>
      </w:r>
    </w:p>
    <w:p w:rsidR="0032662F" w:rsidRDefault="0032662F" w:rsidP="00E012E5"/>
    <w:p w:rsidR="007C757E" w:rsidRDefault="007C757E" w:rsidP="007C757E">
      <w:pPr>
        <w:pStyle w:val="Epgrafe"/>
      </w:pPr>
      <w:bookmarkStart w:id="18" w:name="_Toc507591496"/>
      <w:r>
        <w:t xml:space="preserve">Tabla </w:t>
      </w:r>
      <w:r>
        <w:fldChar w:fldCharType="begin"/>
      </w:r>
      <w:r>
        <w:instrText xml:space="preserve"> SEQ Tabla \* ARABIC </w:instrText>
      </w:r>
      <w:r>
        <w:fldChar w:fldCharType="separate"/>
      </w:r>
      <w:r w:rsidR="00D83ACF">
        <w:rPr>
          <w:noProof/>
        </w:rPr>
        <w:t>5</w:t>
      </w:r>
      <w:r>
        <w:fldChar w:fldCharType="end"/>
      </w:r>
      <w:r>
        <w:t>. Clasificación en la Estructura DDD para el IDPAC</w:t>
      </w:r>
      <w:bookmarkEnd w:id="18"/>
    </w:p>
    <w:tbl>
      <w:tblPr>
        <w:tblStyle w:val="Tabladecuadrcula4-nfasis12"/>
        <w:tblW w:w="987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04"/>
        <w:gridCol w:w="2079"/>
        <w:gridCol w:w="3089"/>
        <w:gridCol w:w="2298"/>
      </w:tblGrid>
      <w:tr w:rsidR="0032662F" w:rsidRPr="009E35C3" w:rsidTr="002B30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04" w:type="dxa"/>
            <w:tcBorders>
              <w:top w:val="none" w:sz="0" w:space="0" w:color="auto"/>
              <w:left w:val="none" w:sz="0" w:space="0" w:color="auto"/>
              <w:bottom w:val="none" w:sz="0" w:space="0" w:color="auto"/>
              <w:right w:val="none" w:sz="0" w:space="0" w:color="auto"/>
            </w:tcBorders>
            <w:shd w:val="clear" w:color="auto" w:fill="00B0F0"/>
            <w:vAlign w:val="center"/>
          </w:tcPr>
          <w:p w:rsidR="0032662F" w:rsidRPr="009E35C3" w:rsidRDefault="0032662F" w:rsidP="00C95245">
            <w:pPr>
              <w:pStyle w:val="Textoindependiente"/>
              <w:jc w:val="center"/>
            </w:pPr>
            <w:r w:rsidRPr="009E35C3">
              <w:t>PROGRAMA</w:t>
            </w:r>
          </w:p>
        </w:tc>
        <w:tc>
          <w:tcPr>
            <w:tcW w:w="2079" w:type="dxa"/>
            <w:tcBorders>
              <w:top w:val="none" w:sz="0" w:space="0" w:color="auto"/>
              <w:left w:val="none" w:sz="0" w:space="0" w:color="auto"/>
              <w:bottom w:val="none" w:sz="0" w:space="0" w:color="auto"/>
              <w:right w:val="none" w:sz="0" w:space="0" w:color="auto"/>
            </w:tcBorders>
            <w:shd w:val="clear" w:color="auto" w:fill="00B0F0"/>
            <w:vAlign w:val="center"/>
          </w:tcPr>
          <w:p w:rsidR="0032662F" w:rsidRPr="009E35C3" w:rsidRDefault="0032662F" w:rsidP="00C95245">
            <w:pPr>
              <w:pStyle w:val="Textoindependiente"/>
              <w:jc w:val="center"/>
              <w:cnfStyle w:val="100000000000" w:firstRow="1" w:lastRow="0" w:firstColumn="0" w:lastColumn="0" w:oddVBand="0" w:evenVBand="0" w:oddHBand="0" w:evenHBand="0" w:firstRowFirstColumn="0" w:firstRowLastColumn="0" w:lastRowFirstColumn="0" w:lastRowLastColumn="0"/>
            </w:pPr>
            <w:r w:rsidRPr="009E35C3">
              <w:t>PROYECTO ESTRATÉGICO</w:t>
            </w:r>
          </w:p>
        </w:tc>
        <w:tc>
          <w:tcPr>
            <w:tcW w:w="3089" w:type="dxa"/>
            <w:tcBorders>
              <w:top w:val="none" w:sz="0" w:space="0" w:color="auto"/>
              <w:left w:val="none" w:sz="0" w:space="0" w:color="auto"/>
              <w:bottom w:val="none" w:sz="0" w:space="0" w:color="auto"/>
              <w:right w:val="none" w:sz="0" w:space="0" w:color="auto"/>
            </w:tcBorders>
            <w:shd w:val="clear" w:color="auto" w:fill="00B0F0"/>
            <w:vAlign w:val="center"/>
          </w:tcPr>
          <w:p w:rsidR="0032662F" w:rsidRPr="009E35C3" w:rsidRDefault="0032662F" w:rsidP="00C95245">
            <w:pPr>
              <w:pStyle w:val="Textoindependiente"/>
              <w:jc w:val="center"/>
              <w:cnfStyle w:val="100000000000" w:firstRow="1" w:lastRow="0" w:firstColumn="0" w:lastColumn="0" w:oddVBand="0" w:evenVBand="0" w:oddHBand="0" w:evenHBand="0" w:firstRowFirstColumn="0" w:firstRowLastColumn="0" w:lastRowFirstColumn="0" w:lastRowLastColumn="0"/>
            </w:pPr>
            <w:r w:rsidRPr="009E35C3">
              <w:t>META PRODUCTO PDD</w:t>
            </w:r>
          </w:p>
        </w:tc>
        <w:tc>
          <w:tcPr>
            <w:tcW w:w="2298" w:type="dxa"/>
            <w:tcBorders>
              <w:top w:val="none" w:sz="0" w:space="0" w:color="auto"/>
              <w:left w:val="none" w:sz="0" w:space="0" w:color="auto"/>
              <w:bottom w:val="none" w:sz="0" w:space="0" w:color="auto"/>
              <w:right w:val="none" w:sz="0" w:space="0" w:color="auto"/>
            </w:tcBorders>
            <w:shd w:val="clear" w:color="auto" w:fill="00B0F0"/>
            <w:vAlign w:val="center"/>
          </w:tcPr>
          <w:p w:rsidR="0032662F" w:rsidRPr="009E35C3" w:rsidRDefault="0032662F" w:rsidP="00C95245">
            <w:pPr>
              <w:pStyle w:val="Textoindependiente"/>
              <w:jc w:val="center"/>
              <w:cnfStyle w:val="100000000000" w:firstRow="1" w:lastRow="0" w:firstColumn="0" w:lastColumn="0" w:oddVBand="0" w:evenVBand="0" w:oddHBand="0" w:evenHBand="0" w:firstRowFirstColumn="0" w:firstRowLastColumn="0" w:lastRowFirstColumn="0" w:lastRowLastColumn="0"/>
            </w:pPr>
            <w:r w:rsidRPr="009E35C3">
              <w:t>PROYECTO DE INVERSIÓN</w:t>
            </w:r>
          </w:p>
        </w:tc>
      </w:tr>
      <w:tr w:rsidR="0032662F" w:rsidRPr="009E35C3" w:rsidTr="002B3006">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rsidR="0032662F" w:rsidRPr="00C95245" w:rsidRDefault="0032662F" w:rsidP="00C95245">
            <w:pPr>
              <w:pStyle w:val="Textoindependiente"/>
              <w:jc w:val="center"/>
              <w:rPr>
                <w:b w:val="0"/>
                <w:sz w:val="20"/>
              </w:rPr>
            </w:pPr>
            <w:r w:rsidRPr="00C95245">
              <w:rPr>
                <w:b w:val="0"/>
                <w:sz w:val="20"/>
              </w:rPr>
              <w:t>Programa 42. Transparencia, gestión pública y servicio a la ciudadanía</w:t>
            </w:r>
          </w:p>
        </w:tc>
        <w:tc>
          <w:tcPr>
            <w:tcW w:w="2079" w:type="dxa"/>
            <w:shd w:val="clear" w:color="auto" w:fill="auto"/>
            <w:vAlign w:val="center"/>
          </w:tcPr>
          <w:p w:rsidR="0032662F" w:rsidRPr="00C95245" w:rsidRDefault="0032662F" w:rsidP="00C95245">
            <w:pPr>
              <w:pStyle w:val="Textoindependiente"/>
              <w:jc w:val="center"/>
              <w:cnfStyle w:val="000000100000" w:firstRow="0" w:lastRow="0" w:firstColumn="0" w:lastColumn="0" w:oddVBand="0" w:evenVBand="0" w:oddHBand="1" w:evenHBand="0" w:firstRowFirstColumn="0" w:firstRowLastColumn="0" w:lastRowFirstColumn="0" w:lastRowLastColumn="0"/>
              <w:rPr>
                <w:sz w:val="20"/>
              </w:rPr>
            </w:pPr>
            <w:r w:rsidRPr="00C95245">
              <w:rPr>
                <w:sz w:val="20"/>
              </w:rPr>
              <w:t>185 - Fortalecimiento a la gestión pública efectiva y transparente</w:t>
            </w:r>
          </w:p>
        </w:tc>
        <w:tc>
          <w:tcPr>
            <w:tcW w:w="3089" w:type="dxa"/>
            <w:shd w:val="clear" w:color="auto" w:fill="auto"/>
            <w:vAlign w:val="center"/>
          </w:tcPr>
          <w:p w:rsidR="0032662F" w:rsidRPr="00C95245" w:rsidRDefault="0032662F" w:rsidP="00C9524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Incrementar a un 90% la sostenibilidad del SIG en el Gobierno distrital</w:t>
            </w:r>
          </w:p>
        </w:tc>
        <w:tc>
          <w:tcPr>
            <w:tcW w:w="2298" w:type="dxa"/>
            <w:shd w:val="clear" w:color="auto" w:fill="auto"/>
            <w:vAlign w:val="center"/>
          </w:tcPr>
          <w:p w:rsidR="0032662F" w:rsidRPr="00C95245" w:rsidRDefault="0032662F" w:rsidP="00C95245">
            <w:pPr>
              <w:pStyle w:val="Textoindependiente"/>
              <w:jc w:val="center"/>
              <w:cnfStyle w:val="000000100000" w:firstRow="0" w:lastRow="0" w:firstColumn="0" w:lastColumn="0" w:oddVBand="0" w:evenVBand="0" w:oddHBand="1" w:evenHBand="0" w:firstRowFirstColumn="0" w:firstRowLastColumn="0" w:lastRowFirstColumn="0" w:lastRowLastColumn="0"/>
              <w:rPr>
                <w:sz w:val="20"/>
              </w:rPr>
            </w:pPr>
            <w:r w:rsidRPr="00C95245">
              <w:rPr>
                <w:sz w:val="20"/>
              </w:rPr>
              <w:t>1080 - Fortalecimiento</w:t>
            </w:r>
            <w:r w:rsidRPr="00C95245">
              <w:rPr>
                <w:spacing w:val="-13"/>
                <w:sz w:val="20"/>
              </w:rPr>
              <w:t xml:space="preserve"> </w:t>
            </w:r>
            <w:r w:rsidRPr="00C95245">
              <w:rPr>
                <w:sz w:val="20"/>
              </w:rPr>
              <w:t>y</w:t>
            </w:r>
            <w:r w:rsidRPr="00C95245">
              <w:rPr>
                <w:spacing w:val="-12"/>
                <w:sz w:val="20"/>
              </w:rPr>
              <w:t xml:space="preserve"> </w:t>
            </w:r>
            <w:r w:rsidRPr="00C95245">
              <w:rPr>
                <w:sz w:val="20"/>
              </w:rPr>
              <w:t>modernización</w:t>
            </w:r>
            <w:r w:rsidRPr="00C95245">
              <w:rPr>
                <w:spacing w:val="-12"/>
                <w:sz w:val="20"/>
              </w:rPr>
              <w:t xml:space="preserve"> </w:t>
            </w:r>
            <w:r w:rsidRPr="00C95245">
              <w:rPr>
                <w:sz w:val="20"/>
              </w:rPr>
              <w:t>de</w:t>
            </w:r>
            <w:r w:rsidRPr="00C95245">
              <w:rPr>
                <w:spacing w:val="-14"/>
                <w:sz w:val="20"/>
              </w:rPr>
              <w:t xml:space="preserve"> </w:t>
            </w:r>
            <w:r w:rsidRPr="00C95245">
              <w:rPr>
                <w:sz w:val="20"/>
              </w:rPr>
              <w:t>la</w:t>
            </w:r>
            <w:r w:rsidRPr="00C95245">
              <w:rPr>
                <w:spacing w:val="-14"/>
                <w:sz w:val="20"/>
              </w:rPr>
              <w:t xml:space="preserve"> </w:t>
            </w:r>
            <w:r w:rsidRPr="00C95245">
              <w:rPr>
                <w:sz w:val="20"/>
              </w:rPr>
              <w:t>gestión institucional</w:t>
            </w:r>
          </w:p>
        </w:tc>
      </w:tr>
      <w:tr w:rsidR="0032662F" w:rsidRPr="009E35C3" w:rsidTr="002B3006">
        <w:trPr>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vAlign w:val="center"/>
          </w:tcPr>
          <w:p w:rsidR="0032662F" w:rsidRPr="00C95245" w:rsidRDefault="0032662F" w:rsidP="00C95245">
            <w:pPr>
              <w:pStyle w:val="Textoindependiente"/>
              <w:jc w:val="center"/>
              <w:rPr>
                <w:b w:val="0"/>
                <w:sz w:val="20"/>
              </w:rPr>
            </w:pPr>
            <w:r w:rsidRPr="00C95245">
              <w:rPr>
                <w:b w:val="0"/>
                <w:sz w:val="20"/>
              </w:rPr>
              <w:t>Programa 44. Gobierno y ciudadanía digital</w:t>
            </w:r>
          </w:p>
        </w:tc>
        <w:tc>
          <w:tcPr>
            <w:tcW w:w="2079" w:type="dxa"/>
            <w:shd w:val="clear" w:color="auto" w:fill="auto"/>
            <w:vAlign w:val="center"/>
          </w:tcPr>
          <w:p w:rsidR="0032662F" w:rsidRPr="00C95245" w:rsidRDefault="0032662F" w:rsidP="00C95245">
            <w:pPr>
              <w:pStyle w:val="Textoindependiente"/>
              <w:jc w:val="center"/>
              <w:cnfStyle w:val="000000000000" w:firstRow="0" w:lastRow="0" w:firstColumn="0" w:lastColumn="0" w:oddVBand="0" w:evenVBand="0" w:oddHBand="0" w:evenHBand="0" w:firstRowFirstColumn="0" w:firstRowLastColumn="0" w:lastRowFirstColumn="0" w:lastRowLastColumn="0"/>
              <w:rPr>
                <w:sz w:val="20"/>
              </w:rPr>
            </w:pPr>
            <w:r w:rsidRPr="00C95245">
              <w:rPr>
                <w:sz w:val="20"/>
              </w:rPr>
              <w:t>192 – Fortalecimiento institucional a través del uso de TIC</w:t>
            </w:r>
          </w:p>
        </w:tc>
        <w:tc>
          <w:tcPr>
            <w:tcW w:w="3089" w:type="dxa"/>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Optimizar sistemas de información para optimizar la gestión (hardware y software)</w:t>
            </w:r>
          </w:p>
        </w:tc>
        <w:tc>
          <w:tcPr>
            <w:tcW w:w="2298" w:type="dxa"/>
            <w:shd w:val="clear" w:color="auto" w:fill="auto"/>
            <w:vAlign w:val="center"/>
          </w:tcPr>
          <w:p w:rsidR="0032662F" w:rsidRPr="00C95245" w:rsidRDefault="0032662F" w:rsidP="00C95245">
            <w:pPr>
              <w:pStyle w:val="Textoindependiente"/>
              <w:jc w:val="center"/>
              <w:cnfStyle w:val="000000000000" w:firstRow="0" w:lastRow="0" w:firstColumn="0" w:lastColumn="0" w:oddVBand="0" w:evenVBand="0" w:oddHBand="0" w:evenHBand="0" w:firstRowFirstColumn="0" w:firstRowLastColumn="0" w:lastRowFirstColumn="0" w:lastRowLastColumn="0"/>
              <w:rPr>
                <w:sz w:val="20"/>
              </w:rPr>
            </w:pPr>
            <w:r w:rsidRPr="00C95245">
              <w:rPr>
                <w:sz w:val="20"/>
              </w:rPr>
              <w:t>1193 - Modernización de las herramientas tecnológicas del</w:t>
            </w:r>
            <w:r w:rsidRPr="00C95245">
              <w:rPr>
                <w:spacing w:val="-26"/>
                <w:sz w:val="20"/>
              </w:rPr>
              <w:t xml:space="preserve"> </w:t>
            </w:r>
            <w:r w:rsidRPr="00C95245">
              <w:rPr>
                <w:sz w:val="20"/>
              </w:rPr>
              <w:t>IDPAC</w:t>
            </w:r>
          </w:p>
        </w:tc>
      </w:tr>
      <w:tr w:rsidR="0032662F" w:rsidRPr="009E35C3" w:rsidTr="002B30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4" w:type="dxa"/>
            <w:vMerge w:val="restart"/>
            <w:shd w:val="clear" w:color="auto" w:fill="auto"/>
            <w:vAlign w:val="center"/>
          </w:tcPr>
          <w:p w:rsidR="0032662F" w:rsidRPr="00BD4C39" w:rsidRDefault="0032662F" w:rsidP="00C95245">
            <w:pPr>
              <w:pStyle w:val="Textoindependiente"/>
              <w:jc w:val="center"/>
              <w:rPr>
                <w:b w:val="0"/>
                <w:sz w:val="20"/>
              </w:rPr>
            </w:pPr>
            <w:r w:rsidRPr="00BD4C39">
              <w:rPr>
                <w:b w:val="0"/>
                <w:sz w:val="20"/>
              </w:rPr>
              <w:t>Programa 45. Gobernanza e influencia local, regional e internacional</w:t>
            </w:r>
          </w:p>
        </w:tc>
        <w:tc>
          <w:tcPr>
            <w:tcW w:w="2079" w:type="dxa"/>
            <w:vMerge w:val="restart"/>
            <w:shd w:val="clear" w:color="auto" w:fill="auto"/>
            <w:vAlign w:val="center"/>
          </w:tcPr>
          <w:p w:rsidR="0032662F" w:rsidRPr="00BD4C39" w:rsidRDefault="0032662F" w:rsidP="00C95245">
            <w:pPr>
              <w:pStyle w:val="Textoindependiente"/>
              <w:jc w:val="center"/>
              <w:cnfStyle w:val="000000100000" w:firstRow="0" w:lastRow="0" w:firstColumn="0" w:lastColumn="0" w:oddVBand="0" w:evenVBand="0" w:oddHBand="1" w:evenHBand="0" w:firstRowFirstColumn="0" w:firstRowLastColumn="0" w:lastRowFirstColumn="0" w:lastRowLastColumn="0"/>
              <w:rPr>
                <w:sz w:val="20"/>
              </w:rPr>
            </w:pPr>
            <w:r w:rsidRPr="00BD4C39">
              <w:rPr>
                <w:sz w:val="20"/>
              </w:rPr>
              <w:t>196 – Fortalecimiento local, gobernabilidad, gobernanza y participación ciudadana</w:t>
            </w:r>
          </w:p>
        </w:tc>
        <w:tc>
          <w:tcPr>
            <w:tcW w:w="3089" w:type="dxa"/>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Propiciar 64 espacios de transferencia del conocimiento realizados por los líderes formados</w:t>
            </w:r>
          </w:p>
        </w:tc>
        <w:tc>
          <w:tcPr>
            <w:tcW w:w="2298" w:type="dxa"/>
            <w:vMerge w:val="restart"/>
            <w:shd w:val="clear" w:color="auto" w:fill="auto"/>
            <w:vAlign w:val="center"/>
          </w:tcPr>
          <w:p w:rsidR="0032662F" w:rsidRPr="00C95245" w:rsidRDefault="0032662F" w:rsidP="00C95245">
            <w:pPr>
              <w:pStyle w:val="Textoindependiente"/>
              <w:jc w:val="center"/>
              <w:cnfStyle w:val="000000100000" w:firstRow="0" w:lastRow="0" w:firstColumn="0" w:lastColumn="0" w:oddVBand="0" w:evenVBand="0" w:oddHBand="1" w:evenHBand="0" w:firstRowFirstColumn="0" w:firstRowLastColumn="0" w:lastRowFirstColumn="0" w:lastRowLastColumn="0"/>
              <w:rPr>
                <w:sz w:val="20"/>
              </w:rPr>
            </w:pPr>
            <w:r w:rsidRPr="00C95245">
              <w:rPr>
                <w:sz w:val="20"/>
              </w:rPr>
              <w:t>1013 – Formación para una participación ciudadana incidente en los asuntos públicos de la ciudad</w:t>
            </w:r>
          </w:p>
        </w:tc>
      </w:tr>
      <w:tr w:rsidR="0032662F" w:rsidRPr="009E35C3" w:rsidTr="002B3006">
        <w:trPr>
          <w:jc w:val="center"/>
        </w:trPr>
        <w:tc>
          <w:tcPr>
            <w:cnfStyle w:val="001000000000" w:firstRow="0" w:lastRow="0" w:firstColumn="1" w:lastColumn="0" w:oddVBand="0" w:evenVBand="0" w:oddHBand="0" w:evenHBand="0" w:firstRowFirstColumn="0" w:firstRowLastColumn="0" w:lastRowFirstColumn="0" w:lastRowLastColumn="0"/>
            <w:tcW w:w="2404" w:type="dxa"/>
            <w:vMerge/>
            <w:vAlign w:val="center"/>
          </w:tcPr>
          <w:p w:rsidR="0032662F" w:rsidRPr="009E35C3" w:rsidRDefault="0032662F" w:rsidP="00E012E5">
            <w:pPr>
              <w:pStyle w:val="Textoindependiente"/>
            </w:pPr>
          </w:p>
        </w:tc>
        <w:tc>
          <w:tcPr>
            <w:tcW w:w="2079" w:type="dxa"/>
            <w:vMerge/>
            <w:vAlign w:val="center"/>
          </w:tcPr>
          <w:p w:rsidR="0032662F" w:rsidRPr="009E35C3"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pPr>
          </w:p>
        </w:tc>
        <w:tc>
          <w:tcPr>
            <w:tcW w:w="3089" w:type="dxa"/>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Formar 10.000 ciudadanos en participación</w:t>
            </w:r>
          </w:p>
        </w:tc>
        <w:tc>
          <w:tcPr>
            <w:tcW w:w="2298" w:type="dxa"/>
            <w:vMerge/>
            <w:vAlign w:val="center"/>
          </w:tcPr>
          <w:p w:rsidR="0032662F" w:rsidRPr="009E35C3"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pPr>
          </w:p>
        </w:tc>
      </w:tr>
      <w:tr w:rsidR="0032662F" w:rsidRPr="009E35C3" w:rsidTr="002B30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4" w:type="dxa"/>
            <w:vMerge/>
          </w:tcPr>
          <w:p w:rsidR="0032662F" w:rsidRPr="009E35C3" w:rsidRDefault="0032662F">
            <w:pPr>
              <w:pStyle w:val="Textoindependiente"/>
              <w:pPrChange w:id="19" w:author="Yamile Avila Otalora" w:date="2017-10-09T16:07:00Z">
                <w:pPr>
                  <w:pStyle w:val="Textoindependiente"/>
                  <w:spacing w:before="1"/>
                </w:pPr>
              </w:pPrChange>
            </w:pPr>
          </w:p>
        </w:tc>
        <w:tc>
          <w:tcPr>
            <w:tcW w:w="2079" w:type="dxa"/>
            <w:vMerge/>
          </w:tcPr>
          <w:p w:rsidR="0032662F" w:rsidRPr="009E35C3" w:rsidRDefault="0032662F">
            <w:pPr>
              <w:pStyle w:val="Textoindependiente"/>
              <w:cnfStyle w:val="000000100000" w:firstRow="0" w:lastRow="0" w:firstColumn="0" w:lastColumn="0" w:oddVBand="0" w:evenVBand="0" w:oddHBand="1" w:evenHBand="0" w:firstRowFirstColumn="0" w:firstRowLastColumn="0" w:lastRowFirstColumn="0" w:lastRowLastColumn="0"/>
              <w:pPrChange w:id="20" w:author="Yamile Avila Otalora" w:date="2017-10-09T16:07:00Z">
                <w:pPr>
                  <w:pStyle w:val="Textoindependiente"/>
                  <w:spacing w:before="1"/>
                  <w:cnfStyle w:val="000000100000" w:firstRow="0" w:lastRow="0" w:firstColumn="0" w:lastColumn="0" w:oddVBand="0" w:evenVBand="0" w:oddHBand="1" w:evenHBand="0" w:firstRowFirstColumn="0" w:firstRowLastColumn="0" w:lastRowFirstColumn="0" w:lastRowLastColumn="0"/>
                </w:pPr>
              </w:pPrChange>
            </w:pPr>
          </w:p>
        </w:tc>
        <w:tc>
          <w:tcPr>
            <w:tcW w:w="3089" w:type="dxa"/>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Formar 80 líderes de organizaciones sociales del Distrito Capital formados a través del intercambio de experiencias Bogotá Líder</w:t>
            </w:r>
          </w:p>
        </w:tc>
        <w:tc>
          <w:tcPr>
            <w:tcW w:w="2298" w:type="dxa"/>
            <w:vMerge/>
          </w:tcPr>
          <w:p w:rsidR="0032662F" w:rsidRPr="009E35C3" w:rsidRDefault="0032662F">
            <w:pPr>
              <w:pStyle w:val="Textoindependiente"/>
              <w:cnfStyle w:val="000000100000" w:firstRow="0" w:lastRow="0" w:firstColumn="0" w:lastColumn="0" w:oddVBand="0" w:evenVBand="0" w:oddHBand="1" w:evenHBand="0" w:firstRowFirstColumn="0" w:firstRowLastColumn="0" w:lastRowFirstColumn="0" w:lastRowLastColumn="0"/>
              <w:pPrChange w:id="21" w:author="Yamile Avila Otalora" w:date="2017-10-09T16:07:00Z">
                <w:pPr>
                  <w:pStyle w:val="Textoindependiente"/>
                  <w:spacing w:before="1"/>
                  <w:cnfStyle w:val="000000100000" w:firstRow="0" w:lastRow="0" w:firstColumn="0" w:lastColumn="0" w:oddVBand="0" w:evenVBand="0" w:oddHBand="1" w:evenHBand="0" w:firstRowFirstColumn="0" w:firstRowLastColumn="0" w:lastRowFirstColumn="0" w:lastRowLastColumn="0"/>
                </w:pPr>
              </w:pPrChange>
            </w:pPr>
          </w:p>
        </w:tc>
      </w:tr>
      <w:tr w:rsidR="0032662F" w:rsidRPr="009E35C3" w:rsidTr="002B3006">
        <w:trPr>
          <w:jc w:val="center"/>
        </w:trPr>
        <w:tc>
          <w:tcPr>
            <w:cnfStyle w:val="001000000000" w:firstRow="0" w:lastRow="0" w:firstColumn="1" w:lastColumn="0" w:oddVBand="0" w:evenVBand="0" w:oddHBand="0" w:evenHBand="0" w:firstRowFirstColumn="0" w:firstRowLastColumn="0" w:lastRowFirstColumn="0" w:lastRowLastColumn="0"/>
            <w:tcW w:w="2404" w:type="dxa"/>
            <w:vMerge/>
          </w:tcPr>
          <w:p w:rsidR="0032662F" w:rsidRPr="009E35C3" w:rsidRDefault="0032662F" w:rsidP="00E012E5">
            <w:pPr>
              <w:pStyle w:val="Textoindependiente"/>
            </w:pPr>
          </w:p>
        </w:tc>
        <w:tc>
          <w:tcPr>
            <w:tcW w:w="2079" w:type="dxa"/>
            <w:vMerge/>
          </w:tcPr>
          <w:p w:rsidR="0032662F" w:rsidRPr="009E35C3"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pPr>
          </w:p>
        </w:tc>
        <w:tc>
          <w:tcPr>
            <w:tcW w:w="3089" w:type="dxa"/>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Consolidar 1 (una) plataforma digital (Bogotá Abierta) que promueva la participación ciudadana en el Distrito</w:t>
            </w:r>
          </w:p>
        </w:tc>
        <w:tc>
          <w:tcPr>
            <w:tcW w:w="2298" w:type="dxa"/>
            <w:vMerge w:val="restart"/>
            <w:shd w:val="clear" w:color="auto" w:fill="auto"/>
            <w:vAlign w:val="center"/>
          </w:tcPr>
          <w:p w:rsidR="0032662F" w:rsidRPr="00C95245" w:rsidRDefault="00BD4C39" w:rsidP="00BD4C39">
            <w:pPr>
              <w:pStyle w:val="Textoindependiente"/>
              <w:cnfStyle w:val="000000000000" w:firstRow="0" w:lastRow="0" w:firstColumn="0" w:lastColumn="0" w:oddVBand="0" w:evenVBand="0" w:oddHBand="0" w:evenHBand="0" w:firstRowFirstColumn="0" w:firstRowLastColumn="0" w:lastRowFirstColumn="0" w:lastRowLastColumn="0"/>
              <w:rPr>
                <w:sz w:val="20"/>
              </w:rPr>
            </w:pPr>
            <w:r>
              <w:rPr>
                <w:sz w:val="20"/>
              </w:rPr>
              <w:t xml:space="preserve">1089 - </w:t>
            </w:r>
            <w:r w:rsidR="0032662F" w:rsidRPr="00C95245">
              <w:rPr>
                <w:sz w:val="20"/>
              </w:rPr>
              <w:t>Promoción para una participación incidente en el Distrito</w:t>
            </w:r>
          </w:p>
        </w:tc>
      </w:tr>
      <w:tr w:rsidR="0032662F" w:rsidRPr="009E35C3" w:rsidTr="002B30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4" w:type="dxa"/>
            <w:vMerge/>
          </w:tcPr>
          <w:p w:rsidR="0032662F" w:rsidRPr="009E35C3" w:rsidRDefault="0032662F" w:rsidP="00E012E5">
            <w:pPr>
              <w:pStyle w:val="Textoindependiente"/>
            </w:pPr>
          </w:p>
        </w:tc>
        <w:tc>
          <w:tcPr>
            <w:tcW w:w="2079" w:type="dxa"/>
            <w:vMerge/>
          </w:tcPr>
          <w:p w:rsidR="0032662F" w:rsidRPr="009E35C3"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pPr>
          </w:p>
        </w:tc>
        <w:tc>
          <w:tcPr>
            <w:tcW w:w="3089" w:type="dxa"/>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Registrar 40.000 ciudadanos en la plataforma Bogotá Abierta</w:t>
            </w:r>
          </w:p>
        </w:tc>
        <w:tc>
          <w:tcPr>
            <w:tcW w:w="2298" w:type="dxa"/>
            <w:vMerge/>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p>
        </w:tc>
      </w:tr>
      <w:tr w:rsidR="0032662F" w:rsidRPr="009E35C3" w:rsidTr="002B3006">
        <w:trPr>
          <w:jc w:val="center"/>
        </w:trPr>
        <w:tc>
          <w:tcPr>
            <w:cnfStyle w:val="001000000000" w:firstRow="0" w:lastRow="0" w:firstColumn="1" w:lastColumn="0" w:oddVBand="0" w:evenVBand="0" w:oddHBand="0" w:evenHBand="0" w:firstRowFirstColumn="0" w:firstRowLastColumn="0" w:lastRowFirstColumn="0" w:lastRowLastColumn="0"/>
            <w:tcW w:w="2404" w:type="dxa"/>
            <w:vMerge w:val="restart"/>
            <w:shd w:val="clear" w:color="auto" w:fill="auto"/>
            <w:vAlign w:val="center"/>
          </w:tcPr>
          <w:p w:rsidR="0032662F" w:rsidRPr="00C95245" w:rsidRDefault="0032662F" w:rsidP="00C95245">
            <w:pPr>
              <w:pStyle w:val="Textoindependiente"/>
              <w:jc w:val="center"/>
              <w:rPr>
                <w:b w:val="0"/>
                <w:sz w:val="20"/>
              </w:rPr>
            </w:pPr>
            <w:r w:rsidRPr="00C95245">
              <w:rPr>
                <w:b w:val="0"/>
                <w:sz w:val="20"/>
              </w:rPr>
              <w:t>Programa</w:t>
            </w:r>
            <w:r w:rsidRPr="00C95245">
              <w:rPr>
                <w:b w:val="0"/>
                <w:spacing w:val="-17"/>
                <w:sz w:val="20"/>
              </w:rPr>
              <w:t xml:space="preserve"> </w:t>
            </w:r>
            <w:r w:rsidRPr="00C95245">
              <w:rPr>
                <w:b w:val="0"/>
                <w:sz w:val="20"/>
              </w:rPr>
              <w:t>45.</w:t>
            </w:r>
            <w:r w:rsidRPr="00C95245">
              <w:rPr>
                <w:b w:val="0"/>
                <w:spacing w:val="-15"/>
                <w:sz w:val="20"/>
              </w:rPr>
              <w:t xml:space="preserve"> </w:t>
            </w:r>
            <w:r w:rsidRPr="00C95245">
              <w:rPr>
                <w:b w:val="0"/>
                <w:sz w:val="20"/>
              </w:rPr>
              <w:t>Gobernanza</w:t>
            </w:r>
            <w:r w:rsidRPr="00C95245">
              <w:rPr>
                <w:b w:val="0"/>
                <w:spacing w:val="-18"/>
                <w:sz w:val="20"/>
              </w:rPr>
              <w:t xml:space="preserve"> </w:t>
            </w:r>
            <w:r w:rsidRPr="00C95245">
              <w:rPr>
                <w:b w:val="0"/>
                <w:sz w:val="20"/>
              </w:rPr>
              <w:t>e</w:t>
            </w:r>
            <w:r w:rsidRPr="00C95245">
              <w:rPr>
                <w:b w:val="0"/>
                <w:spacing w:val="-15"/>
                <w:sz w:val="20"/>
              </w:rPr>
              <w:t xml:space="preserve"> </w:t>
            </w:r>
            <w:r w:rsidRPr="00C95245">
              <w:rPr>
                <w:b w:val="0"/>
                <w:sz w:val="20"/>
              </w:rPr>
              <w:t>influencia</w:t>
            </w:r>
            <w:r w:rsidRPr="00C95245">
              <w:rPr>
                <w:b w:val="0"/>
                <w:spacing w:val="-18"/>
                <w:sz w:val="20"/>
              </w:rPr>
              <w:t xml:space="preserve"> </w:t>
            </w:r>
            <w:r w:rsidRPr="00C95245">
              <w:rPr>
                <w:b w:val="0"/>
                <w:sz w:val="20"/>
              </w:rPr>
              <w:t>local,</w:t>
            </w:r>
            <w:r w:rsidRPr="00C95245">
              <w:rPr>
                <w:b w:val="0"/>
                <w:spacing w:val="-16"/>
                <w:sz w:val="20"/>
              </w:rPr>
              <w:t xml:space="preserve"> </w:t>
            </w:r>
            <w:r w:rsidRPr="00C95245">
              <w:rPr>
                <w:b w:val="0"/>
                <w:sz w:val="20"/>
              </w:rPr>
              <w:t>regional</w:t>
            </w:r>
            <w:r w:rsidRPr="00C95245">
              <w:rPr>
                <w:b w:val="0"/>
                <w:spacing w:val="-19"/>
                <w:sz w:val="20"/>
              </w:rPr>
              <w:t xml:space="preserve"> </w:t>
            </w:r>
            <w:r w:rsidRPr="00C95245">
              <w:rPr>
                <w:b w:val="0"/>
                <w:sz w:val="20"/>
              </w:rPr>
              <w:t>e</w:t>
            </w:r>
            <w:r w:rsidRPr="00C95245">
              <w:rPr>
                <w:b w:val="0"/>
                <w:spacing w:val="-19"/>
                <w:sz w:val="20"/>
              </w:rPr>
              <w:t xml:space="preserve"> </w:t>
            </w:r>
            <w:r w:rsidRPr="00C95245">
              <w:rPr>
                <w:b w:val="0"/>
                <w:sz w:val="20"/>
              </w:rPr>
              <w:t>internacional</w:t>
            </w:r>
          </w:p>
        </w:tc>
        <w:tc>
          <w:tcPr>
            <w:tcW w:w="2079" w:type="dxa"/>
            <w:vMerge w:val="restart"/>
            <w:shd w:val="clear" w:color="auto" w:fill="auto"/>
            <w:vAlign w:val="center"/>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196 – Fortalecimiento local, gobernabilidad, gobernanza y participación ciudadana</w:t>
            </w:r>
          </w:p>
        </w:tc>
        <w:tc>
          <w:tcPr>
            <w:tcW w:w="3089" w:type="dxa"/>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152 – 100.000 aportes realizados en la plataforma Bogotá Abierta</w:t>
            </w:r>
          </w:p>
        </w:tc>
        <w:tc>
          <w:tcPr>
            <w:tcW w:w="2298" w:type="dxa"/>
            <w:vMerge w:val="restart"/>
            <w:shd w:val="clear" w:color="auto" w:fill="auto"/>
            <w:vAlign w:val="center"/>
          </w:tcPr>
          <w:p w:rsidR="0032662F" w:rsidRPr="00C95245" w:rsidRDefault="00BD4C39"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Pr>
                <w:sz w:val="20"/>
              </w:rPr>
              <w:t xml:space="preserve">1089 - </w:t>
            </w:r>
            <w:r w:rsidR="0032662F" w:rsidRPr="00C95245">
              <w:rPr>
                <w:sz w:val="20"/>
              </w:rPr>
              <w:t>Promoción para una participación incidente en el Distrito</w:t>
            </w:r>
          </w:p>
        </w:tc>
      </w:tr>
      <w:tr w:rsidR="0032662F" w:rsidRPr="009E35C3" w:rsidTr="002B30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4" w:type="dxa"/>
            <w:vMerge/>
            <w:shd w:val="clear" w:color="auto" w:fill="auto"/>
          </w:tcPr>
          <w:p w:rsidR="0032662F" w:rsidRPr="009E35C3" w:rsidRDefault="0032662F" w:rsidP="00E012E5">
            <w:pPr>
              <w:pStyle w:val="Textoindependiente"/>
            </w:pPr>
          </w:p>
        </w:tc>
        <w:tc>
          <w:tcPr>
            <w:tcW w:w="2079" w:type="dxa"/>
            <w:vMerge/>
            <w:shd w:val="clear" w:color="auto" w:fill="auto"/>
          </w:tcPr>
          <w:p w:rsidR="0032662F" w:rsidRPr="009E35C3"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pPr>
          </w:p>
        </w:tc>
        <w:tc>
          <w:tcPr>
            <w:tcW w:w="3089" w:type="dxa"/>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153 – Desarrollar 30 obras de infraestructura en los barrios de la ciudad con participación de la comunidad bajo el modelo Uno + Uno = Todos Una + una = Todas</w:t>
            </w:r>
          </w:p>
        </w:tc>
        <w:tc>
          <w:tcPr>
            <w:tcW w:w="2298" w:type="dxa"/>
            <w:vMerge/>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p>
        </w:tc>
      </w:tr>
      <w:tr w:rsidR="0032662F" w:rsidRPr="009E35C3" w:rsidTr="002B3006">
        <w:trPr>
          <w:trHeight w:val="474"/>
          <w:jc w:val="center"/>
        </w:trPr>
        <w:tc>
          <w:tcPr>
            <w:cnfStyle w:val="001000000000" w:firstRow="0" w:lastRow="0" w:firstColumn="1" w:lastColumn="0" w:oddVBand="0" w:evenVBand="0" w:oddHBand="0" w:evenHBand="0" w:firstRowFirstColumn="0" w:firstRowLastColumn="0" w:lastRowFirstColumn="0" w:lastRowLastColumn="0"/>
            <w:tcW w:w="2404" w:type="dxa"/>
            <w:vMerge/>
            <w:shd w:val="clear" w:color="auto" w:fill="auto"/>
          </w:tcPr>
          <w:p w:rsidR="0032662F" w:rsidRPr="009E35C3" w:rsidRDefault="0032662F" w:rsidP="00E012E5">
            <w:pPr>
              <w:pStyle w:val="Textoindependiente"/>
            </w:pPr>
          </w:p>
        </w:tc>
        <w:tc>
          <w:tcPr>
            <w:tcW w:w="2079" w:type="dxa"/>
            <w:vMerge/>
            <w:shd w:val="clear" w:color="auto" w:fill="auto"/>
          </w:tcPr>
          <w:p w:rsidR="0032662F" w:rsidRPr="009E35C3"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pPr>
          </w:p>
        </w:tc>
        <w:tc>
          <w:tcPr>
            <w:tcW w:w="3089" w:type="dxa"/>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154 – 20 Puntos de participación IDPAC en las localidades</w:t>
            </w:r>
          </w:p>
        </w:tc>
        <w:tc>
          <w:tcPr>
            <w:tcW w:w="2298" w:type="dxa"/>
            <w:vMerge/>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p>
        </w:tc>
      </w:tr>
      <w:tr w:rsidR="0032662F" w:rsidRPr="009E35C3" w:rsidTr="002B30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4" w:type="dxa"/>
            <w:vMerge/>
            <w:shd w:val="clear" w:color="auto" w:fill="auto"/>
          </w:tcPr>
          <w:p w:rsidR="0032662F" w:rsidRPr="009E35C3" w:rsidRDefault="0032662F" w:rsidP="00E012E5">
            <w:pPr>
              <w:pStyle w:val="Textoindependiente"/>
            </w:pPr>
          </w:p>
        </w:tc>
        <w:tc>
          <w:tcPr>
            <w:tcW w:w="2079" w:type="dxa"/>
            <w:vMerge/>
            <w:shd w:val="clear" w:color="auto" w:fill="auto"/>
          </w:tcPr>
          <w:p w:rsidR="0032662F" w:rsidRPr="009E35C3"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pPr>
          </w:p>
        </w:tc>
        <w:tc>
          <w:tcPr>
            <w:tcW w:w="3089" w:type="dxa"/>
            <w:shd w:val="clear" w:color="auto" w:fill="auto"/>
            <w:vAlign w:val="center"/>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381 – Realizar 350 acciones de participación desarrolladas por organizaciones comunales, sociales y comunitarias</w:t>
            </w:r>
          </w:p>
        </w:tc>
        <w:tc>
          <w:tcPr>
            <w:tcW w:w="2298" w:type="dxa"/>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1014 - Fortalecimiento a las organizaciones para la participación incidente en la ciudad</w:t>
            </w:r>
          </w:p>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1088 - Estrategias para la modernización de las organizaciones comunales en el Distrito Capital</w:t>
            </w:r>
          </w:p>
        </w:tc>
      </w:tr>
    </w:tbl>
    <w:p w:rsidR="0032662F" w:rsidRDefault="007C757E" w:rsidP="007C757E">
      <w:pPr>
        <w:pStyle w:val="Cita"/>
      </w:pPr>
      <w:r>
        <w:t>Fuente: Elaboración propia.</w:t>
      </w:r>
    </w:p>
    <w:p w:rsidR="007C757E" w:rsidRDefault="007C757E" w:rsidP="00E012E5"/>
    <w:p w:rsidR="0091242A" w:rsidRPr="0032662F" w:rsidRDefault="0091242A" w:rsidP="00E012E5">
      <w:pPr>
        <w:pStyle w:val="Ttulo2"/>
      </w:pPr>
      <w:bookmarkStart w:id="22" w:name="_Toc507591446"/>
      <w:r w:rsidRPr="0032662F">
        <w:t>Formación en Participación</w:t>
      </w:r>
      <w:bookmarkEnd w:id="22"/>
    </w:p>
    <w:p w:rsidR="0032662F" w:rsidRDefault="0032662F" w:rsidP="00E012E5"/>
    <w:p w:rsidR="0032662F" w:rsidRPr="007C757E" w:rsidRDefault="0032662F" w:rsidP="00E012E5">
      <w:pPr>
        <w:rPr>
          <w:b/>
          <w:color w:val="1F4E79" w:themeColor="accent1" w:themeShade="80"/>
        </w:rPr>
      </w:pPr>
      <w:r w:rsidRPr="007C757E">
        <w:rPr>
          <w:b/>
          <w:color w:val="1F4E79" w:themeColor="accent1" w:themeShade="80"/>
        </w:rPr>
        <w:t>Proyecto 1013 – Formación para una participación ciudadana incidente en los asuntos públicos de la ciudad</w:t>
      </w:r>
    </w:p>
    <w:p w:rsidR="0032662F" w:rsidRDefault="0032662F" w:rsidP="00E012E5"/>
    <w:p w:rsidR="00BD4C39" w:rsidRPr="00BD4C39" w:rsidRDefault="00DF6223" w:rsidP="00E012E5">
      <w:pPr>
        <w:rPr>
          <w:b/>
          <w:color w:val="1F4E79" w:themeColor="accent1" w:themeShade="80"/>
        </w:rPr>
      </w:pPr>
      <w:r>
        <w:rPr>
          <w:b/>
          <w:color w:val="1F4E79" w:themeColor="accent1" w:themeShade="80"/>
        </w:rPr>
        <w:t>Objetivos</w:t>
      </w:r>
    </w:p>
    <w:p w:rsidR="00BD4C39" w:rsidRDefault="00BD4C39" w:rsidP="00E012E5"/>
    <w:p w:rsidR="00BD4C39" w:rsidRDefault="00BD4C39" w:rsidP="00C24DCA">
      <w:pPr>
        <w:pStyle w:val="Prrafodelista"/>
        <w:numPr>
          <w:ilvl w:val="0"/>
          <w:numId w:val="30"/>
        </w:numPr>
      </w:pPr>
      <w:r w:rsidRPr="00BD4C39">
        <w:t>Impulsar la consoli</w:t>
      </w:r>
      <w:r>
        <w:t>dación de un Laboratorio de la P</w:t>
      </w:r>
      <w:r w:rsidRPr="00BD4C39">
        <w:t>articipación como un espacio donde las organizaciones fortalezcan sus capacidades y construyan de manera conjunta metodologías, estrategias y proyectos que den respuesta a sus necesida</w:t>
      </w:r>
      <w:r>
        <w:t>des y a las de sus comunidades.</w:t>
      </w:r>
    </w:p>
    <w:p w:rsidR="00BD4C39" w:rsidRDefault="00BD4C39" w:rsidP="00BD4C39"/>
    <w:p w:rsidR="00BD4C39" w:rsidRPr="00BD4C39" w:rsidRDefault="00BD4C39" w:rsidP="00C24DCA">
      <w:pPr>
        <w:pStyle w:val="Prrafodelista"/>
        <w:numPr>
          <w:ilvl w:val="0"/>
          <w:numId w:val="30"/>
        </w:numPr>
      </w:pPr>
      <w:r>
        <w:t>C</w:t>
      </w:r>
      <w:r w:rsidRPr="00BD4C39">
        <w:t>onstituir un portafolio de formación y capacitación para la participación ciudadana incidente que abarque las nuevas expresiones sociales</w:t>
      </w:r>
      <w:r>
        <w:t>.</w:t>
      </w:r>
    </w:p>
    <w:p w:rsidR="00BD4C39" w:rsidRPr="00BD4C39" w:rsidRDefault="00BD4C39" w:rsidP="00BD4C39"/>
    <w:p w:rsidR="00BD4C39" w:rsidRPr="00BD4C39" w:rsidRDefault="00BD4C39" w:rsidP="00C24DCA">
      <w:pPr>
        <w:pStyle w:val="Prrafodelista"/>
        <w:numPr>
          <w:ilvl w:val="0"/>
          <w:numId w:val="30"/>
        </w:numPr>
      </w:pPr>
      <w:r w:rsidRPr="00BD4C39">
        <w:lastRenderedPageBreak/>
        <w:t>Diseñar e implementar la estrategia de formación virtual para el fortalecimiento de las competencias ciudadanas para la participación haciendo uso de las nuevas tecnologías de la información y las comunicaciones</w:t>
      </w:r>
      <w:r>
        <w:t>.</w:t>
      </w:r>
    </w:p>
    <w:p w:rsidR="00BD4C39" w:rsidRPr="00BD4C39" w:rsidRDefault="00BD4C39" w:rsidP="00BD4C39"/>
    <w:p w:rsidR="00BD4C39" w:rsidRPr="00BD4C39" w:rsidRDefault="00BD4C39" w:rsidP="00C24DCA">
      <w:pPr>
        <w:pStyle w:val="Prrafodelista"/>
        <w:numPr>
          <w:ilvl w:val="0"/>
          <w:numId w:val="30"/>
        </w:numPr>
      </w:pPr>
      <w:r w:rsidRPr="00BD4C39">
        <w:t>Generar espacios académicos distritales y regionales para la formación en participación ciudadana</w:t>
      </w:r>
      <w:r>
        <w:t>.</w:t>
      </w:r>
    </w:p>
    <w:p w:rsidR="00BD4C39" w:rsidRPr="00BD4C39" w:rsidRDefault="00BD4C39" w:rsidP="00BD4C39"/>
    <w:p w:rsidR="00BD4C39" w:rsidRPr="00BD4C39" w:rsidRDefault="00BD4C39" w:rsidP="00C24DCA">
      <w:pPr>
        <w:pStyle w:val="Prrafodelista"/>
        <w:numPr>
          <w:ilvl w:val="0"/>
          <w:numId w:val="30"/>
        </w:numPr>
      </w:pPr>
      <w:r w:rsidRPr="00BD4C39">
        <w:t>Desarrollar procesos de formación a líderes comunitarios y organizaciones a través del intercambio de experiencias nacionales e internacionales</w:t>
      </w:r>
      <w:r>
        <w:t>.</w:t>
      </w:r>
    </w:p>
    <w:p w:rsidR="00BD4C39" w:rsidRPr="00BD4C39" w:rsidRDefault="00BD4C39" w:rsidP="00BD4C39"/>
    <w:p w:rsidR="00BD4C39" w:rsidRDefault="00BD4C39" w:rsidP="00C24DCA">
      <w:pPr>
        <w:pStyle w:val="Prrafodelista"/>
        <w:numPr>
          <w:ilvl w:val="0"/>
          <w:numId w:val="30"/>
        </w:numPr>
      </w:pPr>
      <w:r w:rsidRPr="00BD4C39">
        <w:t>Implementar metodologías y herramientas innovadoras para la revitalización y renovación de la participación en la ciudad.</w:t>
      </w:r>
    </w:p>
    <w:p w:rsidR="00BD4C39" w:rsidRDefault="00BD4C39" w:rsidP="00E012E5"/>
    <w:p w:rsidR="0032662F" w:rsidRPr="0032662F" w:rsidRDefault="0032662F" w:rsidP="00E012E5">
      <w:pPr>
        <w:pStyle w:val="Ttulo3"/>
      </w:pPr>
      <w:bookmarkStart w:id="23" w:name="_Toc507591447"/>
      <w:r>
        <w:t>Metas e indicadores Plan de Desarrollo y Proyecto de Invers</w:t>
      </w:r>
      <w:r w:rsidR="009B3A60">
        <w:t>i</w:t>
      </w:r>
      <w:r>
        <w:t>ón</w:t>
      </w:r>
      <w:bookmarkEnd w:id="23"/>
    </w:p>
    <w:p w:rsidR="0032662F" w:rsidRDefault="0032662F" w:rsidP="00E012E5"/>
    <w:p w:rsidR="007C757E" w:rsidRDefault="007C757E" w:rsidP="007C757E">
      <w:pPr>
        <w:pStyle w:val="Epgrafe"/>
      </w:pPr>
      <w:bookmarkStart w:id="24" w:name="_Toc507591497"/>
      <w:r>
        <w:t xml:space="preserve">Tabla </w:t>
      </w:r>
      <w:r>
        <w:fldChar w:fldCharType="begin"/>
      </w:r>
      <w:r>
        <w:instrText xml:space="preserve"> SEQ Tabla \* ARABIC </w:instrText>
      </w:r>
      <w:r>
        <w:fldChar w:fldCharType="separate"/>
      </w:r>
      <w:r w:rsidR="00D83ACF">
        <w:rPr>
          <w:noProof/>
        </w:rPr>
        <w:t>6</w:t>
      </w:r>
      <w:r>
        <w:fldChar w:fldCharType="end"/>
      </w:r>
      <w:r>
        <w:t>. Metas e indicadores PDD Proyecto de Inversión 1013</w:t>
      </w:r>
      <w:bookmarkEnd w:id="24"/>
    </w:p>
    <w:tbl>
      <w:tblPr>
        <w:tblStyle w:val="Tabladecuadrcula4-nfasis11"/>
        <w:tblW w:w="105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23"/>
        <w:gridCol w:w="2559"/>
        <w:gridCol w:w="2367"/>
        <w:gridCol w:w="3112"/>
        <w:gridCol w:w="1102"/>
      </w:tblGrid>
      <w:tr w:rsidR="0032662F" w:rsidRPr="00385EC3" w:rsidTr="002B3006">
        <w:trPr>
          <w:cnfStyle w:val="100000000000" w:firstRow="1" w:lastRow="0" w:firstColumn="0" w:lastColumn="0" w:oddVBand="0" w:evenVBand="0" w:oddHBand="0" w:evenHBand="0" w:firstRowFirstColumn="0" w:firstRowLastColumn="0" w:lastRowFirstColumn="0" w:lastRowLastColumn="0"/>
          <w:cantSplit/>
          <w:trHeight w:val="480"/>
          <w:tblHeader/>
          <w:jc w:val="center"/>
        </w:trPr>
        <w:tc>
          <w:tcPr>
            <w:cnfStyle w:val="001000000000" w:firstRow="0" w:lastRow="0" w:firstColumn="1" w:lastColumn="0" w:oddVBand="0" w:evenVBand="0" w:oddHBand="0" w:evenHBand="0" w:firstRowFirstColumn="0" w:firstRowLastColumn="0" w:lastRowFirstColumn="0" w:lastRowLastColumn="0"/>
            <w:tcW w:w="1423"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662F" w:rsidRPr="002700A7" w:rsidRDefault="0032662F" w:rsidP="007C757E">
            <w:pPr>
              <w:jc w:val="center"/>
              <w:rPr>
                <w:bCs w:val="0"/>
                <w:lang w:val="es-CO" w:eastAsia="es-CO"/>
              </w:rPr>
            </w:pPr>
            <w:r w:rsidRPr="002700A7">
              <w:rPr>
                <w:lang w:val="es-CO" w:eastAsia="es-CO"/>
              </w:rPr>
              <w:t>Proyecto de Inversión asociado</w:t>
            </w:r>
          </w:p>
        </w:tc>
        <w:tc>
          <w:tcPr>
            <w:tcW w:w="2559"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662F" w:rsidRPr="002700A7" w:rsidRDefault="0032662F" w:rsidP="007C757E">
            <w:pPr>
              <w:jc w:val="center"/>
              <w:cnfStyle w:val="100000000000" w:firstRow="1" w:lastRow="0" w:firstColumn="0" w:lastColumn="0" w:oddVBand="0" w:evenVBand="0" w:oddHBand="0" w:evenHBand="0" w:firstRowFirstColumn="0" w:firstRowLastColumn="0" w:lastRowFirstColumn="0" w:lastRowLastColumn="0"/>
              <w:rPr>
                <w:bCs w:val="0"/>
                <w:lang w:val="es-CO" w:eastAsia="es-CO"/>
              </w:rPr>
            </w:pPr>
            <w:r w:rsidRPr="002700A7">
              <w:rPr>
                <w:lang w:val="es-CO" w:eastAsia="es-CO"/>
              </w:rPr>
              <w:t>Meta Plan de Desarrollo</w:t>
            </w:r>
          </w:p>
        </w:tc>
        <w:tc>
          <w:tcPr>
            <w:tcW w:w="2367"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662F" w:rsidRPr="002700A7" w:rsidRDefault="0032662F" w:rsidP="007C757E">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2700A7">
              <w:rPr>
                <w:lang w:val="es-CO" w:eastAsia="es-CO"/>
              </w:rPr>
              <w:t>Indicador Plan de Desarrollo</w:t>
            </w:r>
          </w:p>
        </w:tc>
        <w:tc>
          <w:tcPr>
            <w:tcW w:w="3112"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662F" w:rsidRPr="002700A7" w:rsidRDefault="0032662F" w:rsidP="007C757E">
            <w:pPr>
              <w:jc w:val="center"/>
              <w:cnfStyle w:val="100000000000" w:firstRow="1" w:lastRow="0" w:firstColumn="0" w:lastColumn="0" w:oddVBand="0" w:evenVBand="0" w:oddHBand="0" w:evenHBand="0" w:firstRowFirstColumn="0" w:firstRowLastColumn="0" w:lastRowFirstColumn="0" w:lastRowLastColumn="0"/>
              <w:rPr>
                <w:bCs w:val="0"/>
                <w:lang w:val="es-CO" w:eastAsia="es-CO"/>
              </w:rPr>
            </w:pPr>
            <w:r w:rsidRPr="002700A7">
              <w:rPr>
                <w:lang w:val="es-CO" w:eastAsia="es-CO"/>
              </w:rPr>
              <w:t>Meta proyecto de inversión asociada</w:t>
            </w:r>
          </w:p>
        </w:tc>
        <w:tc>
          <w:tcPr>
            <w:tcW w:w="1102"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662F" w:rsidRPr="002700A7" w:rsidRDefault="0032662F" w:rsidP="007C757E">
            <w:pPr>
              <w:jc w:val="center"/>
              <w:cnfStyle w:val="100000000000" w:firstRow="1" w:lastRow="0" w:firstColumn="0" w:lastColumn="0" w:oddVBand="0" w:evenVBand="0" w:oddHBand="0" w:evenHBand="0" w:firstRowFirstColumn="0" w:firstRowLastColumn="0" w:lastRowFirstColumn="0" w:lastRowLastColumn="0"/>
              <w:rPr>
                <w:bCs w:val="0"/>
                <w:lang w:val="es-CO" w:eastAsia="es-CO"/>
              </w:rPr>
            </w:pPr>
            <w:r w:rsidRPr="002700A7">
              <w:rPr>
                <w:lang w:val="es-CO" w:eastAsia="es-CO"/>
              </w:rPr>
              <w:t>Indicador PEI</w:t>
            </w:r>
          </w:p>
        </w:tc>
      </w:tr>
      <w:tr w:rsidR="0032662F" w:rsidRPr="00385EC3" w:rsidTr="002B3006">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423" w:type="dxa"/>
            <w:vMerge/>
            <w:shd w:val="clear" w:color="auto" w:fill="00B0F0"/>
            <w:hideMark/>
          </w:tcPr>
          <w:p w:rsidR="0032662F" w:rsidRPr="009A0F20" w:rsidRDefault="0032662F" w:rsidP="00E012E5">
            <w:pPr>
              <w:rPr>
                <w:lang w:val="es-CO" w:eastAsia="es-CO"/>
              </w:rPr>
            </w:pPr>
          </w:p>
        </w:tc>
        <w:tc>
          <w:tcPr>
            <w:tcW w:w="2559" w:type="dxa"/>
            <w:vMerge/>
            <w:shd w:val="clear" w:color="auto" w:fill="00B0F0"/>
            <w:hideMark/>
          </w:tcPr>
          <w:p w:rsidR="0032662F" w:rsidRPr="009A0F20" w:rsidRDefault="0032662F"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2367" w:type="dxa"/>
            <w:vMerge/>
            <w:shd w:val="clear" w:color="auto" w:fill="00B0F0"/>
            <w:hideMark/>
          </w:tcPr>
          <w:p w:rsidR="0032662F" w:rsidRPr="009A0F20" w:rsidRDefault="0032662F"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3112" w:type="dxa"/>
            <w:vMerge/>
            <w:shd w:val="clear" w:color="auto" w:fill="00B0F0"/>
            <w:hideMark/>
          </w:tcPr>
          <w:p w:rsidR="0032662F" w:rsidRPr="009A0F20" w:rsidRDefault="0032662F"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1102" w:type="dxa"/>
            <w:vMerge/>
            <w:shd w:val="clear" w:color="auto" w:fill="00B0F0"/>
            <w:hideMark/>
          </w:tcPr>
          <w:p w:rsidR="0032662F" w:rsidRPr="009A0F20" w:rsidRDefault="0032662F" w:rsidP="00E012E5">
            <w:pPr>
              <w:cnfStyle w:val="000000100000" w:firstRow="0" w:lastRow="0" w:firstColumn="0" w:lastColumn="0" w:oddVBand="0" w:evenVBand="0" w:oddHBand="1" w:evenHBand="0" w:firstRowFirstColumn="0" w:firstRowLastColumn="0" w:lastRowFirstColumn="0" w:lastRowLastColumn="0"/>
              <w:rPr>
                <w:lang w:val="es-CO" w:eastAsia="es-CO"/>
              </w:rPr>
            </w:pPr>
          </w:p>
        </w:tc>
      </w:tr>
      <w:tr w:rsidR="0032662F" w:rsidRPr="00385EC3" w:rsidTr="002B3006">
        <w:trPr>
          <w:trHeight w:val="699"/>
          <w:jc w:val="center"/>
        </w:trPr>
        <w:tc>
          <w:tcPr>
            <w:cnfStyle w:val="001000000000" w:firstRow="0" w:lastRow="0" w:firstColumn="1" w:lastColumn="0" w:oddVBand="0" w:evenVBand="0" w:oddHBand="0" w:evenHBand="0" w:firstRowFirstColumn="0" w:firstRowLastColumn="0" w:lastRowFirstColumn="0" w:lastRowLastColumn="0"/>
            <w:tcW w:w="1423" w:type="dxa"/>
            <w:vMerge w:val="restart"/>
            <w:vAlign w:val="center"/>
            <w:hideMark/>
          </w:tcPr>
          <w:p w:rsidR="0032662F" w:rsidRPr="00322AB9" w:rsidRDefault="0032662F" w:rsidP="00322AB9">
            <w:pPr>
              <w:jc w:val="center"/>
              <w:rPr>
                <w:b w:val="0"/>
                <w:sz w:val="20"/>
                <w:lang w:val="es-CO" w:eastAsia="es-CO"/>
              </w:rPr>
            </w:pPr>
            <w:r w:rsidRPr="00322AB9">
              <w:rPr>
                <w:b w:val="0"/>
                <w:sz w:val="20"/>
                <w:lang w:val="es-CO" w:eastAsia="es-CO"/>
              </w:rPr>
              <w:t>1013 - Formación para una participación ciudadana incidente en los asuntos públicos de la ciudad</w:t>
            </w:r>
          </w:p>
        </w:tc>
        <w:tc>
          <w:tcPr>
            <w:tcW w:w="2559" w:type="dxa"/>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Formar 10.000 ciudadanos en participación</w:t>
            </w:r>
          </w:p>
        </w:tc>
        <w:tc>
          <w:tcPr>
            <w:tcW w:w="2367" w:type="dxa"/>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Número de ciudadanos formados en Participación</w:t>
            </w:r>
          </w:p>
        </w:tc>
        <w:tc>
          <w:tcPr>
            <w:tcW w:w="3112" w:type="dxa"/>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Formar 10.000 ciudadanos en los procesos de participación.</w:t>
            </w:r>
          </w:p>
        </w:tc>
        <w:tc>
          <w:tcPr>
            <w:tcW w:w="1102" w:type="dxa"/>
            <w:vAlign w:val="center"/>
            <w:hideMark/>
          </w:tcPr>
          <w:p w:rsidR="0032662F" w:rsidRPr="007C757E" w:rsidRDefault="0032662F" w:rsidP="00322AB9">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Número de ciudadanos formados</w:t>
            </w:r>
          </w:p>
        </w:tc>
      </w:tr>
      <w:tr w:rsidR="0032662F" w:rsidRPr="00385EC3" w:rsidTr="002B3006">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423" w:type="dxa"/>
            <w:vMerge/>
            <w:vAlign w:val="center"/>
            <w:hideMark/>
          </w:tcPr>
          <w:p w:rsidR="0032662F" w:rsidRPr="007C757E" w:rsidRDefault="0032662F" w:rsidP="00E012E5">
            <w:pPr>
              <w:rPr>
                <w:sz w:val="20"/>
                <w:lang w:val="es-CO" w:eastAsia="es-CO"/>
              </w:rPr>
            </w:pPr>
          </w:p>
        </w:tc>
        <w:tc>
          <w:tcPr>
            <w:tcW w:w="2559" w:type="dxa"/>
            <w:shd w:val="clear" w:color="auto" w:fill="auto"/>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Realizar 64 acciones de transferencia de conocimiento realizadas por líderes formados a través de intercambio de experiencias de "Bogotá Líder"</w:t>
            </w:r>
          </w:p>
        </w:tc>
        <w:tc>
          <w:tcPr>
            <w:tcW w:w="2367" w:type="dxa"/>
            <w:shd w:val="clear" w:color="auto" w:fill="auto"/>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Acciones de transferencia de conocimiento realizadas por líderes fo</w:t>
            </w:r>
            <w:r w:rsidR="00322AB9">
              <w:rPr>
                <w:sz w:val="20"/>
                <w:lang w:val="es-CO" w:eastAsia="es-CO"/>
              </w:rPr>
              <w:t xml:space="preserve">rmados a través del intercambio </w:t>
            </w:r>
            <w:r w:rsidRPr="007C757E">
              <w:rPr>
                <w:sz w:val="20"/>
                <w:lang w:val="es-CO" w:eastAsia="es-CO"/>
              </w:rPr>
              <w:t>de</w:t>
            </w:r>
            <w:r w:rsidR="00322AB9">
              <w:rPr>
                <w:sz w:val="20"/>
                <w:lang w:val="es-CO" w:eastAsia="es-CO"/>
              </w:rPr>
              <w:t xml:space="preserve"> </w:t>
            </w:r>
            <w:r w:rsidRPr="007C757E">
              <w:rPr>
                <w:sz w:val="20"/>
                <w:lang w:val="es-CO" w:eastAsia="es-CO"/>
              </w:rPr>
              <w:t>experiencias de “Bogotá Líder”</w:t>
            </w:r>
          </w:p>
        </w:tc>
        <w:tc>
          <w:tcPr>
            <w:tcW w:w="3112" w:type="dxa"/>
            <w:shd w:val="clear" w:color="auto" w:fill="auto"/>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Propiciar 64 espacios de transferencia de conocimiento realizados por los líderes formados.</w:t>
            </w:r>
          </w:p>
        </w:tc>
        <w:tc>
          <w:tcPr>
            <w:tcW w:w="1102" w:type="dxa"/>
            <w:shd w:val="clear" w:color="auto" w:fill="auto"/>
            <w:vAlign w:val="center"/>
            <w:hideMark/>
          </w:tcPr>
          <w:p w:rsidR="0032662F" w:rsidRPr="007C757E" w:rsidRDefault="0032662F" w:rsidP="00322AB9">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Número de espacios propiciados</w:t>
            </w:r>
          </w:p>
        </w:tc>
      </w:tr>
      <w:tr w:rsidR="0032662F" w:rsidRPr="00385EC3" w:rsidTr="002B3006">
        <w:trPr>
          <w:trHeight w:val="477"/>
          <w:jc w:val="center"/>
        </w:trPr>
        <w:tc>
          <w:tcPr>
            <w:cnfStyle w:val="001000000000" w:firstRow="0" w:lastRow="0" w:firstColumn="1" w:lastColumn="0" w:oddVBand="0" w:evenVBand="0" w:oddHBand="0" w:evenHBand="0" w:firstRowFirstColumn="0" w:firstRowLastColumn="0" w:lastRowFirstColumn="0" w:lastRowLastColumn="0"/>
            <w:tcW w:w="1423" w:type="dxa"/>
            <w:vMerge/>
            <w:vAlign w:val="center"/>
            <w:hideMark/>
          </w:tcPr>
          <w:p w:rsidR="0032662F" w:rsidRPr="007C757E" w:rsidRDefault="0032662F" w:rsidP="00E012E5">
            <w:pPr>
              <w:rPr>
                <w:sz w:val="20"/>
                <w:lang w:val="es-CO" w:eastAsia="es-CO"/>
              </w:rPr>
            </w:pPr>
          </w:p>
        </w:tc>
        <w:tc>
          <w:tcPr>
            <w:tcW w:w="2559" w:type="dxa"/>
            <w:vMerge w:val="restart"/>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Formar 80 líderes de organizaciones sociales del Distrito Capital a través del intercambio de experiencias Bogotá Líder</w:t>
            </w:r>
          </w:p>
        </w:tc>
        <w:tc>
          <w:tcPr>
            <w:tcW w:w="2367" w:type="dxa"/>
            <w:vMerge w:val="restart"/>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Número de líderes de organizaciones sociales del Distrito Capital formados a través del intercambio de experiencias Bogotá líder</w:t>
            </w:r>
          </w:p>
        </w:tc>
        <w:tc>
          <w:tcPr>
            <w:tcW w:w="3112" w:type="dxa"/>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Realizar 5 eventos de intercambio de experiencias en participación con líderes de organizaciones sociales.</w:t>
            </w:r>
          </w:p>
        </w:tc>
        <w:tc>
          <w:tcPr>
            <w:tcW w:w="1102" w:type="dxa"/>
            <w:vAlign w:val="center"/>
            <w:hideMark/>
          </w:tcPr>
          <w:p w:rsidR="0032662F" w:rsidRPr="007C757E" w:rsidRDefault="0032662F" w:rsidP="00322AB9">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Número de eventos realizados</w:t>
            </w:r>
          </w:p>
        </w:tc>
      </w:tr>
      <w:tr w:rsidR="0032662F" w:rsidRPr="00385EC3" w:rsidTr="002B3006">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423" w:type="dxa"/>
            <w:vMerge/>
            <w:vAlign w:val="center"/>
            <w:hideMark/>
          </w:tcPr>
          <w:p w:rsidR="0032662F" w:rsidRPr="007C757E" w:rsidRDefault="0032662F" w:rsidP="00E012E5">
            <w:pPr>
              <w:rPr>
                <w:sz w:val="20"/>
                <w:lang w:val="es-CO" w:eastAsia="es-CO"/>
              </w:rPr>
            </w:pPr>
          </w:p>
        </w:tc>
        <w:tc>
          <w:tcPr>
            <w:tcW w:w="2559" w:type="dxa"/>
            <w:vMerge/>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2367" w:type="dxa"/>
            <w:vMerge/>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3112" w:type="dxa"/>
            <w:shd w:val="clear" w:color="auto" w:fill="auto"/>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Vincular a 80 líderes de las organizaciones sociales en espacios de intercambio de conocimiento a nivel nacional o internacional</w:t>
            </w:r>
          </w:p>
        </w:tc>
        <w:tc>
          <w:tcPr>
            <w:tcW w:w="1102" w:type="dxa"/>
            <w:shd w:val="clear" w:color="auto" w:fill="auto"/>
            <w:vAlign w:val="center"/>
            <w:hideMark/>
          </w:tcPr>
          <w:p w:rsidR="0032662F" w:rsidRPr="007C757E" w:rsidRDefault="0032662F" w:rsidP="00322AB9">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Número de líderes vinculados</w:t>
            </w:r>
          </w:p>
        </w:tc>
      </w:tr>
    </w:tbl>
    <w:p w:rsidR="0032662F" w:rsidRDefault="007C757E" w:rsidP="007C757E">
      <w:pPr>
        <w:pStyle w:val="Cita"/>
      </w:pPr>
      <w:r>
        <w:t>Fuente: Elaboración propia.</w:t>
      </w:r>
    </w:p>
    <w:p w:rsidR="002B3006" w:rsidRPr="002B3006" w:rsidRDefault="002B3006" w:rsidP="002B3006"/>
    <w:p w:rsidR="009B3A60" w:rsidRPr="0032662F" w:rsidRDefault="00014270" w:rsidP="00E012E5">
      <w:pPr>
        <w:pStyle w:val="Ttulo3"/>
      </w:pPr>
      <w:bookmarkStart w:id="25" w:name="_Toc507591448"/>
      <w:r>
        <w:t xml:space="preserve">Ejecución obtenida </w:t>
      </w:r>
      <w:r w:rsidR="00B86FCB">
        <w:t>en las vigencias 2016 y 2017</w:t>
      </w:r>
      <w:bookmarkEnd w:id="25"/>
    </w:p>
    <w:p w:rsidR="009B3A60" w:rsidRDefault="009B3A60" w:rsidP="00E012E5"/>
    <w:p w:rsidR="009B3A60" w:rsidRDefault="009B3A60" w:rsidP="00E012E5">
      <w:pPr>
        <w:rPr>
          <w:lang w:bidi="es-CO"/>
        </w:rPr>
      </w:pPr>
      <w:r w:rsidRPr="009B3A60">
        <w:rPr>
          <w:lang w:bidi="es-CO"/>
        </w:rPr>
        <w:t>A continuación</w:t>
      </w:r>
      <w:r>
        <w:rPr>
          <w:lang w:bidi="es-CO"/>
        </w:rPr>
        <w:t xml:space="preserve"> se</w:t>
      </w:r>
      <w:r w:rsidRPr="009B3A60">
        <w:rPr>
          <w:lang w:bidi="es-CO"/>
        </w:rPr>
        <w:t xml:space="preserve"> presenta</w:t>
      </w:r>
      <w:r>
        <w:rPr>
          <w:lang w:bidi="es-CO"/>
        </w:rPr>
        <w:t>n</w:t>
      </w:r>
      <w:r w:rsidRPr="009B3A60">
        <w:rPr>
          <w:lang w:bidi="es-CO"/>
        </w:rPr>
        <w:t xml:space="preserve"> los indicadores PEI del proye</w:t>
      </w:r>
      <w:r w:rsidR="00321216">
        <w:rPr>
          <w:lang w:bidi="es-CO"/>
        </w:rPr>
        <w:t>cto de inversión y su ejecución</w:t>
      </w:r>
      <w:r>
        <w:rPr>
          <w:lang w:bidi="es-CO"/>
        </w:rPr>
        <w:t>:</w:t>
      </w:r>
    </w:p>
    <w:p w:rsidR="00014270" w:rsidRDefault="00014270" w:rsidP="00E012E5">
      <w:pPr>
        <w:rPr>
          <w:lang w:bidi="es-CO"/>
        </w:rPr>
      </w:pPr>
    </w:p>
    <w:p w:rsidR="00014270" w:rsidRDefault="00014270" w:rsidP="00014270">
      <w:pPr>
        <w:pStyle w:val="Epgrafe"/>
      </w:pPr>
      <w:bookmarkStart w:id="26" w:name="_Toc507591498"/>
      <w:r>
        <w:t xml:space="preserve">Tabla </w:t>
      </w:r>
      <w:r>
        <w:fldChar w:fldCharType="begin"/>
      </w:r>
      <w:r>
        <w:instrText xml:space="preserve"> SEQ Tabla \* ARABIC </w:instrText>
      </w:r>
      <w:r>
        <w:fldChar w:fldCharType="separate"/>
      </w:r>
      <w:r w:rsidR="00D83ACF">
        <w:rPr>
          <w:noProof/>
        </w:rPr>
        <w:t>7</w:t>
      </w:r>
      <w:r>
        <w:fldChar w:fldCharType="end"/>
      </w:r>
      <w:r>
        <w:t>. Metas y ejecución Proyecto de Inversión 1013</w:t>
      </w:r>
      <w:bookmarkEnd w:id="26"/>
    </w:p>
    <w:tbl>
      <w:tblPr>
        <w:tblStyle w:val="Tabladecuadrcula4-nfasis11"/>
        <w:tblW w:w="113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029"/>
        <w:gridCol w:w="1725"/>
        <w:gridCol w:w="1351"/>
        <w:gridCol w:w="850"/>
        <w:gridCol w:w="1091"/>
        <w:gridCol w:w="1171"/>
        <w:gridCol w:w="790"/>
        <w:gridCol w:w="1091"/>
        <w:gridCol w:w="1256"/>
      </w:tblGrid>
      <w:tr w:rsidR="00321216" w:rsidRPr="006D30C6" w:rsidTr="00321216">
        <w:trPr>
          <w:cnfStyle w:val="100000000000" w:firstRow="1" w:lastRow="0" w:firstColumn="0" w:lastColumn="0" w:oddVBand="0" w:evenVBand="0" w:oddHBand="0" w:evenHBand="0" w:firstRowFirstColumn="0" w:firstRowLastColumn="0" w:lastRowFirstColumn="0" w:lastRowLastColumn="0"/>
          <w:trHeight w:val="136"/>
          <w:tblHeader/>
          <w:jc w:val="center"/>
        </w:trPr>
        <w:tc>
          <w:tcPr>
            <w:cnfStyle w:val="001000000000" w:firstRow="0" w:lastRow="0" w:firstColumn="1" w:lastColumn="0" w:oddVBand="0" w:evenVBand="0" w:oddHBand="0" w:evenHBand="0" w:firstRowFirstColumn="0" w:firstRowLastColumn="0" w:lastRowFirstColumn="0" w:lastRowLastColumn="0"/>
            <w:tcW w:w="2029"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1216" w:rsidRPr="00014270" w:rsidRDefault="00321216" w:rsidP="00321216">
            <w:pPr>
              <w:jc w:val="center"/>
              <w:rPr>
                <w:sz w:val="20"/>
                <w:lang w:val="es-CO" w:eastAsia="es-CO"/>
              </w:rPr>
            </w:pPr>
            <w:r w:rsidRPr="00014270">
              <w:rPr>
                <w:sz w:val="20"/>
                <w:lang w:val="es-CO" w:eastAsia="es-CO"/>
              </w:rPr>
              <w:t>Iniciativa</w:t>
            </w:r>
            <w:r w:rsidRPr="00014270">
              <w:rPr>
                <w:sz w:val="20"/>
                <w:lang w:val="es-CO" w:eastAsia="es-CO"/>
              </w:rPr>
              <w:br/>
              <w:t>Estratégica PEI</w:t>
            </w:r>
          </w:p>
        </w:tc>
        <w:tc>
          <w:tcPr>
            <w:tcW w:w="1725"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1216" w:rsidRPr="00014270" w:rsidRDefault="00321216" w:rsidP="0032121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Meta proyecto de inversión asociada</w:t>
            </w:r>
          </w:p>
        </w:tc>
        <w:tc>
          <w:tcPr>
            <w:tcW w:w="135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1216" w:rsidRPr="00014270" w:rsidRDefault="00321216" w:rsidP="0032121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Indicador PEI</w:t>
            </w:r>
          </w:p>
        </w:tc>
        <w:tc>
          <w:tcPr>
            <w:tcW w:w="85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1216" w:rsidRPr="00014270" w:rsidRDefault="00321216" w:rsidP="0032121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META 2016</w:t>
            </w:r>
          </w:p>
        </w:tc>
        <w:tc>
          <w:tcPr>
            <w:tcW w:w="2262"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321216" w:rsidRPr="00014270" w:rsidRDefault="00321216" w:rsidP="0032121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Ejecución 2016</w:t>
            </w:r>
          </w:p>
        </w:tc>
        <w:tc>
          <w:tcPr>
            <w:tcW w:w="79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1216" w:rsidRPr="00014270" w:rsidRDefault="00321216" w:rsidP="0032121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META 2017</w:t>
            </w:r>
          </w:p>
        </w:tc>
        <w:tc>
          <w:tcPr>
            <w:tcW w:w="2347"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321216" w:rsidRPr="00014270" w:rsidRDefault="00321216" w:rsidP="0032121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Ejecución 2017</w:t>
            </w:r>
          </w:p>
        </w:tc>
      </w:tr>
      <w:tr w:rsidR="00321216" w:rsidRPr="006D30C6" w:rsidTr="0032121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029" w:type="dxa"/>
            <w:vMerge/>
            <w:shd w:val="clear" w:color="auto" w:fill="00B0F0"/>
            <w:vAlign w:val="center"/>
            <w:hideMark/>
          </w:tcPr>
          <w:p w:rsidR="00321216" w:rsidRPr="00014270" w:rsidRDefault="00321216" w:rsidP="00321216">
            <w:pPr>
              <w:jc w:val="center"/>
              <w:rPr>
                <w:color w:val="FFFFFF" w:themeColor="background1"/>
                <w:sz w:val="20"/>
                <w:lang w:val="es-CO" w:eastAsia="es-CO"/>
              </w:rPr>
            </w:pPr>
          </w:p>
        </w:tc>
        <w:tc>
          <w:tcPr>
            <w:tcW w:w="1725" w:type="dxa"/>
            <w:vMerge/>
            <w:shd w:val="clear" w:color="auto" w:fill="00B0F0"/>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351" w:type="dxa"/>
            <w:vMerge/>
            <w:shd w:val="clear" w:color="auto" w:fill="00B0F0"/>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850" w:type="dxa"/>
            <w:vMerge/>
            <w:shd w:val="clear" w:color="auto" w:fill="00B0F0"/>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091" w:type="dxa"/>
            <w:shd w:val="clear" w:color="auto" w:fill="00B0F0"/>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14270">
              <w:rPr>
                <w:b/>
                <w:color w:val="FFFFFF" w:themeColor="background1"/>
                <w:sz w:val="20"/>
                <w:lang w:val="es-CO" w:eastAsia="es-CO"/>
              </w:rPr>
              <w:t>Ejecutado</w:t>
            </w:r>
          </w:p>
        </w:tc>
        <w:tc>
          <w:tcPr>
            <w:tcW w:w="1171" w:type="dxa"/>
            <w:shd w:val="clear" w:color="auto" w:fill="00B0F0"/>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14270">
              <w:rPr>
                <w:b/>
                <w:color w:val="FFFFFF" w:themeColor="background1"/>
                <w:sz w:val="20"/>
                <w:lang w:val="es-CO" w:eastAsia="es-CO"/>
              </w:rPr>
              <w:t>% ejecución</w:t>
            </w:r>
          </w:p>
        </w:tc>
        <w:tc>
          <w:tcPr>
            <w:tcW w:w="790" w:type="dxa"/>
            <w:vMerge/>
            <w:shd w:val="clear" w:color="auto" w:fill="00B0F0"/>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091" w:type="dxa"/>
            <w:shd w:val="clear" w:color="auto" w:fill="00B0F0"/>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14270">
              <w:rPr>
                <w:b/>
                <w:color w:val="FFFFFF" w:themeColor="background1"/>
                <w:sz w:val="20"/>
                <w:lang w:val="es-CO" w:eastAsia="es-CO"/>
              </w:rPr>
              <w:t>Ejecutado</w:t>
            </w:r>
          </w:p>
        </w:tc>
        <w:tc>
          <w:tcPr>
            <w:tcW w:w="1256" w:type="dxa"/>
            <w:shd w:val="clear" w:color="auto" w:fill="00B0F0"/>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14270">
              <w:rPr>
                <w:b/>
                <w:color w:val="FFFFFF" w:themeColor="background1"/>
                <w:sz w:val="20"/>
                <w:lang w:val="es-CO" w:eastAsia="es-CO"/>
              </w:rPr>
              <w:t>%</w:t>
            </w:r>
            <w:r>
              <w:rPr>
                <w:b/>
                <w:color w:val="FFFFFF" w:themeColor="background1"/>
                <w:sz w:val="20"/>
                <w:lang w:val="es-CO" w:eastAsia="es-CO"/>
              </w:rPr>
              <w:t xml:space="preserve"> ejecución</w:t>
            </w:r>
          </w:p>
        </w:tc>
      </w:tr>
      <w:tr w:rsidR="00321216" w:rsidRPr="006D30C6" w:rsidTr="00321216">
        <w:trPr>
          <w:trHeight w:val="529"/>
          <w:jc w:val="center"/>
        </w:trPr>
        <w:tc>
          <w:tcPr>
            <w:cnfStyle w:val="001000000000" w:firstRow="0" w:lastRow="0" w:firstColumn="1" w:lastColumn="0" w:oddVBand="0" w:evenVBand="0" w:oddHBand="0" w:evenHBand="0" w:firstRowFirstColumn="0" w:firstRowLastColumn="0" w:lastRowFirstColumn="0" w:lastRowLastColumn="0"/>
            <w:tcW w:w="2029" w:type="dxa"/>
            <w:hideMark/>
          </w:tcPr>
          <w:p w:rsidR="00321216" w:rsidRPr="00014270" w:rsidRDefault="00321216" w:rsidP="00321216">
            <w:pPr>
              <w:jc w:val="center"/>
              <w:rPr>
                <w:b w:val="0"/>
                <w:sz w:val="20"/>
                <w:lang w:val="es-CO" w:eastAsia="es-CO"/>
              </w:rPr>
            </w:pPr>
            <w:r w:rsidRPr="00014270">
              <w:rPr>
                <w:b w:val="0"/>
                <w:sz w:val="20"/>
                <w:lang w:val="es-CO" w:eastAsia="es-CO"/>
              </w:rPr>
              <w:t>Ofrecer un portafolio de formación y capacitación para la participación ciudadana incidente</w:t>
            </w:r>
          </w:p>
        </w:tc>
        <w:tc>
          <w:tcPr>
            <w:tcW w:w="1725" w:type="dxa"/>
            <w:vAlign w:val="center"/>
            <w:hideMark/>
          </w:tcPr>
          <w:p w:rsidR="00321216" w:rsidRPr="00014270" w:rsidRDefault="00321216" w:rsidP="00321216">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Formar 10.000 ciudadanos en los procesos de participación.</w:t>
            </w:r>
          </w:p>
        </w:tc>
        <w:tc>
          <w:tcPr>
            <w:tcW w:w="1351" w:type="dxa"/>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Número de ciudadanos formados</w:t>
            </w:r>
          </w:p>
        </w:tc>
        <w:tc>
          <w:tcPr>
            <w:tcW w:w="850"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1.650</w:t>
            </w:r>
          </w:p>
        </w:tc>
        <w:tc>
          <w:tcPr>
            <w:tcW w:w="1091"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1.585</w:t>
            </w:r>
          </w:p>
        </w:tc>
        <w:tc>
          <w:tcPr>
            <w:tcW w:w="1171"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96,1%</w:t>
            </w:r>
          </w:p>
        </w:tc>
        <w:tc>
          <w:tcPr>
            <w:tcW w:w="790"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4.500</w:t>
            </w:r>
          </w:p>
        </w:tc>
        <w:tc>
          <w:tcPr>
            <w:tcW w:w="1091"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6.692</w:t>
            </w:r>
          </w:p>
        </w:tc>
        <w:tc>
          <w:tcPr>
            <w:tcW w:w="1256"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w:t>
            </w:r>
            <w:r>
              <w:rPr>
                <w:sz w:val="20"/>
                <w:lang w:val="es-CO" w:eastAsia="es-CO"/>
              </w:rPr>
              <w:t>48</w:t>
            </w:r>
            <w:r w:rsidRPr="00014270">
              <w:rPr>
                <w:sz w:val="20"/>
                <w:lang w:val="es-CO" w:eastAsia="es-CO"/>
              </w:rPr>
              <w:t>.</w:t>
            </w:r>
            <w:r>
              <w:rPr>
                <w:sz w:val="20"/>
                <w:lang w:val="es-CO" w:eastAsia="es-CO"/>
              </w:rPr>
              <w:t>7</w:t>
            </w:r>
            <w:r w:rsidRPr="00014270">
              <w:rPr>
                <w:sz w:val="20"/>
                <w:lang w:val="es-CO" w:eastAsia="es-CO"/>
              </w:rPr>
              <w:t>%</w:t>
            </w:r>
          </w:p>
        </w:tc>
      </w:tr>
      <w:tr w:rsidR="00321216" w:rsidRPr="006D30C6" w:rsidTr="0032121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029" w:type="dxa"/>
            <w:vMerge w:val="restart"/>
            <w:shd w:val="clear" w:color="auto" w:fill="auto"/>
            <w:vAlign w:val="center"/>
            <w:hideMark/>
          </w:tcPr>
          <w:p w:rsidR="00321216" w:rsidRPr="00014270" w:rsidRDefault="00321216" w:rsidP="00321216">
            <w:pPr>
              <w:jc w:val="center"/>
              <w:rPr>
                <w:b w:val="0"/>
                <w:sz w:val="20"/>
                <w:lang w:val="es-CO" w:eastAsia="es-CO"/>
              </w:rPr>
            </w:pPr>
            <w:r w:rsidRPr="00014270">
              <w:rPr>
                <w:b w:val="0"/>
                <w:sz w:val="20"/>
                <w:lang w:val="es-CO" w:eastAsia="es-CO"/>
              </w:rPr>
              <w:t>Desarrollar procesos de formación con líderes comunitarios y organizaciones a través del intercambio de experiencias nacionales e internacionales.</w:t>
            </w:r>
          </w:p>
        </w:tc>
        <w:tc>
          <w:tcPr>
            <w:tcW w:w="1725" w:type="dxa"/>
            <w:shd w:val="clear" w:color="auto" w:fill="auto"/>
            <w:vAlign w:val="center"/>
            <w:hideMark/>
          </w:tcPr>
          <w:p w:rsidR="00321216" w:rsidRPr="00014270" w:rsidRDefault="00321216" w:rsidP="00321216">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Propiciar 64 espacios de transferencia de conocimiento realizados por los líderes formados.</w:t>
            </w:r>
          </w:p>
        </w:tc>
        <w:tc>
          <w:tcPr>
            <w:tcW w:w="1351"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Número de espacios propiciados</w:t>
            </w:r>
          </w:p>
        </w:tc>
        <w:tc>
          <w:tcPr>
            <w:tcW w:w="850"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2</w:t>
            </w:r>
          </w:p>
        </w:tc>
        <w:tc>
          <w:tcPr>
            <w:tcW w:w="1091"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3</w:t>
            </w:r>
          </w:p>
        </w:tc>
        <w:tc>
          <w:tcPr>
            <w:tcW w:w="1171"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150%</w:t>
            </w:r>
          </w:p>
        </w:tc>
        <w:tc>
          <w:tcPr>
            <w:tcW w:w="790"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20</w:t>
            </w:r>
          </w:p>
        </w:tc>
        <w:tc>
          <w:tcPr>
            <w:tcW w:w="1091"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4</w:t>
            </w:r>
            <w:r>
              <w:rPr>
                <w:sz w:val="20"/>
                <w:lang w:val="es-CO" w:eastAsia="es-CO"/>
              </w:rPr>
              <w:t>1</w:t>
            </w:r>
          </w:p>
        </w:tc>
        <w:tc>
          <w:tcPr>
            <w:tcW w:w="1256"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205</w:t>
            </w:r>
            <w:r w:rsidRPr="00014270">
              <w:rPr>
                <w:sz w:val="20"/>
                <w:lang w:val="es-CO" w:eastAsia="es-CO"/>
              </w:rPr>
              <w:t>%</w:t>
            </w:r>
          </w:p>
        </w:tc>
      </w:tr>
      <w:tr w:rsidR="00321216" w:rsidRPr="006D30C6" w:rsidTr="00321216">
        <w:trPr>
          <w:trHeight w:val="529"/>
          <w:jc w:val="center"/>
        </w:trPr>
        <w:tc>
          <w:tcPr>
            <w:cnfStyle w:val="001000000000" w:firstRow="0" w:lastRow="0" w:firstColumn="1" w:lastColumn="0" w:oddVBand="0" w:evenVBand="0" w:oddHBand="0" w:evenHBand="0" w:firstRowFirstColumn="0" w:firstRowLastColumn="0" w:lastRowFirstColumn="0" w:lastRowLastColumn="0"/>
            <w:tcW w:w="2029" w:type="dxa"/>
            <w:vMerge/>
            <w:shd w:val="clear" w:color="auto" w:fill="auto"/>
            <w:hideMark/>
          </w:tcPr>
          <w:p w:rsidR="00321216" w:rsidRPr="00014270" w:rsidRDefault="00321216" w:rsidP="00321216">
            <w:pPr>
              <w:rPr>
                <w:b w:val="0"/>
                <w:sz w:val="20"/>
                <w:lang w:val="es-CO" w:eastAsia="es-CO"/>
              </w:rPr>
            </w:pPr>
          </w:p>
        </w:tc>
        <w:tc>
          <w:tcPr>
            <w:tcW w:w="1725" w:type="dxa"/>
            <w:shd w:val="clear" w:color="auto" w:fill="auto"/>
            <w:vAlign w:val="center"/>
            <w:hideMark/>
          </w:tcPr>
          <w:p w:rsidR="00321216" w:rsidRPr="00014270" w:rsidRDefault="00321216" w:rsidP="00321216">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Realizar 5 eventos de intercambio de experiencias en participación con líderes de organizaciones sociales.</w:t>
            </w:r>
          </w:p>
        </w:tc>
        <w:tc>
          <w:tcPr>
            <w:tcW w:w="1351"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Número de eventos realizados</w:t>
            </w:r>
          </w:p>
        </w:tc>
        <w:tc>
          <w:tcPr>
            <w:tcW w:w="850"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w:t>
            </w:r>
          </w:p>
        </w:tc>
        <w:tc>
          <w:tcPr>
            <w:tcW w:w="1091"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w:t>
            </w:r>
          </w:p>
        </w:tc>
        <w:tc>
          <w:tcPr>
            <w:tcW w:w="1171"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100%</w:t>
            </w:r>
          </w:p>
        </w:tc>
        <w:tc>
          <w:tcPr>
            <w:tcW w:w="790"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w:t>
            </w:r>
          </w:p>
        </w:tc>
        <w:tc>
          <w:tcPr>
            <w:tcW w:w="1091"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w:t>
            </w:r>
          </w:p>
        </w:tc>
        <w:tc>
          <w:tcPr>
            <w:tcW w:w="1256"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10</w:t>
            </w:r>
            <w:r w:rsidRPr="00014270">
              <w:rPr>
                <w:sz w:val="20"/>
                <w:lang w:val="es-CO" w:eastAsia="es-CO"/>
              </w:rPr>
              <w:t>0%</w:t>
            </w:r>
          </w:p>
        </w:tc>
      </w:tr>
      <w:tr w:rsidR="00321216" w:rsidRPr="006D30C6" w:rsidTr="00321216">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029" w:type="dxa"/>
            <w:vMerge/>
            <w:shd w:val="clear" w:color="auto" w:fill="auto"/>
            <w:hideMark/>
          </w:tcPr>
          <w:p w:rsidR="00321216" w:rsidRPr="00014270" w:rsidRDefault="00321216" w:rsidP="00321216">
            <w:pPr>
              <w:rPr>
                <w:b w:val="0"/>
                <w:sz w:val="20"/>
                <w:lang w:val="es-CO" w:eastAsia="es-CO"/>
              </w:rPr>
            </w:pPr>
          </w:p>
        </w:tc>
        <w:tc>
          <w:tcPr>
            <w:tcW w:w="1725" w:type="dxa"/>
            <w:shd w:val="clear" w:color="auto" w:fill="auto"/>
            <w:hideMark/>
          </w:tcPr>
          <w:p w:rsidR="00321216" w:rsidRPr="00014270" w:rsidRDefault="00321216" w:rsidP="00321216">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Vincular a 80 líderes de las organizaciones sociales en espacios de intercambio de conocimiento a nivel nacional o internacional</w:t>
            </w:r>
          </w:p>
        </w:tc>
        <w:tc>
          <w:tcPr>
            <w:tcW w:w="1351"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Número de líderes vinculados</w:t>
            </w:r>
          </w:p>
        </w:tc>
        <w:tc>
          <w:tcPr>
            <w:tcW w:w="850"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19</w:t>
            </w:r>
          </w:p>
        </w:tc>
        <w:tc>
          <w:tcPr>
            <w:tcW w:w="1091"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19</w:t>
            </w:r>
          </w:p>
        </w:tc>
        <w:tc>
          <w:tcPr>
            <w:tcW w:w="1171"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100%</w:t>
            </w:r>
          </w:p>
        </w:tc>
        <w:tc>
          <w:tcPr>
            <w:tcW w:w="790"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20</w:t>
            </w:r>
          </w:p>
        </w:tc>
        <w:tc>
          <w:tcPr>
            <w:tcW w:w="1091"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26</w:t>
            </w:r>
          </w:p>
        </w:tc>
        <w:tc>
          <w:tcPr>
            <w:tcW w:w="1256" w:type="dxa"/>
            <w:shd w:val="clear" w:color="auto" w:fill="auto"/>
            <w:vAlign w:val="center"/>
            <w:hideMark/>
          </w:tcPr>
          <w:p w:rsidR="00321216" w:rsidRPr="00014270" w:rsidRDefault="00321216" w:rsidP="0032121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130</w:t>
            </w:r>
            <w:r w:rsidRPr="00014270">
              <w:rPr>
                <w:sz w:val="20"/>
                <w:lang w:val="es-CO" w:eastAsia="es-CO"/>
              </w:rPr>
              <w:t>%</w:t>
            </w:r>
          </w:p>
        </w:tc>
      </w:tr>
      <w:tr w:rsidR="00321216" w:rsidRPr="006D30C6" w:rsidTr="00321216">
        <w:trPr>
          <w:trHeight w:val="302"/>
          <w:jc w:val="center"/>
        </w:trPr>
        <w:tc>
          <w:tcPr>
            <w:cnfStyle w:val="001000000000" w:firstRow="0" w:lastRow="0" w:firstColumn="1" w:lastColumn="0" w:oddVBand="0" w:evenVBand="0" w:oddHBand="0" w:evenHBand="0" w:firstRowFirstColumn="0" w:firstRowLastColumn="0" w:lastRowFirstColumn="0" w:lastRowLastColumn="0"/>
            <w:tcW w:w="2029" w:type="dxa"/>
            <w:shd w:val="clear" w:color="auto" w:fill="auto"/>
            <w:hideMark/>
          </w:tcPr>
          <w:p w:rsidR="00321216" w:rsidRPr="00014270" w:rsidRDefault="00321216" w:rsidP="00321216">
            <w:pPr>
              <w:jc w:val="center"/>
              <w:rPr>
                <w:b w:val="0"/>
                <w:sz w:val="20"/>
                <w:lang w:val="es-CO" w:eastAsia="es-CO"/>
              </w:rPr>
            </w:pPr>
            <w:r w:rsidRPr="00014270">
              <w:rPr>
                <w:b w:val="0"/>
                <w:sz w:val="20"/>
                <w:lang w:val="es-CO" w:eastAsia="es-CO"/>
              </w:rPr>
              <w:t>Impulsar la creación de un Laboratorio de la participación donde se genere conocimiento y metodologías en torno al ejercicio de la participación ciudadana</w:t>
            </w:r>
          </w:p>
        </w:tc>
        <w:tc>
          <w:tcPr>
            <w:tcW w:w="1725" w:type="dxa"/>
            <w:shd w:val="clear" w:color="auto" w:fill="auto"/>
            <w:vAlign w:val="center"/>
            <w:hideMark/>
          </w:tcPr>
          <w:p w:rsidR="00321216" w:rsidRPr="00014270" w:rsidRDefault="00321216" w:rsidP="00321216">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Formar 10.000 ciudadanos en los procesos de participación.</w:t>
            </w:r>
          </w:p>
        </w:tc>
        <w:tc>
          <w:tcPr>
            <w:tcW w:w="1351"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Porcentaje de implementación del laboratorio de la participación</w:t>
            </w:r>
          </w:p>
        </w:tc>
        <w:tc>
          <w:tcPr>
            <w:tcW w:w="850"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5%</w:t>
            </w:r>
          </w:p>
        </w:tc>
        <w:tc>
          <w:tcPr>
            <w:tcW w:w="1091"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5%</w:t>
            </w:r>
          </w:p>
        </w:tc>
        <w:tc>
          <w:tcPr>
            <w:tcW w:w="1171"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100</w:t>
            </w:r>
          </w:p>
        </w:tc>
        <w:tc>
          <w:tcPr>
            <w:tcW w:w="790"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20%</w:t>
            </w:r>
          </w:p>
        </w:tc>
        <w:tc>
          <w:tcPr>
            <w:tcW w:w="1091"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2</w:t>
            </w:r>
            <w:r w:rsidRPr="00014270">
              <w:rPr>
                <w:sz w:val="20"/>
                <w:lang w:val="es-CO" w:eastAsia="es-CO"/>
              </w:rPr>
              <w:t>0%</w:t>
            </w:r>
          </w:p>
        </w:tc>
        <w:tc>
          <w:tcPr>
            <w:tcW w:w="1256" w:type="dxa"/>
            <w:shd w:val="clear" w:color="auto" w:fill="auto"/>
            <w:vAlign w:val="center"/>
            <w:hideMark/>
          </w:tcPr>
          <w:p w:rsidR="00321216" w:rsidRPr="00014270" w:rsidRDefault="00321216" w:rsidP="0032121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10</w:t>
            </w:r>
            <w:r w:rsidRPr="00014270">
              <w:rPr>
                <w:sz w:val="20"/>
                <w:lang w:val="es-CO" w:eastAsia="es-CO"/>
              </w:rPr>
              <w:t>0%</w:t>
            </w:r>
          </w:p>
        </w:tc>
      </w:tr>
    </w:tbl>
    <w:p w:rsidR="009B3A60" w:rsidRDefault="00014270" w:rsidP="00014270">
      <w:pPr>
        <w:pStyle w:val="Cita"/>
      </w:pPr>
      <w:r>
        <w:t>Fuente: Elaboración propia.</w:t>
      </w:r>
    </w:p>
    <w:p w:rsidR="00321216" w:rsidRDefault="00321216" w:rsidP="00E012E5"/>
    <w:p w:rsidR="009B3A60" w:rsidRPr="0032662F" w:rsidRDefault="009B3A60" w:rsidP="00E012E5">
      <w:pPr>
        <w:pStyle w:val="Ttulo3"/>
      </w:pPr>
      <w:bookmarkStart w:id="27" w:name="_Toc507591449"/>
      <w:r>
        <w:t>Principales logros del proyecto</w:t>
      </w:r>
      <w:bookmarkEnd w:id="27"/>
    </w:p>
    <w:p w:rsidR="009B3A60" w:rsidRDefault="009B3A60" w:rsidP="00E012E5"/>
    <w:p w:rsidR="009B3A60" w:rsidRPr="009B3A60" w:rsidRDefault="009B3A60" w:rsidP="00C24DCA">
      <w:pPr>
        <w:pStyle w:val="Prrafodelista"/>
        <w:numPr>
          <w:ilvl w:val="0"/>
          <w:numId w:val="16"/>
        </w:numPr>
        <w:rPr>
          <w:lang w:bidi="es-CO"/>
        </w:rPr>
      </w:pPr>
      <w:r w:rsidRPr="009B3A60">
        <w:rPr>
          <w:lang w:bidi="es-CO"/>
        </w:rPr>
        <w:t>Consolidación de un portafolio con 15 líneas de formación, así:</w:t>
      </w:r>
    </w:p>
    <w:p w:rsidR="009B3A60" w:rsidRPr="009B3A60" w:rsidRDefault="009B3A60" w:rsidP="00E012E5">
      <w:pPr>
        <w:rPr>
          <w:lang w:bidi="es-CO"/>
        </w:rPr>
      </w:pPr>
    </w:p>
    <w:p w:rsidR="009B3A60" w:rsidRPr="009B3A60" w:rsidRDefault="009B3A60" w:rsidP="00C24DCA">
      <w:pPr>
        <w:pStyle w:val="Prrafodelista"/>
        <w:numPr>
          <w:ilvl w:val="0"/>
          <w:numId w:val="3"/>
        </w:numPr>
        <w:tabs>
          <w:tab w:val="clear" w:pos="720"/>
          <w:tab w:val="num" w:pos="1276"/>
        </w:tabs>
        <w:ind w:left="1134"/>
        <w:rPr>
          <w:lang w:bidi="es-CO"/>
        </w:rPr>
      </w:pPr>
      <w:r w:rsidRPr="009B3A60">
        <w:rPr>
          <w:lang w:bidi="es-CO"/>
        </w:rPr>
        <w:lastRenderedPageBreak/>
        <w:t>Convivencia y solución de conflictos</w:t>
      </w:r>
    </w:p>
    <w:p w:rsidR="009B3A60" w:rsidRPr="009B3A60" w:rsidRDefault="009B3A60" w:rsidP="00C24DCA">
      <w:pPr>
        <w:pStyle w:val="Prrafodelista"/>
        <w:numPr>
          <w:ilvl w:val="0"/>
          <w:numId w:val="3"/>
        </w:numPr>
        <w:tabs>
          <w:tab w:val="clear" w:pos="720"/>
          <w:tab w:val="num" w:pos="1276"/>
        </w:tabs>
        <w:ind w:left="1134"/>
        <w:rPr>
          <w:lang w:bidi="es-CO"/>
        </w:rPr>
      </w:pPr>
      <w:r w:rsidRPr="009B3A60">
        <w:rPr>
          <w:lang w:bidi="es-CO"/>
        </w:rPr>
        <w:t>Cuidado y respeto del medio ambiente</w:t>
      </w:r>
    </w:p>
    <w:p w:rsidR="009B3A60" w:rsidRPr="009B3A60" w:rsidRDefault="0022547D" w:rsidP="00C24DCA">
      <w:pPr>
        <w:pStyle w:val="Prrafodelista"/>
        <w:numPr>
          <w:ilvl w:val="0"/>
          <w:numId w:val="3"/>
        </w:numPr>
        <w:tabs>
          <w:tab w:val="clear" w:pos="720"/>
          <w:tab w:val="num" w:pos="1276"/>
        </w:tabs>
        <w:ind w:left="1134"/>
        <w:rPr>
          <w:lang w:bidi="es-CO"/>
        </w:rPr>
      </w:pPr>
      <w:r>
        <w:rPr>
          <w:lang w:bidi="es-CO"/>
        </w:rPr>
        <w:t>Políticas p</w:t>
      </w:r>
      <w:r w:rsidR="009B3A60" w:rsidRPr="009B3A60">
        <w:rPr>
          <w:lang w:bidi="es-CO"/>
        </w:rPr>
        <w:t>úblicas</w:t>
      </w:r>
    </w:p>
    <w:p w:rsidR="009B3A60" w:rsidRPr="009B3A60" w:rsidRDefault="009B3A60" w:rsidP="00C24DCA">
      <w:pPr>
        <w:pStyle w:val="Prrafodelista"/>
        <w:numPr>
          <w:ilvl w:val="0"/>
          <w:numId w:val="3"/>
        </w:numPr>
        <w:tabs>
          <w:tab w:val="clear" w:pos="720"/>
          <w:tab w:val="num" w:pos="1276"/>
        </w:tabs>
        <w:ind w:left="1134"/>
        <w:rPr>
          <w:lang w:bidi="es-CO"/>
        </w:rPr>
      </w:pPr>
      <w:r w:rsidRPr="009B3A60">
        <w:rPr>
          <w:lang w:bidi="es-CO"/>
        </w:rPr>
        <w:t>Asociatividad y participación</w:t>
      </w:r>
    </w:p>
    <w:p w:rsidR="009B3A60" w:rsidRPr="009B3A60" w:rsidRDefault="009B3A60" w:rsidP="00C24DCA">
      <w:pPr>
        <w:pStyle w:val="Prrafodelista"/>
        <w:numPr>
          <w:ilvl w:val="0"/>
          <w:numId w:val="3"/>
        </w:numPr>
        <w:tabs>
          <w:tab w:val="clear" w:pos="720"/>
          <w:tab w:val="num" w:pos="1276"/>
        </w:tabs>
        <w:ind w:left="1134"/>
        <w:rPr>
          <w:lang w:bidi="es-CO"/>
        </w:rPr>
      </w:pPr>
      <w:r w:rsidRPr="009B3A60">
        <w:rPr>
          <w:lang w:bidi="es-CO"/>
        </w:rPr>
        <w:t>Derechos y deberes ciudadanos en torno al reconocimiento del uso de lo público</w:t>
      </w:r>
    </w:p>
    <w:p w:rsidR="009B3A60" w:rsidRPr="009B3A60" w:rsidRDefault="009B3A60" w:rsidP="00C24DCA">
      <w:pPr>
        <w:pStyle w:val="Prrafodelista"/>
        <w:numPr>
          <w:ilvl w:val="0"/>
          <w:numId w:val="3"/>
        </w:numPr>
        <w:tabs>
          <w:tab w:val="clear" w:pos="720"/>
          <w:tab w:val="num" w:pos="1276"/>
        </w:tabs>
        <w:ind w:left="1134"/>
        <w:rPr>
          <w:lang w:bidi="es-CO"/>
        </w:rPr>
      </w:pPr>
      <w:r w:rsidRPr="009B3A60">
        <w:rPr>
          <w:lang w:bidi="es-CO"/>
        </w:rPr>
        <w:t>Comunicación intercultural, comunicaciones accesibles y sociedad inclusiva</w:t>
      </w:r>
    </w:p>
    <w:p w:rsidR="009B3A60" w:rsidRPr="009B3A60" w:rsidRDefault="009B3A60" w:rsidP="00C24DCA">
      <w:pPr>
        <w:pStyle w:val="Prrafodelista"/>
        <w:numPr>
          <w:ilvl w:val="0"/>
          <w:numId w:val="3"/>
        </w:numPr>
        <w:tabs>
          <w:tab w:val="clear" w:pos="720"/>
          <w:tab w:val="num" w:pos="1276"/>
        </w:tabs>
        <w:ind w:left="1134"/>
        <w:rPr>
          <w:lang w:bidi="es-CO"/>
        </w:rPr>
      </w:pPr>
      <w:r w:rsidRPr="009B3A60">
        <w:rPr>
          <w:lang w:bidi="es-CO"/>
        </w:rPr>
        <w:t>Control social</w:t>
      </w:r>
    </w:p>
    <w:p w:rsidR="009B3A60" w:rsidRPr="009B3A60" w:rsidRDefault="009B3A60" w:rsidP="00C24DCA">
      <w:pPr>
        <w:pStyle w:val="Prrafodelista"/>
        <w:numPr>
          <w:ilvl w:val="0"/>
          <w:numId w:val="3"/>
        </w:numPr>
        <w:tabs>
          <w:tab w:val="clear" w:pos="720"/>
          <w:tab w:val="num" w:pos="1276"/>
        </w:tabs>
        <w:ind w:left="1134"/>
        <w:rPr>
          <w:lang w:bidi="es-CO"/>
        </w:rPr>
      </w:pPr>
      <w:r w:rsidRPr="009B3A60">
        <w:t>Formulación de proyectos comunitarios</w:t>
      </w:r>
    </w:p>
    <w:p w:rsidR="009B3A60" w:rsidRPr="009B3A60" w:rsidRDefault="009B3A60" w:rsidP="00C24DCA">
      <w:pPr>
        <w:pStyle w:val="Prrafodelista"/>
        <w:numPr>
          <w:ilvl w:val="0"/>
          <w:numId w:val="3"/>
        </w:numPr>
        <w:tabs>
          <w:tab w:val="clear" w:pos="720"/>
          <w:tab w:val="num" w:pos="1276"/>
        </w:tabs>
        <w:ind w:left="1134"/>
        <w:rPr>
          <w:lang w:bidi="es-CO"/>
        </w:rPr>
      </w:pPr>
      <w:r w:rsidRPr="009B3A60">
        <w:t>Cultura ciudadana para el ejercicio de la participación</w:t>
      </w:r>
    </w:p>
    <w:p w:rsidR="009B3A60" w:rsidRPr="009B3A60" w:rsidRDefault="009B3A60" w:rsidP="00C24DCA">
      <w:pPr>
        <w:pStyle w:val="Prrafodelista"/>
        <w:numPr>
          <w:ilvl w:val="0"/>
          <w:numId w:val="3"/>
        </w:numPr>
        <w:tabs>
          <w:tab w:val="clear" w:pos="720"/>
          <w:tab w:val="num" w:pos="1276"/>
        </w:tabs>
        <w:ind w:left="1134"/>
        <w:rPr>
          <w:lang w:bidi="es-CO"/>
        </w:rPr>
      </w:pPr>
      <w:r w:rsidRPr="009B3A60">
        <w:t>Uso de nuevas tecnologías de la información y las comunicaciones</w:t>
      </w:r>
    </w:p>
    <w:p w:rsidR="009B3A60" w:rsidRPr="009B3A60" w:rsidRDefault="009B3A60" w:rsidP="00C24DCA">
      <w:pPr>
        <w:pStyle w:val="Prrafodelista"/>
        <w:numPr>
          <w:ilvl w:val="0"/>
          <w:numId w:val="3"/>
        </w:numPr>
        <w:tabs>
          <w:tab w:val="clear" w:pos="720"/>
          <w:tab w:val="num" w:pos="1276"/>
        </w:tabs>
        <w:ind w:left="1134"/>
        <w:rPr>
          <w:lang w:bidi="es-CO"/>
        </w:rPr>
      </w:pPr>
      <w:r w:rsidRPr="009B3A60">
        <w:t>Propiedad Horizontal</w:t>
      </w:r>
    </w:p>
    <w:p w:rsidR="009B3A60" w:rsidRPr="009B3A60" w:rsidRDefault="009B3A60" w:rsidP="00C24DCA">
      <w:pPr>
        <w:pStyle w:val="Prrafodelista"/>
        <w:numPr>
          <w:ilvl w:val="0"/>
          <w:numId w:val="3"/>
        </w:numPr>
        <w:tabs>
          <w:tab w:val="clear" w:pos="720"/>
          <w:tab w:val="num" w:pos="1276"/>
        </w:tabs>
        <w:ind w:left="1134"/>
        <w:rPr>
          <w:lang w:bidi="es-CO"/>
        </w:rPr>
      </w:pPr>
      <w:r w:rsidRPr="009B3A60">
        <w:t>Bienestar y protección animal</w:t>
      </w:r>
    </w:p>
    <w:p w:rsidR="009B3A60" w:rsidRPr="009B3A60" w:rsidRDefault="009B3A60" w:rsidP="00C24DCA">
      <w:pPr>
        <w:pStyle w:val="Prrafodelista"/>
        <w:numPr>
          <w:ilvl w:val="0"/>
          <w:numId w:val="3"/>
        </w:numPr>
        <w:tabs>
          <w:tab w:val="clear" w:pos="720"/>
          <w:tab w:val="num" w:pos="1276"/>
        </w:tabs>
        <w:ind w:left="1134"/>
        <w:rPr>
          <w:lang w:bidi="es-CO"/>
        </w:rPr>
      </w:pPr>
      <w:r w:rsidRPr="009B3A60">
        <w:t>Tejido social</w:t>
      </w:r>
    </w:p>
    <w:p w:rsidR="009B3A60" w:rsidRPr="009B3A60" w:rsidRDefault="009B3A60" w:rsidP="00C24DCA">
      <w:pPr>
        <w:pStyle w:val="Prrafodelista"/>
        <w:numPr>
          <w:ilvl w:val="0"/>
          <w:numId w:val="3"/>
        </w:numPr>
        <w:tabs>
          <w:tab w:val="clear" w:pos="720"/>
          <w:tab w:val="num" w:pos="1276"/>
        </w:tabs>
        <w:ind w:left="1134"/>
        <w:rPr>
          <w:lang w:bidi="es-CO"/>
        </w:rPr>
      </w:pPr>
      <w:r w:rsidRPr="009B3A60">
        <w:t>Derechos Humanos, diversidades y lucha contra la discriminación</w:t>
      </w:r>
    </w:p>
    <w:p w:rsidR="009B3A60" w:rsidRPr="009B3A60" w:rsidRDefault="009B3A60" w:rsidP="00C24DCA">
      <w:pPr>
        <w:pStyle w:val="Prrafodelista"/>
        <w:numPr>
          <w:ilvl w:val="0"/>
          <w:numId w:val="3"/>
        </w:numPr>
        <w:tabs>
          <w:tab w:val="clear" w:pos="720"/>
          <w:tab w:val="num" w:pos="1276"/>
        </w:tabs>
        <w:ind w:left="1134"/>
        <w:rPr>
          <w:lang w:bidi="es-CO"/>
        </w:rPr>
      </w:pPr>
      <w:r w:rsidRPr="009B3A60">
        <w:t>Prevención de la violencia y construcción de la paz</w:t>
      </w:r>
    </w:p>
    <w:p w:rsidR="009B3A60" w:rsidRPr="009B3A60" w:rsidRDefault="009B3A60" w:rsidP="00E012E5">
      <w:pPr>
        <w:rPr>
          <w:lang w:bidi="es-CO"/>
        </w:rPr>
      </w:pPr>
    </w:p>
    <w:p w:rsidR="00321216" w:rsidRPr="00321216" w:rsidRDefault="00321216" w:rsidP="00C24DCA">
      <w:pPr>
        <w:numPr>
          <w:ilvl w:val="0"/>
          <w:numId w:val="16"/>
        </w:numPr>
        <w:rPr>
          <w:lang w:bidi="es-CO"/>
        </w:rPr>
      </w:pPr>
      <w:r w:rsidRPr="00321216">
        <w:rPr>
          <w:lang w:bidi="es-CO"/>
        </w:rPr>
        <w:t>Dentro de los participantes en los procesos de formación para la vigencia 2017 se encuentran:</w:t>
      </w:r>
    </w:p>
    <w:p w:rsidR="00321216" w:rsidRPr="00321216" w:rsidRDefault="00321216" w:rsidP="00321216">
      <w:pPr>
        <w:ind w:left="720"/>
        <w:rPr>
          <w:lang w:bidi="es-CO"/>
        </w:rPr>
      </w:pPr>
    </w:p>
    <w:p w:rsidR="00321216" w:rsidRPr="00321216" w:rsidRDefault="00321216" w:rsidP="00F3184C">
      <w:pPr>
        <w:ind w:left="720"/>
        <w:rPr>
          <w:lang w:bidi="es-CO"/>
        </w:rPr>
      </w:pPr>
      <w:r w:rsidRPr="00321216">
        <w:rPr>
          <w:b/>
          <w:lang w:bidi="es-CO"/>
        </w:rPr>
        <w:t>7.544</w:t>
      </w:r>
      <w:r w:rsidRPr="00321216">
        <w:rPr>
          <w:lang w:bidi="es-CO"/>
        </w:rPr>
        <w:t xml:space="preserve"> ciudadanos y ciudadanas formados e</w:t>
      </w:r>
      <w:r w:rsidR="00F3184C">
        <w:rPr>
          <w:lang w:bidi="es-CO"/>
        </w:rPr>
        <w:t xml:space="preserve">n participación, de los cuales </w:t>
      </w:r>
      <w:r w:rsidRPr="00321216">
        <w:rPr>
          <w:b/>
          <w:lang w:bidi="es-CO"/>
        </w:rPr>
        <w:t>6.692</w:t>
      </w:r>
      <w:r w:rsidR="0022547D">
        <w:rPr>
          <w:lang w:bidi="es-CO"/>
        </w:rPr>
        <w:t xml:space="preserve"> </w:t>
      </w:r>
      <w:r w:rsidRPr="00321216">
        <w:rPr>
          <w:lang w:bidi="es-CO"/>
        </w:rPr>
        <w:t xml:space="preserve">fueron formados y certificados en participación a través de la ejecución de </w:t>
      </w:r>
      <w:r w:rsidRPr="00321216">
        <w:rPr>
          <w:b/>
          <w:lang w:bidi="es-CO"/>
        </w:rPr>
        <w:t xml:space="preserve">219 </w:t>
      </w:r>
      <w:r w:rsidRPr="00321216">
        <w:rPr>
          <w:lang w:bidi="es-CO"/>
        </w:rPr>
        <w:t>procesos de formación</w:t>
      </w:r>
      <w:r w:rsidR="003B4500">
        <w:rPr>
          <w:lang w:bidi="es-CO"/>
        </w:rPr>
        <w:t>,</w:t>
      </w:r>
      <w:r w:rsidRPr="00321216">
        <w:rPr>
          <w:lang w:bidi="es-CO"/>
        </w:rPr>
        <w:t xml:space="preserve"> desarrollados en </w:t>
      </w:r>
      <w:r w:rsidRPr="00321216">
        <w:rPr>
          <w:b/>
          <w:lang w:bidi="es-CO"/>
        </w:rPr>
        <w:t>1.280</w:t>
      </w:r>
      <w:r w:rsidRPr="00321216">
        <w:rPr>
          <w:lang w:bidi="es-CO"/>
        </w:rPr>
        <w:t xml:space="preserve"> sesiones</w:t>
      </w:r>
      <w:r w:rsidR="003C5027">
        <w:rPr>
          <w:lang w:bidi="es-CO"/>
        </w:rPr>
        <w:t>.</w:t>
      </w:r>
    </w:p>
    <w:p w:rsidR="00321216" w:rsidRPr="00321216" w:rsidRDefault="00321216" w:rsidP="00321216">
      <w:pPr>
        <w:ind w:left="720"/>
        <w:rPr>
          <w:lang w:bidi="es-CO"/>
        </w:rPr>
      </w:pPr>
    </w:p>
    <w:p w:rsidR="00321216" w:rsidRDefault="00124F22" w:rsidP="00C24DCA">
      <w:pPr>
        <w:numPr>
          <w:ilvl w:val="0"/>
          <w:numId w:val="16"/>
        </w:numPr>
        <w:rPr>
          <w:lang w:bidi="es-CO"/>
        </w:rPr>
      </w:pPr>
      <w:r>
        <w:rPr>
          <w:lang w:bidi="es-CO"/>
        </w:rPr>
        <w:t>En</w:t>
      </w:r>
      <w:r w:rsidR="00321216" w:rsidRPr="00321216">
        <w:rPr>
          <w:lang w:bidi="es-CO"/>
        </w:rPr>
        <w:t xml:space="preserve"> los </w:t>
      </w:r>
      <w:r w:rsidR="00321216" w:rsidRPr="00321216">
        <w:rPr>
          <w:b/>
          <w:lang w:bidi="es-CO"/>
        </w:rPr>
        <w:t>219</w:t>
      </w:r>
      <w:r w:rsidR="00321216" w:rsidRPr="00321216">
        <w:rPr>
          <w:lang w:bidi="es-CO"/>
        </w:rPr>
        <w:t xml:space="preserve"> procesos de formación desarrollados se obtuvieron los siguientes resultados:</w:t>
      </w:r>
    </w:p>
    <w:p w:rsidR="00321216" w:rsidRPr="00321216" w:rsidRDefault="00321216" w:rsidP="00321216">
      <w:pPr>
        <w:ind w:left="720"/>
        <w:rPr>
          <w:lang w:bidi="es-CO"/>
        </w:rPr>
      </w:pPr>
    </w:p>
    <w:p w:rsidR="00321216" w:rsidRPr="00321216" w:rsidRDefault="00321216" w:rsidP="00321216">
      <w:pPr>
        <w:ind w:left="720"/>
        <w:rPr>
          <w:lang w:bidi="es-CO"/>
        </w:rPr>
      </w:pPr>
      <w:r w:rsidRPr="00321216">
        <w:rPr>
          <w:b/>
          <w:lang w:bidi="es-CO"/>
        </w:rPr>
        <w:t>190</w:t>
      </w:r>
      <w:r w:rsidRPr="00321216">
        <w:rPr>
          <w:lang w:bidi="es-CO"/>
        </w:rPr>
        <w:t xml:space="preserve"> procesos de formación cortos en articulación con otras dependencias de la entidad, </w:t>
      </w:r>
    </w:p>
    <w:p w:rsidR="00321216" w:rsidRPr="00321216" w:rsidRDefault="00321216" w:rsidP="00321216">
      <w:pPr>
        <w:ind w:left="720"/>
        <w:rPr>
          <w:lang w:bidi="es-CO"/>
        </w:rPr>
      </w:pPr>
      <w:r w:rsidRPr="00321216">
        <w:rPr>
          <w:b/>
          <w:lang w:bidi="es-CO"/>
        </w:rPr>
        <w:t>2</w:t>
      </w:r>
      <w:r w:rsidRPr="00321216">
        <w:rPr>
          <w:lang w:bidi="es-CO"/>
        </w:rPr>
        <w:t xml:space="preserve"> procesos</w:t>
      </w:r>
      <w:r w:rsidR="003B4500">
        <w:rPr>
          <w:lang w:bidi="es-CO"/>
        </w:rPr>
        <w:t xml:space="preserve"> de</w:t>
      </w:r>
      <w:r w:rsidRPr="00321216">
        <w:rPr>
          <w:lang w:bidi="es-CO"/>
        </w:rPr>
        <w:t xml:space="preserve"> formación certificada de la mano con instituciones de educación superior, </w:t>
      </w:r>
    </w:p>
    <w:p w:rsidR="00321216" w:rsidRPr="00321216" w:rsidRDefault="00321216" w:rsidP="00321216">
      <w:pPr>
        <w:ind w:left="720"/>
        <w:rPr>
          <w:lang w:bidi="es-CO"/>
        </w:rPr>
      </w:pPr>
      <w:r w:rsidRPr="00321216">
        <w:rPr>
          <w:b/>
          <w:lang w:bidi="es-CO"/>
        </w:rPr>
        <w:t>5</w:t>
      </w:r>
      <w:r w:rsidRPr="00321216">
        <w:rPr>
          <w:lang w:bidi="es-CO"/>
        </w:rPr>
        <w:t xml:space="preserve"> procesos de formación virtual a través de la </w:t>
      </w:r>
      <w:r w:rsidR="00124F22">
        <w:rPr>
          <w:lang w:bidi="es-CO"/>
        </w:rPr>
        <w:t>p</w:t>
      </w:r>
      <w:r w:rsidRPr="00321216">
        <w:rPr>
          <w:lang w:bidi="es-CO"/>
        </w:rPr>
        <w:t xml:space="preserve">lataforma de formación del IDPAC, y </w:t>
      </w:r>
    </w:p>
    <w:p w:rsidR="009B3A60" w:rsidRDefault="00321216" w:rsidP="00321216">
      <w:pPr>
        <w:ind w:left="720"/>
        <w:rPr>
          <w:lang w:bidi="es-CO"/>
        </w:rPr>
      </w:pPr>
      <w:r w:rsidRPr="00321216">
        <w:rPr>
          <w:b/>
          <w:lang w:bidi="es-CO"/>
        </w:rPr>
        <w:t>22</w:t>
      </w:r>
      <w:r w:rsidRPr="00321216">
        <w:rPr>
          <w:lang w:bidi="es-CO"/>
        </w:rPr>
        <w:t xml:space="preserve"> procesos de formación presencial en los Puntos Vive Digital</w:t>
      </w:r>
      <w:r w:rsidR="00124F22">
        <w:rPr>
          <w:lang w:bidi="es-CO"/>
        </w:rPr>
        <w:t>.</w:t>
      </w:r>
    </w:p>
    <w:p w:rsidR="009B3A60" w:rsidRDefault="009B3A60" w:rsidP="00E012E5">
      <w:pPr>
        <w:rPr>
          <w:lang w:bidi="es-CO"/>
        </w:rPr>
      </w:pPr>
    </w:p>
    <w:p w:rsidR="009B3A60" w:rsidRPr="0032662F" w:rsidRDefault="009B3A60" w:rsidP="00E012E5">
      <w:pPr>
        <w:pStyle w:val="Ttulo3"/>
      </w:pPr>
      <w:bookmarkStart w:id="28" w:name="_Toc507591450"/>
      <w:r>
        <w:t>Estrategia Bogotá Líder ejecutada por los proyectos de inversión 1013 y 1014</w:t>
      </w:r>
      <w:bookmarkEnd w:id="28"/>
    </w:p>
    <w:p w:rsidR="00EB7FAD" w:rsidRDefault="00EB7FAD" w:rsidP="00E012E5">
      <w:pPr>
        <w:rPr>
          <w:lang w:val="es-CO"/>
        </w:rPr>
      </w:pPr>
    </w:p>
    <w:p w:rsidR="00321216" w:rsidRPr="00321216" w:rsidRDefault="00321216" w:rsidP="00321216">
      <w:pPr>
        <w:rPr>
          <w:lang w:val="es-ES_tradnl"/>
        </w:rPr>
      </w:pPr>
      <w:r w:rsidRPr="00321216">
        <w:t xml:space="preserve">En el marco del proyecto Bogotá Líder </w:t>
      </w:r>
      <w:r w:rsidR="00850ED6">
        <w:t>2017</w:t>
      </w:r>
      <w:r w:rsidR="003B4500">
        <w:t>,</w:t>
      </w:r>
      <w:r w:rsidRPr="00321216">
        <w:t xml:space="preserve"> se realizó en el mes de octubre un proceso de formación </w:t>
      </w:r>
      <w:r w:rsidRPr="00321216">
        <w:rPr>
          <w:lang w:val="es-ES_tradnl"/>
        </w:rPr>
        <w:t>teórico-práctico</w:t>
      </w:r>
      <w:r w:rsidRPr="00321216">
        <w:t xml:space="preserve"> dirigido a las organizaciones participantes del proyecto, el cual tuvo una intensidad horaria de 50 </w:t>
      </w:r>
      <w:r w:rsidR="00850ED6">
        <w:rPr>
          <w:lang w:val="es-ES_tradnl"/>
        </w:rPr>
        <w:t>horas presenciales divididas</w:t>
      </w:r>
      <w:r w:rsidRPr="00321216">
        <w:rPr>
          <w:lang w:val="es-ES_tradnl"/>
        </w:rPr>
        <w:t xml:space="preserve"> </w:t>
      </w:r>
      <w:r w:rsidR="00850ED6">
        <w:rPr>
          <w:lang w:val="es-ES_tradnl"/>
        </w:rPr>
        <w:t>en</w:t>
      </w:r>
      <w:r w:rsidRPr="00321216">
        <w:rPr>
          <w:lang w:val="es-ES_tradnl"/>
        </w:rPr>
        <w:t xml:space="preserve"> 2 ciclos: un ciclo básico que contiene diez módulos temáticos que deben </w:t>
      </w:r>
      <w:r w:rsidR="00850ED6">
        <w:rPr>
          <w:lang w:val="es-ES_tradnl"/>
        </w:rPr>
        <w:t>ser cursados por</w:t>
      </w:r>
      <w:r w:rsidRPr="00321216">
        <w:rPr>
          <w:lang w:val="es-ES_tradnl"/>
        </w:rPr>
        <w:t xml:space="preserve"> todos los participantes y, un ciclo de profundización </w:t>
      </w:r>
      <w:r w:rsidRPr="00321216">
        <w:rPr>
          <w:lang w:val="es-ES_tradnl"/>
        </w:rPr>
        <w:lastRenderedPageBreak/>
        <w:t>(electivas), en el cual los módulos son seleccionados por</w:t>
      </w:r>
      <w:r w:rsidR="00F3184C">
        <w:rPr>
          <w:lang w:val="es-ES_tradnl"/>
        </w:rPr>
        <w:t xml:space="preserve"> las organizaciones de acuerdo con su naturaleza y</w:t>
      </w:r>
      <w:r w:rsidRPr="00321216">
        <w:rPr>
          <w:lang w:val="es-ES_tradnl"/>
        </w:rPr>
        <w:t xml:space="preserve"> características.</w:t>
      </w:r>
    </w:p>
    <w:p w:rsidR="00321216" w:rsidRPr="00321216" w:rsidRDefault="00321216" w:rsidP="00321216">
      <w:pPr>
        <w:rPr>
          <w:lang w:val="es-ES_tradnl"/>
        </w:rPr>
      </w:pPr>
    </w:p>
    <w:p w:rsidR="00321216" w:rsidRPr="00321216" w:rsidRDefault="00321216" w:rsidP="00321216">
      <w:pPr>
        <w:rPr>
          <w:lang w:val="es-ES_tradnl"/>
        </w:rPr>
      </w:pPr>
      <w:r w:rsidRPr="00321216">
        <w:rPr>
          <w:lang w:val="es-ES_tradnl"/>
        </w:rPr>
        <w:t>El proceso de formación estuvo enfocado en generar conocimiento colectivo que fortalezca los proyectos e iniciativas en términos conceptuales, financieros, organizacionales, de gestión y cooperación. Para esto se propuso i</w:t>
      </w:r>
      <w:r w:rsidR="00850ED6">
        <w:rPr>
          <w:lang w:val="es-ES_tradnl"/>
        </w:rPr>
        <w:t>ncluir dentro de la metodología</w:t>
      </w:r>
      <w:r w:rsidRPr="00321216">
        <w:rPr>
          <w:lang w:val="es-ES_tradnl"/>
        </w:rPr>
        <w:t xml:space="preserve"> estudios de casos, testimonios, relatos, lecturas y reflexiones académicas</w:t>
      </w:r>
      <w:r w:rsidR="00850ED6">
        <w:rPr>
          <w:lang w:val="es-ES_tradnl"/>
        </w:rPr>
        <w:t>,</w:t>
      </w:r>
      <w:r w:rsidRPr="00321216">
        <w:rPr>
          <w:lang w:val="es-ES_tradnl"/>
        </w:rPr>
        <w:t xml:space="preserve"> para que los líderes de las organizaciones seleccionadas tengan la oportunidad de compartir su trabajo comunitario y las diferentes form</w:t>
      </w:r>
      <w:r w:rsidR="00FA539F">
        <w:rPr>
          <w:lang w:val="es-ES_tradnl"/>
        </w:rPr>
        <w:t xml:space="preserve">as de intervención social </w:t>
      </w:r>
      <w:r w:rsidR="00FA539F" w:rsidRPr="00321216">
        <w:rPr>
          <w:lang w:val="es-ES_tradnl"/>
        </w:rPr>
        <w:t xml:space="preserve">con organizaciones pares </w:t>
      </w:r>
      <w:r w:rsidR="00FA539F">
        <w:rPr>
          <w:lang w:val="es-ES_tradnl"/>
        </w:rPr>
        <w:t>de las localidades de la ciudad.</w:t>
      </w:r>
    </w:p>
    <w:p w:rsidR="00321216" w:rsidRPr="00321216" w:rsidRDefault="00321216" w:rsidP="00321216"/>
    <w:p w:rsidR="00321216" w:rsidRPr="00321216" w:rsidRDefault="00321216" w:rsidP="00321216">
      <w:r w:rsidRPr="00321216">
        <w:t>Como resultado de este proceso de formación se certificó el cumplimiento del 80% de asistenci</w:t>
      </w:r>
      <w:r w:rsidR="00850ED6">
        <w:t>a a las siguientes 38 organizaciones</w:t>
      </w:r>
      <w:r w:rsidR="00FA539F">
        <w:t xml:space="preserve"> juveniles</w:t>
      </w:r>
      <w:r w:rsidR="00850ED6">
        <w:t>.</w:t>
      </w:r>
    </w:p>
    <w:p w:rsidR="00321216" w:rsidRPr="00321216" w:rsidRDefault="00321216" w:rsidP="00321216"/>
    <w:p w:rsidR="00426409" w:rsidRDefault="00426409" w:rsidP="00426409">
      <w:pPr>
        <w:pStyle w:val="Epgrafe"/>
      </w:pPr>
      <w:bookmarkStart w:id="29" w:name="_Toc507591499"/>
      <w:r>
        <w:t xml:space="preserve">Tabla </w:t>
      </w:r>
      <w:r>
        <w:fldChar w:fldCharType="begin"/>
      </w:r>
      <w:r>
        <w:instrText xml:space="preserve"> SEQ Tabla \* ARABIC </w:instrText>
      </w:r>
      <w:r>
        <w:fldChar w:fldCharType="separate"/>
      </w:r>
      <w:r w:rsidR="00D83ACF">
        <w:rPr>
          <w:noProof/>
        </w:rPr>
        <w:t>8</w:t>
      </w:r>
      <w:r>
        <w:fldChar w:fldCharType="end"/>
      </w:r>
      <w:r>
        <w:t>. Organizaciones juveniles formadas a través de la Estrategia Bogotá Líder</w:t>
      </w:r>
      <w:bookmarkEnd w:id="29"/>
    </w:p>
    <w:tbl>
      <w:tblPr>
        <w:tblStyle w:val="Tabladecuadrcula4-nfasis11"/>
        <w:tblW w:w="67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04"/>
        <w:gridCol w:w="6031"/>
      </w:tblGrid>
      <w:tr w:rsidR="007E6B67" w:rsidRPr="004255BA" w:rsidTr="009C5115">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shd w:val="clear" w:color="auto" w:fill="00B0F0"/>
            <w:vAlign w:val="center"/>
          </w:tcPr>
          <w:p w:rsidR="007E6B67" w:rsidRPr="004255BA" w:rsidRDefault="00426409" w:rsidP="00426409">
            <w:pPr>
              <w:jc w:val="center"/>
            </w:pPr>
            <w:r>
              <w:t>No.</w:t>
            </w:r>
          </w:p>
        </w:tc>
        <w:tc>
          <w:tcPr>
            <w:tcW w:w="6031" w:type="dxa"/>
            <w:tcBorders>
              <w:top w:val="none" w:sz="0" w:space="0" w:color="auto"/>
              <w:left w:val="none" w:sz="0" w:space="0" w:color="auto"/>
              <w:bottom w:val="none" w:sz="0" w:space="0" w:color="auto"/>
              <w:right w:val="none" w:sz="0" w:space="0" w:color="auto"/>
            </w:tcBorders>
            <w:shd w:val="clear" w:color="auto" w:fill="00B0F0"/>
            <w:vAlign w:val="center"/>
          </w:tcPr>
          <w:p w:rsidR="007E6B67" w:rsidRPr="004255BA" w:rsidRDefault="007E6B67" w:rsidP="00426409">
            <w:pPr>
              <w:jc w:val="center"/>
              <w:cnfStyle w:val="100000000000" w:firstRow="1" w:lastRow="0" w:firstColumn="0" w:lastColumn="0" w:oddVBand="0" w:evenVBand="0" w:oddHBand="0" w:evenHBand="0" w:firstRowFirstColumn="0" w:firstRowLastColumn="0" w:lastRowFirstColumn="0" w:lastRowLastColumn="0"/>
            </w:pPr>
            <w:r w:rsidRPr="004255BA">
              <w:t>Nombre de la Organización</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ASOCIACIÓN DE JÓVENES EN MOVIMIENTO POR LA CULTURA Y LA PAZ</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BICI ACTIVA RADIO</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CABILDO INDÍGENA UITOTO</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4</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CABILDO INDÍGENA KICHWA</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5</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CASA CULTURAL Y POPULAR RAÍZ DE BARRO</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6</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CIRCO RAÍZ</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7</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CLAN CHANGÓ</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8</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CLUB DEPORTIVO DE ULTIMATE PABLO VI</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9</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COLECTIVO ARTÍSTICO POPULAR</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10</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COMPAÑÍA 1201</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11</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COMPAÑÍA CULTURAL Y ARTÍSTICA COLOMBIARTE</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12</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CONCIENCIA ANIMAL UNIANDINA</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13</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CORPORACIÓN ÁGORAS</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14</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CORPORACIÓN LUCIÉRNAGA</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15</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ENCARRETE</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16</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ENGATIVÁ MÁS LIMPIA</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17</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FUNDACIÓN CIUDAD DIAFRAGMA</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18</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FUNDACIÓN CULTURA MANIGUA</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19</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FUNDACIÓN FUNCIÓN ESPERANZA</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20</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FUNDACIÓN INTEGRAL FORJANDO FUTURO</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21</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FUNDACIÓN NIÑAS SIN MIEDO</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lastRenderedPageBreak/>
              <w:t>22</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FUNDACIÓN TOLERAR Y VIVIR</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23</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JÓVENES DE PAZ</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24</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JÓVENES SIN LÍMITES</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25</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LA FRATERNIDAD IMP FSC</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26</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ME PONGO LA 10</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27</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MUJERES, TIERRA Y MEMORIA</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28</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NEUMA</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29</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ORGANIZACIÓN FUNDACIÓN MODERNO SIGLO XXI</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30</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ORGANIZACIÓN RED COLOMBIANA DE JÓVENES</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31</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PROTECCIÓN ANIMAL JAVERIANA</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32</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ROAD RUNNERS</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33</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SÁTIRO COSTUMER</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34</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SENTIPENSANTE</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35</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SURGET</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36</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T.I. PROJECT</w:t>
            </w:r>
          </w:p>
        </w:tc>
      </w:tr>
      <w:tr w:rsidR="007E6B67" w:rsidRPr="004255BA" w:rsidTr="009C511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37</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TÁCTICA FLOW CREW</w:t>
            </w:r>
          </w:p>
        </w:tc>
      </w:tr>
      <w:tr w:rsidR="007E6B67" w:rsidRPr="004255BA" w:rsidTr="009C5115">
        <w:trPr>
          <w:trHeight w:val="2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38</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TEJIDOS SIMBÓLICOS</w:t>
            </w:r>
          </w:p>
        </w:tc>
      </w:tr>
    </w:tbl>
    <w:p w:rsidR="007E6B67" w:rsidRDefault="00426409" w:rsidP="00426409">
      <w:pPr>
        <w:pStyle w:val="Cita"/>
        <w:rPr>
          <w:lang w:val="es-CO"/>
        </w:rPr>
      </w:pPr>
      <w:r>
        <w:rPr>
          <w:lang w:val="es-CO"/>
        </w:rPr>
        <w:t>Fuente: Elaboración propia.</w:t>
      </w:r>
    </w:p>
    <w:p w:rsidR="00426409" w:rsidRDefault="00426409" w:rsidP="00E012E5">
      <w:pPr>
        <w:rPr>
          <w:lang w:val="es-CO"/>
        </w:rPr>
      </w:pPr>
    </w:p>
    <w:p w:rsidR="00321216" w:rsidRPr="00321216" w:rsidRDefault="00321216" w:rsidP="00321216">
      <w:pPr>
        <w:rPr>
          <w:b/>
          <w:color w:val="1F4E79" w:themeColor="accent1" w:themeShade="80"/>
          <w:lang w:val="es-CO"/>
        </w:rPr>
      </w:pPr>
      <w:r w:rsidRPr="00321216">
        <w:rPr>
          <w:b/>
          <w:color w:val="1F4E79" w:themeColor="accent1" w:themeShade="80"/>
          <w:lang w:val="es-CO"/>
        </w:rPr>
        <w:t>Líderes de organizaciones sociales del distrito</w:t>
      </w:r>
      <w:r>
        <w:rPr>
          <w:b/>
          <w:color w:val="1F4E79" w:themeColor="accent1" w:themeShade="80"/>
          <w:lang w:val="es-CO"/>
        </w:rPr>
        <w:t>,</w:t>
      </w:r>
      <w:r w:rsidRPr="00321216">
        <w:rPr>
          <w:b/>
          <w:color w:val="1F4E79" w:themeColor="accent1" w:themeShade="80"/>
          <w:lang w:val="es-CO"/>
        </w:rPr>
        <w:t xml:space="preserve"> seleccionados para realizar intercambio de experiencias nacionales e internacionales prevista</w:t>
      </w:r>
      <w:r w:rsidR="00850ED6">
        <w:rPr>
          <w:b/>
          <w:color w:val="1F4E79" w:themeColor="accent1" w:themeShade="80"/>
          <w:lang w:val="es-CO"/>
        </w:rPr>
        <w:t>s en la estrategia Bogotá Líder</w:t>
      </w:r>
    </w:p>
    <w:p w:rsidR="00321216" w:rsidRPr="00321216" w:rsidRDefault="00321216" w:rsidP="00321216">
      <w:pPr>
        <w:rPr>
          <w:b/>
          <w:color w:val="1F4E79" w:themeColor="accent1" w:themeShade="80"/>
          <w:lang w:val="es-CO"/>
        </w:rPr>
      </w:pPr>
    </w:p>
    <w:p w:rsidR="00321216" w:rsidRPr="00321216" w:rsidRDefault="00321216" w:rsidP="00321216">
      <w:r w:rsidRPr="00321216">
        <w:t>El intercambio de experiencias como metodología de formación</w:t>
      </w:r>
      <w:r w:rsidR="0055418B">
        <w:t>,</w:t>
      </w:r>
      <w:r w:rsidRPr="00321216">
        <w:t xml:space="preserve"> permitió que los líderes y lideresas de </w:t>
      </w:r>
      <w:r w:rsidR="00AB2953">
        <w:t xml:space="preserve">las </w:t>
      </w:r>
      <w:r w:rsidRPr="00321216">
        <w:t>organizaciones sociales juveniles conocieran las políticas públicas en el área de desarrollo de sus proyectos</w:t>
      </w:r>
      <w:r w:rsidR="00B82378">
        <w:t xml:space="preserve"> y</w:t>
      </w:r>
      <w:r w:rsidR="00AB2953">
        <w:t>,</w:t>
      </w:r>
      <w:r w:rsidRPr="00321216">
        <w:t xml:space="preserve"> </w:t>
      </w:r>
      <w:r w:rsidR="00AB2953">
        <w:t xml:space="preserve">que </w:t>
      </w:r>
      <w:r w:rsidRPr="00321216">
        <w:t>fortalec</w:t>
      </w:r>
      <w:r w:rsidR="00B82378">
        <w:t>ieran</w:t>
      </w:r>
      <w:r w:rsidRPr="00321216">
        <w:t xml:space="preserve"> la cooperación e intercambio de información en el marco de construcción de una red de organizaciones sociales que trabajan por el desarrollo local y de la ciudad.</w:t>
      </w:r>
    </w:p>
    <w:p w:rsidR="00321216" w:rsidRPr="00321216" w:rsidRDefault="00321216" w:rsidP="00321216">
      <w:r w:rsidRPr="00321216">
        <w:t xml:space="preserve"> </w:t>
      </w:r>
    </w:p>
    <w:p w:rsidR="00321216" w:rsidRPr="00321216" w:rsidRDefault="007435E6" w:rsidP="00321216">
      <w:r w:rsidRPr="00321216">
        <w:t>En este sentido</w:t>
      </w:r>
      <w:r w:rsidR="00AB2953">
        <w:t>,</w:t>
      </w:r>
      <w:r w:rsidRPr="00321216">
        <w:t xml:space="preserve"> </w:t>
      </w:r>
      <w:r w:rsidR="00AB2953">
        <w:t>las</w:t>
      </w:r>
      <w:r w:rsidRPr="00321216">
        <w:t xml:space="preserve"> agendas de intercambio</w:t>
      </w:r>
      <w:r w:rsidR="00AB2953">
        <w:t xml:space="preserve"> fueron elaboradas</w:t>
      </w:r>
      <w:r w:rsidRPr="00321216">
        <w:t xml:space="preserve"> teniendo en cuenta el perfil de las organizaciones, la naturaleza de los proyectos y la categoría en la cual se inscribieron para el proceso Bogotá Líder</w:t>
      </w:r>
      <w:r>
        <w:t xml:space="preserve">, </w:t>
      </w:r>
      <w:r w:rsidR="00AB2953">
        <w:t>con el propósito de</w:t>
      </w:r>
      <w:r w:rsidR="00321216" w:rsidRPr="00321216">
        <w:t xml:space="preserve"> orienta</w:t>
      </w:r>
      <w:r>
        <w:t>r</w:t>
      </w:r>
      <w:r w:rsidR="00AB2953">
        <w:t>las</w:t>
      </w:r>
      <w:r w:rsidR="00321216" w:rsidRPr="00321216">
        <w:t xml:space="preserve"> a la generación de insumos</w:t>
      </w:r>
      <w:r w:rsidR="00B75D90">
        <w:t>,</w:t>
      </w:r>
      <w:r w:rsidR="00321216" w:rsidRPr="00321216">
        <w:t xml:space="preserve"> </w:t>
      </w:r>
      <w:r w:rsidR="00B75D90">
        <w:t>a partir de los cuales</w:t>
      </w:r>
      <w:r w:rsidR="00321216" w:rsidRPr="00321216">
        <w:t xml:space="preserve"> </w:t>
      </w:r>
      <w:r>
        <w:t xml:space="preserve">adquirieran </w:t>
      </w:r>
      <w:r w:rsidR="00321216" w:rsidRPr="00321216">
        <w:t xml:space="preserve">conocimiento </w:t>
      </w:r>
      <w:r>
        <w:t>sobre</w:t>
      </w:r>
      <w:r w:rsidR="00321216" w:rsidRPr="00321216">
        <w:t xml:space="preserve"> buenas prácticas y modelos </w:t>
      </w:r>
      <w:r>
        <w:t>que pudieran</w:t>
      </w:r>
      <w:r w:rsidR="00321216" w:rsidRPr="00321216">
        <w:t xml:space="preserve"> replicar al interior de sus organizaciones y en el trabajo con sus comunidades.</w:t>
      </w:r>
    </w:p>
    <w:p w:rsidR="00321216" w:rsidRPr="00321216" w:rsidRDefault="00321216" w:rsidP="00321216"/>
    <w:p w:rsidR="00321216" w:rsidRPr="00321216" w:rsidRDefault="0055418B" w:rsidP="00321216">
      <w:r>
        <w:lastRenderedPageBreak/>
        <w:t xml:space="preserve">Como resultado </w:t>
      </w:r>
      <w:r w:rsidR="00321216" w:rsidRPr="00321216">
        <w:t xml:space="preserve">20 </w:t>
      </w:r>
      <w:r w:rsidR="00B75D90">
        <w:t xml:space="preserve">líderes de </w:t>
      </w:r>
      <w:r w:rsidR="00321216" w:rsidRPr="00321216">
        <w:t>organizaciones viajaron a</w:t>
      </w:r>
      <w:r>
        <w:t xml:space="preserve"> </w:t>
      </w:r>
      <w:r w:rsidR="00321216" w:rsidRPr="00321216">
        <w:t>5 países, distribuidas así: 8 para Argentina, 4 para España, 4 para Perú, 1 para Guatemala y 3 para Uruguay</w:t>
      </w:r>
      <w:r>
        <w:t>. Las organizaciones que participaron fueron:</w:t>
      </w:r>
      <w:r w:rsidR="00321216" w:rsidRPr="00321216">
        <w:t xml:space="preserve"> Clan Changó, Encarrete, Fundación Función Esperanza, Tejido Simbólico, La Fraternidad IMP FSC, Cultural Manigua, Protección Animal Javeriana, Andes, Fusión Fantasía, Jóvenes de Paz, Tolerar y Convivir, Jóvenes en movimiento, Colectivo Artístico Popular, Colombiarte, Táctica Flow, Mujeres, </w:t>
      </w:r>
      <w:r>
        <w:t>T</w:t>
      </w:r>
      <w:r w:rsidR="00321216" w:rsidRPr="00321216">
        <w:t xml:space="preserve">ierra y </w:t>
      </w:r>
      <w:r>
        <w:t>M</w:t>
      </w:r>
      <w:r w:rsidR="00321216" w:rsidRPr="00321216">
        <w:t>emoria, Recojo, Niñas sin Miedo, Ágoras y Compañía 1201.</w:t>
      </w:r>
    </w:p>
    <w:p w:rsidR="00321216" w:rsidRPr="00321216" w:rsidRDefault="00321216" w:rsidP="00321216"/>
    <w:p w:rsidR="00321216" w:rsidRDefault="0055418B" w:rsidP="00321216">
      <w:pPr>
        <w:rPr>
          <w:lang w:val="es-CO"/>
        </w:rPr>
      </w:pPr>
      <w:r>
        <w:t>Además</w:t>
      </w:r>
      <w:r w:rsidR="00321216" w:rsidRPr="00321216">
        <w:t xml:space="preserve">, 6 </w:t>
      </w:r>
      <w:r w:rsidR="00B75D90">
        <w:t xml:space="preserve">líderes de </w:t>
      </w:r>
      <w:r w:rsidR="00321216" w:rsidRPr="00321216">
        <w:t>organizaciones viajaron a 2 países con recursos comprometidos bajo el Convenio celebrado en la vigencia 2016, d</w:t>
      </w:r>
      <w:r>
        <w:t xml:space="preserve">istribuidos así: 5 para Uruguay y 1 para Guatemala. </w:t>
      </w:r>
      <w:r w:rsidR="00321216" w:rsidRPr="00321216">
        <w:t xml:space="preserve"> </w:t>
      </w:r>
      <w:r>
        <w:t xml:space="preserve">Las organizaciones que participaron fueron: </w:t>
      </w:r>
      <w:r w:rsidR="00321216" w:rsidRPr="00321216">
        <w:t>Arcirsoc, Artífice Inimaginable, Fundación Cultural Decapolis Teatro, Nuevo Sol, Tonadas de periferia, Historias...</w:t>
      </w:r>
    </w:p>
    <w:p w:rsidR="00321216" w:rsidRDefault="00321216" w:rsidP="00E012E5">
      <w:pPr>
        <w:rPr>
          <w:b/>
          <w:color w:val="1F4E79" w:themeColor="accent1" w:themeShade="80"/>
          <w:lang w:val="es-CO"/>
        </w:rPr>
      </w:pPr>
    </w:p>
    <w:p w:rsidR="00321216" w:rsidRPr="00321216" w:rsidRDefault="00321216" w:rsidP="00321216">
      <w:pPr>
        <w:rPr>
          <w:b/>
          <w:color w:val="1F4E79" w:themeColor="accent1" w:themeShade="80"/>
          <w:lang w:val="es-CO"/>
        </w:rPr>
      </w:pPr>
      <w:r w:rsidRPr="00321216">
        <w:rPr>
          <w:b/>
          <w:color w:val="1F4E79" w:themeColor="accent1" w:themeShade="80"/>
          <w:lang w:val="es-CO"/>
        </w:rPr>
        <w:t>Organizaciones que realizaron intercambios de experiencias de conocimientos a trav</w:t>
      </w:r>
      <w:r w:rsidR="005530B1">
        <w:rPr>
          <w:b/>
          <w:color w:val="1F4E79" w:themeColor="accent1" w:themeShade="80"/>
          <w:lang w:val="es-CO"/>
        </w:rPr>
        <w:t>és de</w:t>
      </w:r>
      <w:r w:rsidR="00735733">
        <w:rPr>
          <w:b/>
          <w:color w:val="1F4E79" w:themeColor="accent1" w:themeShade="80"/>
          <w:lang w:val="es-CO"/>
        </w:rPr>
        <w:t xml:space="preserve"> </w:t>
      </w:r>
      <w:r w:rsidR="005530B1">
        <w:rPr>
          <w:b/>
          <w:color w:val="1F4E79" w:themeColor="accent1" w:themeShade="80"/>
          <w:lang w:val="es-CO"/>
        </w:rPr>
        <w:t>la estrategia Bogotá Líder</w:t>
      </w:r>
    </w:p>
    <w:p w:rsidR="00321216" w:rsidRPr="00321216" w:rsidRDefault="00321216" w:rsidP="00321216">
      <w:pPr>
        <w:rPr>
          <w:b/>
          <w:color w:val="1F4E79" w:themeColor="accent1" w:themeShade="80"/>
          <w:lang w:val="es-CO"/>
        </w:rPr>
      </w:pPr>
    </w:p>
    <w:p w:rsidR="00321216" w:rsidRPr="00321216" w:rsidRDefault="00321216" w:rsidP="00321216">
      <w:r w:rsidRPr="00321216">
        <w:t>La transferencia de conocimientos tiene como finalidad transferir, replicar y difundir los conocimientos, saberes y buenas prácticas adquiridas en el intercambio de experiencias</w:t>
      </w:r>
      <w:r w:rsidR="003E6894">
        <w:t>, lo cual se llev</w:t>
      </w:r>
      <w:r w:rsidR="00A13985">
        <w:t>a</w:t>
      </w:r>
      <w:r w:rsidR="003E6894">
        <w:t xml:space="preserve"> a cabo de dos maneras</w:t>
      </w:r>
      <w:r w:rsidR="00CC5A14">
        <w:t xml:space="preserve"> distintas</w:t>
      </w:r>
      <w:r w:rsidR="003E6894">
        <w:t xml:space="preserve"> </w:t>
      </w:r>
      <w:r w:rsidRPr="00321216">
        <w:t>a través del accionar de la</w:t>
      </w:r>
      <w:r w:rsidR="00CC5A14">
        <w:t>s organizaciones</w:t>
      </w:r>
      <w:r w:rsidRPr="00321216">
        <w:t>: (1) Herramientas pedagógicas: Desarrollo de un video y/o pieza de comunicación audiovisual o escrita, en el cual se plasmen las experiencias adquiridas, las redes del proyecto, el desarrollo y los avances del mismo, con el objetivo de generar conocimiento colectivo y fortalecer la organización</w:t>
      </w:r>
      <w:r w:rsidR="00CC5A14">
        <w:t>,</w:t>
      </w:r>
      <w:r w:rsidRPr="00321216">
        <w:t xml:space="preserve"> y; (2) Eventos o actividades pedagógicas: Desarr</w:t>
      </w:r>
      <w:r w:rsidR="003E6894">
        <w:t>ollo de actividades pedagógicas</w:t>
      </w:r>
      <w:r w:rsidRPr="00321216">
        <w:t xml:space="preserve"> participativas, presenciales o semi-presenciales</w:t>
      </w:r>
      <w:r w:rsidR="003E6894">
        <w:t>,</w:t>
      </w:r>
      <w:r w:rsidRPr="00321216">
        <w:t xml:space="preserve"> entre los miembros de una o más organizaci</w:t>
      </w:r>
      <w:r w:rsidR="00B75D90">
        <w:t xml:space="preserve">ones pertenecientes a la red </w:t>
      </w:r>
      <w:r w:rsidRPr="00321216">
        <w:t xml:space="preserve">Bogotá Líder. </w:t>
      </w:r>
    </w:p>
    <w:p w:rsidR="00321216" w:rsidRPr="00321216" w:rsidRDefault="00321216" w:rsidP="00321216"/>
    <w:p w:rsidR="00321216" w:rsidRPr="00321216" w:rsidRDefault="00F67913" w:rsidP="00321216">
      <w:r>
        <w:t>En este contexto y teniendo en cuenta que</w:t>
      </w:r>
      <w:r w:rsidRPr="00321216">
        <w:t xml:space="preserve"> </w:t>
      </w:r>
      <w:r>
        <w:t>a</w:t>
      </w:r>
      <w:r w:rsidRPr="00321216">
        <w:t xml:space="preserve"> través de cada acción de transferencia de conocimientos se benefician </w:t>
      </w:r>
      <w:r>
        <w:t>en promedio</w:t>
      </w:r>
      <w:r w:rsidRPr="00321216">
        <w:t xml:space="preserve"> 30 ciudadanos de los distintos territorios del Distrito Capital</w:t>
      </w:r>
      <w:r>
        <w:t>, se destaca que</w:t>
      </w:r>
      <w:r w:rsidR="00321216" w:rsidRPr="00321216">
        <w:t xml:space="preserve"> las siguientes </w:t>
      </w:r>
      <w:r w:rsidR="009C5115" w:rsidRPr="00321216">
        <w:t xml:space="preserve">veinte (20) </w:t>
      </w:r>
      <w:r w:rsidR="00321216" w:rsidRPr="00321216">
        <w:t xml:space="preserve">organizaciones desarrollaron e implementaron acciones de transferencia de conocimientos con recursos del convenio suscrito con la </w:t>
      </w:r>
      <w:r w:rsidR="000A1D2D" w:rsidRPr="00BC4DB1">
        <w:t>Organización de Estados Iberoamericanos para la Ciencia, la Educación y la Cultura-</w:t>
      </w:r>
      <w:r w:rsidR="000A1D2D">
        <w:t xml:space="preserve"> </w:t>
      </w:r>
      <w:r w:rsidR="00B75D90">
        <w:t>OEI</w:t>
      </w:r>
      <w:r w:rsidR="00321216" w:rsidRPr="00321216">
        <w:t xml:space="preserve">: Clan Changó, Colectivo Encarrete, Fundación Cultural Manigua y la Red Colombiana de Jóvenes, Andes, Colectivo artístico, Colombiarte, Compañía 1201, Corporación Ágoras, Fundación Esperanza, Fundación Tolerar y Convivir, Fusión Fantasía, Javeriana, Jóvenes de Paz, Jóvenes en </w:t>
      </w:r>
      <w:r w:rsidR="00A13985">
        <w:t>M</w:t>
      </w:r>
      <w:r w:rsidR="00321216" w:rsidRPr="00321216">
        <w:t xml:space="preserve">ovimiento, La fraternidad, Mujeres, tierra y memoria, Niñas sin miedo, Táctica Flow y Tejido </w:t>
      </w:r>
      <w:r w:rsidR="00A13985">
        <w:t>S</w:t>
      </w:r>
      <w:r w:rsidR="00321216" w:rsidRPr="00321216">
        <w:t>imbólico</w:t>
      </w:r>
      <w:r>
        <w:t>.</w:t>
      </w:r>
    </w:p>
    <w:p w:rsidR="00321216" w:rsidRPr="00321216" w:rsidRDefault="00321216" w:rsidP="00321216">
      <w:r w:rsidRPr="00321216">
        <w:t xml:space="preserve"> </w:t>
      </w:r>
    </w:p>
    <w:p w:rsidR="00321216" w:rsidRPr="00321216" w:rsidRDefault="00321216" w:rsidP="00321216">
      <w:r w:rsidRPr="00321216">
        <w:t>Por otra parte, bajo el mismo convenio suscrito con la</w:t>
      </w:r>
      <w:r w:rsidR="000A1D2D">
        <w:t xml:space="preserve"> </w:t>
      </w:r>
      <w:r w:rsidR="000A1D2D" w:rsidRPr="00BC4DB1">
        <w:t>Organización de Estados Iberoamericanos para la Ciencia, la Educación y la Cultura-</w:t>
      </w:r>
      <w:r w:rsidRPr="00321216">
        <w:t xml:space="preserve"> OEI se desarrollaron transferencias de conocimientos </w:t>
      </w:r>
      <w:r w:rsidR="00A13985">
        <w:t>con el fin de</w:t>
      </w:r>
      <w:r w:rsidRPr="00321216">
        <w:t xml:space="preserve"> multiplicar el impacto del intercambio de experiencias a través del accionar de la</w:t>
      </w:r>
      <w:r w:rsidR="00A13985">
        <w:t xml:space="preserve">s </w:t>
      </w:r>
      <w:r w:rsidR="00A13985">
        <w:lastRenderedPageBreak/>
        <w:t>organizaciones,</w:t>
      </w:r>
      <w:r w:rsidRPr="00321216">
        <w:t xml:space="preserve"> de tres maneras distintas: (1) fortalecimiento de procesos internos de la organización en donde todos los miembros de ésta participan y se involucran en el proceso pedagógico para multiplicar buenas prácticas aprendidas; (2) elaboración de piezas de comunicación con el objetivo de difundir las experiencias adquiridas, las redes del proyecto, el desarrollo y los avances del mismo; y  (3) desarrollo de eventos pedagógicos y participativos dirigidos a la población beneficiaria, los miembros de la organización y las redes de apoyo del proyecto.</w:t>
      </w:r>
    </w:p>
    <w:p w:rsidR="00321216" w:rsidRPr="00321216" w:rsidRDefault="00321216" w:rsidP="00321216"/>
    <w:p w:rsidR="00321216" w:rsidRPr="00F67913" w:rsidRDefault="00321216" w:rsidP="00321216">
      <w:r w:rsidRPr="00321216">
        <w:t xml:space="preserve">Bajo este marco se realizaron veintiún (21) acciones de transferencia de conocimientos por parte de organizaciones sociales juveniles, las cuales estuvieron enfocadas en el uso de herramientas de comunicación (cartillas, videos, flyers, etc.), </w:t>
      </w:r>
      <w:r w:rsidR="009C5115">
        <w:t>utilizada</w:t>
      </w:r>
      <w:r w:rsidRPr="00321216">
        <w:t>s en eventos programados y en los diferentes canales de comunicación de cada una de las organizaciones, lo que</w:t>
      </w:r>
      <w:r w:rsidR="00792968">
        <w:t xml:space="preserve"> </w:t>
      </w:r>
      <w:r w:rsidR="00F67913">
        <w:t xml:space="preserve">a su vez generó mayor difusión. </w:t>
      </w:r>
      <w:r w:rsidR="00792968">
        <w:t>Las organizaciones que participaron fueron:</w:t>
      </w:r>
      <w:r w:rsidRPr="00321216">
        <w:t xml:space="preserve"> Actorstudio, Actúa y Piensa Joven, Arcirsoc, Artífice Inimaginable, Asociación Animalista Libera, Asovida, Coeqso- Corporación de la Equidad Social, Corpdepaz, Corpocurare, Formación Artística y Cultural Redanza, Fundación Cultural Decapolis Teatro, Fundación Red Bogotana de Hombres Gay, Fundación Snaga Club, Gestión y Estudios Ambientales- Cooperativa Multiactiva, Historias, Muskua, Nuevo Sol, Red Somos, Shaloom, Tonadas de Periferia, Valathar.</w:t>
      </w:r>
    </w:p>
    <w:p w:rsidR="00321216" w:rsidRDefault="00321216" w:rsidP="00E012E5">
      <w:pPr>
        <w:rPr>
          <w:b/>
          <w:color w:val="1F4E79" w:themeColor="accent1" w:themeShade="80"/>
          <w:lang w:val="es-CO"/>
        </w:rPr>
      </w:pPr>
    </w:p>
    <w:p w:rsidR="00BC4DB1" w:rsidRPr="00BC4DB1" w:rsidRDefault="00BC4DB1" w:rsidP="00BC4DB1">
      <w:pPr>
        <w:rPr>
          <w:b/>
          <w:color w:val="1F4E79" w:themeColor="accent1" w:themeShade="80"/>
        </w:rPr>
      </w:pPr>
      <w:r w:rsidRPr="00BC4DB1">
        <w:rPr>
          <w:b/>
          <w:color w:val="1F4E79" w:themeColor="accent1" w:themeShade="80"/>
          <w:lang w:val="es-CO"/>
        </w:rPr>
        <w:t>Evento de intercambios d</w:t>
      </w:r>
      <w:r w:rsidR="00B82378">
        <w:rPr>
          <w:b/>
          <w:color w:val="1F4E79" w:themeColor="accent1" w:themeShade="80"/>
          <w:lang w:val="es-CO"/>
        </w:rPr>
        <w:t>e experiencias de conocimientos</w:t>
      </w:r>
    </w:p>
    <w:p w:rsidR="00BC4DB1" w:rsidRPr="00BC4DB1" w:rsidRDefault="00BC4DB1" w:rsidP="00BC4DB1">
      <w:pPr>
        <w:rPr>
          <w:b/>
          <w:color w:val="1F4E79" w:themeColor="accent1" w:themeShade="80"/>
        </w:rPr>
      </w:pPr>
    </w:p>
    <w:p w:rsidR="00BC4DB1" w:rsidRPr="00BC4DB1" w:rsidRDefault="00BC4DB1" w:rsidP="00BC4DB1">
      <w:r w:rsidRPr="00BC4DB1">
        <w:t>En el marco del Convenio 486 de 2017</w:t>
      </w:r>
      <w:r w:rsidR="00792968">
        <w:t>,</w:t>
      </w:r>
      <w:r w:rsidRPr="00BC4DB1">
        <w:t xml:space="preserve"> suscrito entre la Organización de Estados Iberoamericanos para la Ciencia, la Educación y la Cultura- OEI y el Instituto Distrital de la Participación y Acción Comunal -IDPAC, se desarrolló el Proyecto “Bogotá Líder” que t</w:t>
      </w:r>
      <w:r w:rsidR="00792968">
        <w:t>iene</w:t>
      </w:r>
      <w:r w:rsidRPr="00BC4DB1">
        <w:t xml:space="preserve"> como objetivo principal fortalecer los proyectos de las organizaciones sociales juveniles de la ciudad, orientadas a trabajar en beneficio de las comunidades, buscando contribuir a la transformación de realidades sociales, al fortalecimiento de organizaciones de la sociedad civil y a la consolidación de la convivencia y la diversidad como ejes de paz. Para el logro de este objetivo, </w:t>
      </w:r>
      <w:r w:rsidR="00B82378">
        <w:t>se dieron los siguientes</w:t>
      </w:r>
      <w:r w:rsidRPr="00BC4DB1">
        <w:t xml:space="preserve"> estímulos a los participantes del proyecto: un proceso de formación, el intercambio de experiencias o la entrega de elementos para el fortalecimiento de sus proyectos.</w:t>
      </w:r>
    </w:p>
    <w:p w:rsidR="00BC4DB1" w:rsidRPr="00BC4DB1" w:rsidRDefault="00BC4DB1" w:rsidP="00BC4DB1"/>
    <w:p w:rsidR="00BC4DB1" w:rsidRDefault="000A1D2D" w:rsidP="00BC4DB1">
      <w:pPr>
        <w:rPr>
          <w:lang w:val="es-CO"/>
        </w:rPr>
      </w:pPr>
      <w:r>
        <w:t>En concordancia</w:t>
      </w:r>
      <w:r w:rsidR="00A917AA">
        <w:t>,</w:t>
      </w:r>
      <w:r w:rsidR="00BC4DB1" w:rsidRPr="00BC4DB1">
        <w:t xml:space="preserve"> </w:t>
      </w:r>
      <w:r w:rsidR="003B0C4E">
        <w:t>el día</w:t>
      </w:r>
      <w:r w:rsidR="003B0C4E" w:rsidRPr="00BC4DB1">
        <w:t xml:space="preserve"> 13 de diciembre</w:t>
      </w:r>
      <w:r w:rsidR="003B0C4E">
        <w:t xml:space="preserve"> de 2017 </w:t>
      </w:r>
      <w:r w:rsidR="00BC4DB1" w:rsidRPr="00BC4DB1">
        <w:t xml:space="preserve">se </w:t>
      </w:r>
      <w:r w:rsidR="003B0C4E">
        <w:t>realiz</w:t>
      </w:r>
      <w:r w:rsidR="00BC4DB1" w:rsidRPr="00BC4DB1">
        <w:t>ó la Gala de Reconocimiento</w:t>
      </w:r>
      <w:r w:rsidR="00792968">
        <w:t xml:space="preserve"> de </w:t>
      </w:r>
      <w:r w:rsidR="00CB1517">
        <w:t>L</w:t>
      </w:r>
      <w:r w:rsidR="00792968">
        <w:t xml:space="preserve">íderes </w:t>
      </w:r>
      <w:r w:rsidR="00CB1517">
        <w:t>J</w:t>
      </w:r>
      <w:r w:rsidR="00792968">
        <w:t xml:space="preserve">uveniles </w:t>
      </w:r>
      <w:r w:rsidR="00B82378">
        <w:t>con el</w:t>
      </w:r>
      <w:r w:rsidR="00BC4DB1" w:rsidRPr="00BC4DB1">
        <w:t xml:space="preserve"> objetivo </w:t>
      </w:r>
      <w:r w:rsidR="00B82378">
        <w:t>de</w:t>
      </w:r>
      <w:r w:rsidR="00BC4DB1" w:rsidRPr="00BC4DB1">
        <w:t xml:space="preserve"> exaltar las experiencias de los jóvenes líderes, sus aprendizajes y el forta</w:t>
      </w:r>
      <w:r w:rsidR="00492615">
        <w:t xml:space="preserve">lecimiento de sus proyectos, </w:t>
      </w:r>
      <w:r w:rsidR="00A917AA">
        <w:t>brin</w:t>
      </w:r>
      <w:r w:rsidR="00492615">
        <w:t xml:space="preserve">dándoles la </w:t>
      </w:r>
      <w:r w:rsidR="00BC4DB1" w:rsidRPr="00BC4DB1">
        <w:t xml:space="preserve">oportunidad </w:t>
      </w:r>
      <w:r w:rsidR="00492615">
        <w:t xml:space="preserve">de </w:t>
      </w:r>
      <w:r w:rsidR="00CB1517" w:rsidRPr="00BC4DB1">
        <w:t xml:space="preserve">presentar </w:t>
      </w:r>
      <w:r w:rsidR="00492615">
        <w:t>sus</w:t>
      </w:r>
      <w:r w:rsidR="00CB1517" w:rsidRPr="00BC4DB1">
        <w:t xml:space="preserve"> proyectos </w:t>
      </w:r>
      <w:r w:rsidR="00BC4DB1" w:rsidRPr="00BC4DB1">
        <w:t>frente a sus organizaciones y a los invita</w:t>
      </w:r>
      <w:r w:rsidR="00CB1517">
        <w:t>dos estratégicos que asistieron</w:t>
      </w:r>
      <w:r w:rsidR="00A917AA">
        <w:t>, lo cual</w:t>
      </w:r>
      <w:r w:rsidR="00BC4DB1" w:rsidRPr="00BC4DB1">
        <w:t xml:space="preserve"> permitió reconocer la labor constante de las organizaciones sociales juveniles en la transformación de las realidades de su entorno</w:t>
      </w:r>
      <w:r w:rsidR="00CB1517">
        <w:t xml:space="preserve">, así como </w:t>
      </w:r>
      <w:r w:rsidR="00BC4DB1" w:rsidRPr="00BC4DB1">
        <w:t>ratificar los liderazgos positivos de los jóvenes en las diferentes localidades del Distrito Capital.</w:t>
      </w:r>
    </w:p>
    <w:p w:rsidR="00BC4DB1" w:rsidRDefault="00BC4DB1" w:rsidP="00E012E5">
      <w:pPr>
        <w:rPr>
          <w:b/>
          <w:color w:val="1F4E79" w:themeColor="accent1" w:themeShade="80"/>
          <w:lang w:val="es-CO"/>
        </w:rPr>
      </w:pPr>
    </w:p>
    <w:p w:rsidR="0091242A" w:rsidRPr="007E6B67" w:rsidRDefault="0091242A" w:rsidP="00E012E5">
      <w:pPr>
        <w:pStyle w:val="Ttulo2"/>
      </w:pPr>
      <w:bookmarkStart w:id="30" w:name="_Toc507591451"/>
      <w:r w:rsidRPr="007E6B67">
        <w:lastRenderedPageBreak/>
        <w:t>Fortalecimiento de Organizaciones de Participación</w:t>
      </w:r>
      <w:bookmarkEnd w:id="30"/>
    </w:p>
    <w:p w:rsidR="007E6B67" w:rsidRDefault="007E6B67" w:rsidP="00E012E5"/>
    <w:p w:rsidR="007E6B67" w:rsidRPr="002F1656" w:rsidRDefault="00387B0C" w:rsidP="00E012E5">
      <w:pPr>
        <w:rPr>
          <w:b/>
          <w:color w:val="1F4E79" w:themeColor="accent1" w:themeShade="80"/>
        </w:rPr>
      </w:pPr>
      <w:r w:rsidRPr="002F1656">
        <w:rPr>
          <w:b/>
          <w:color w:val="1F4E79" w:themeColor="accent1" w:themeShade="80"/>
        </w:rPr>
        <w:t>Proyecto 1014 – Fortalecimiento a las organizaciones para la participación incidente en la ciudad</w:t>
      </w:r>
    </w:p>
    <w:p w:rsidR="00387B0C" w:rsidRDefault="00387B0C" w:rsidP="00E012E5"/>
    <w:p w:rsidR="00322AB9" w:rsidRPr="00322AB9" w:rsidRDefault="00DF6223" w:rsidP="00E012E5">
      <w:pPr>
        <w:rPr>
          <w:b/>
          <w:color w:val="1F4E79" w:themeColor="accent1" w:themeShade="80"/>
        </w:rPr>
      </w:pPr>
      <w:r>
        <w:rPr>
          <w:b/>
          <w:color w:val="1F4E79" w:themeColor="accent1" w:themeShade="80"/>
        </w:rPr>
        <w:t>Objetivos</w:t>
      </w:r>
    </w:p>
    <w:p w:rsidR="00322AB9" w:rsidRDefault="00322AB9" w:rsidP="00E012E5"/>
    <w:p w:rsidR="00322AB9" w:rsidRDefault="00322AB9" w:rsidP="00C24DCA">
      <w:pPr>
        <w:numPr>
          <w:ilvl w:val="0"/>
          <w:numId w:val="31"/>
        </w:numPr>
      </w:pPr>
      <w:r w:rsidRPr="00322AB9">
        <w:t>Identificar y promover la participación y actividades de los líderes y lideresas del Distrito de las organizaciones sociales y comunitarias.</w:t>
      </w:r>
    </w:p>
    <w:p w:rsidR="00322AB9" w:rsidRPr="00322AB9" w:rsidRDefault="00322AB9" w:rsidP="00322AB9">
      <w:pPr>
        <w:ind w:left="720"/>
      </w:pPr>
    </w:p>
    <w:p w:rsidR="00322AB9" w:rsidRDefault="00322AB9" w:rsidP="00C24DCA">
      <w:pPr>
        <w:numPr>
          <w:ilvl w:val="0"/>
          <w:numId w:val="31"/>
        </w:numPr>
      </w:pPr>
      <w:r w:rsidRPr="00322AB9">
        <w:t>Desarrollar procesos de fortalecimiento en las organizaciones de mujeres, LGBTI, jóvenes, grupos étnicos, personas con discapacidad, ambientalistas, bici usuarios, victimas y nuevas expresiones.</w:t>
      </w:r>
    </w:p>
    <w:p w:rsidR="00322AB9" w:rsidRPr="00322AB9" w:rsidRDefault="00322AB9" w:rsidP="00322AB9">
      <w:pPr>
        <w:ind w:left="720"/>
      </w:pPr>
    </w:p>
    <w:p w:rsidR="00322AB9" w:rsidRDefault="00322AB9" w:rsidP="00C24DCA">
      <w:pPr>
        <w:pStyle w:val="Prrafodelista"/>
        <w:numPr>
          <w:ilvl w:val="0"/>
          <w:numId w:val="31"/>
        </w:numPr>
      </w:pPr>
      <w:r w:rsidRPr="00322AB9">
        <w:t>Articular institucionalmente, entre gerencias y grupos, así como interinstitucionalmente con organismos participes en el tema de fortalecimiento a la organización social.</w:t>
      </w:r>
    </w:p>
    <w:p w:rsidR="00322AB9" w:rsidRDefault="00322AB9" w:rsidP="00E012E5"/>
    <w:p w:rsidR="00730F2B" w:rsidRPr="00730F2B" w:rsidRDefault="00730F2B" w:rsidP="00E012E5">
      <w:pPr>
        <w:pStyle w:val="Ttulo3"/>
      </w:pPr>
      <w:bookmarkStart w:id="31" w:name="_Toc507591452"/>
      <w:r>
        <w:t>Metas e indicadores Plan de Desarrollo y Proyecto de Inversión</w:t>
      </w:r>
      <w:bookmarkEnd w:id="31"/>
    </w:p>
    <w:p w:rsidR="00730F2B" w:rsidRDefault="00730F2B" w:rsidP="00E012E5"/>
    <w:p w:rsidR="002F1656" w:rsidRDefault="002F1656" w:rsidP="002F1656">
      <w:pPr>
        <w:pStyle w:val="Epgrafe"/>
      </w:pPr>
      <w:bookmarkStart w:id="32" w:name="_Toc507591500"/>
      <w:r>
        <w:t xml:space="preserve">Tabla </w:t>
      </w:r>
      <w:r>
        <w:fldChar w:fldCharType="begin"/>
      </w:r>
      <w:r>
        <w:instrText xml:space="preserve"> SEQ Tabla \* ARABIC </w:instrText>
      </w:r>
      <w:r>
        <w:fldChar w:fldCharType="separate"/>
      </w:r>
      <w:r w:rsidR="00D83ACF">
        <w:rPr>
          <w:noProof/>
        </w:rPr>
        <w:t>9</w:t>
      </w:r>
      <w:r>
        <w:fldChar w:fldCharType="end"/>
      </w:r>
      <w:r>
        <w:t>. Metas e indicadores PDD Proyecto de Inversión 1014</w:t>
      </w:r>
      <w:bookmarkEnd w:id="32"/>
    </w:p>
    <w:tbl>
      <w:tblPr>
        <w:tblStyle w:val="Tabladecuadrcula4-nfasis11"/>
        <w:tblW w:w="101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38"/>
        <w:gridCol w:w="1425"/>
        <w:gridCol w:w="1348"/>
        <w:gridCol w:w="3671"/>
        <w:gridCol w:w="2378"/>
      </w:tblGrid>
      <w:tr w:rsidR="00730F2B" w:rsidRPr="00373B29" w:rsidTr="00090CF2">
        <w:trPr>
          <w:cnfStyle w:val="100000000000" w:firstRow="1" w:lastRow="0" w:firstColumn="0" w:lastColumn="0" w:oddVBand="0" w:evenVBand="0" w:oddHBand="0" w:evenHBand="0" w:firstRowFirstColumn="0" w:firstRowLastColumn="0" w:lastRowFirstColumn="0" w:lastRowLastColumn="0"/>
          <w:cantSplit/>
          <w:trHeight w:val="330"/>
          <w:tblHeader/>
          <w:jc w:val="center"/>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30F2B" w:rsidRPr="002F1656" w:rsidRDefault="00730F2B" w:rsidP="002F1656">
            <w:pPr>
              <w:jc w:val="center"/>
              <w:rPr>
                <w:sz w:val="20"/>
                <w:lang w:val="es-CO" w:eastAsia="es-CO"/>
              </w:rPr>
            </w:pPr>
            <w:r w:rsidRPr="002F1656">
              <w:rPr>
                <w:sz w:val="20"/>
                <w:lang w:val="es-CO" w:eastAsia="es-CO"/>
              </w:rPr>
              <w:t>Proyecto de Inversión asociado</w:t>
            </w:r>
          </w:p>
        </w:tc>
        <w:tc>
          <w:tcPr>
            <w:tcW w:w="1427"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30F2B" w:rsidRPr="002F1656" w:rsidRDefault="00730F2B" w:rsidP="002F165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Meta Plan de Desarrollo</w:t>
            </w:r>
          </w:p>
        </w:tc>
        <w:tc>
          <w:tcPr>
            <w:tcW w:w="134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30F2B" w:rsidRPr="002F1656" w:rsidRDefault="00730F2B" w:rsidP="002F165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Indicador Plan de Desarrollo</w:t>
            </w:r>
          </w:p>
        </w:tc>
        <w:tc>
          <w:tcPr>
            <w:tcW w:w="3712"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30F2B" w:rsidRPr="002F1656" w:rsidRDefault="00730F2B" w:rsidP="002F165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Meta proyecto de inversión asociada</w:t>
            </w:r>
          </w:p>
        </w:tc>
        <w:tc>
          <w:tcPr>
            <w:tcW w:w="2397"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30F2B" w:rsidRPr="002F1656" w:rsidRDefault="00730F2B" w:rsidP="002F165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Indicador PEI</w:t>
            </w:r>
          </w:p>
        </w:tc>
      </w:tr>
      <w:tr w:rsidR="00730F2B" w:rsidRPr="00373B29" w:rsidTr="00090CF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00B0F0"/>
            <w:hideMark/>
          </w:tcPr>
          <w:p w:rsidR="00730F2B" w:rsidRPr="00373B29" w:rsidRDefault="00730F2B" w:rsidP="00E012E5">
            <w:pPr>
              <w:rPr>
                <w:lang w:val="es-CO" w:eastAsia="es-CO"/>
              </w:rPr>
            </w:pPr>
          </w:p>
        </w:tc>
        <w:tc>
          <w:tcPr>
            <w:tcW w:w="1427" w:type="dxa"/>
            <w:vMerge/>
            <w:shd w:val="clear" w:color="auto" w:fill="00B0F0"/>
            <w:hideMark/>
          </w:tcPr>
          <w:p w:rsidR="00730F2B" w:rsidRPr="00373B29" w:rsidRDefault="00730F2B"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1348" w:type="dxa"/>
            <w:vMerge/>
            <w:shd w:val="clear" w:color="auto" w:fill="00B0F0"/>
            <w:hideMark/>
          </w:tcPr>
          <w:p w:rsidR="00730F2B" w:rsidRPr="00373B29" w:rsidRDefault="00730F2B"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3712" w:type="dxa"/>
            <w:vMerge/>
            <w:shd w:val="clear" w:color="auto" w:fill="00B0F0"/>
            <w:hideMark/>
          </w:tcPr>
          <w:p w:rsidR="00730F2B" w:rsidRPr="00373B29" w:rsidRDefault="00730F2B"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2397" w:type="dxa"/>
            <w:vMerge/>
            <w:shd w:val="clear" w:color="auto" w:fill="00B0F0"/>
            <w:hideMark/>
          </w:tcPr>
          <w:p w:rsidR="00730F2B" w:rsidRPr="00373B29" w:rsidRDefault="00730F2B" w:rsidP="00E012E5">
            <w:pPr>
              <w:cnfStyle w:val="000000100000" w:firstRow="0" w:lastRow="0" w:firstColumn="0" w:lastColumn="0" w:oddVBand="0" w:evenVBand="0" w:oddHBand="1" w:evenHBand="0" w:firstRowFirstColumn="0" w:firstRowLastColumn="0" w:lastRowFirstColumn="0" w:lastRowLastColumn="0"/>
              <w:rPr>
                <w:lang w:val="es-CO" w:eastAsia="es-CO"/>
              </w:rPr>
            </w:pPr>
          </w:p>
        </w:tc>
      </w:tr>
      <w:tr w:rsidR="00730F2B" w:rsidRPr="00373B29" w:rsidTr="00090CF2">
        <w:trPr>
          <w:trHeight w:val="371"/>
          <w:jc w:val="center"/>
        </w:trPr>
        <w:tc>
          <w:tcPr>
            <w:cnfStyle w:val="001000000000" w:firstRow="0" w:lastRow="0" w:firstColumn="1" w:lastColumn="0" w:oddVBand="0" w:evenVBand="0" w:oddHBand="0" w:evenHBand="0" w:firstRowFirstColumn="0" w:firstRowLastColumn="0" w:lastRowFirstColumn="0" w:lastRowLastColumn="0"/>
            <w:tcW w:w="1276" w:type="dxa"/>
            <w:vMerge w:val="restart"/>
            <w:vAlign w:val="center"/>
            <w:hideMark/>
          </w:tcPr>
          <w:p w:rsidR="00730F2B" w:rsidRPr="002F1656" w:rsidRDefault="00730F2B" w:rsidP="002F1656">
            <w:pPr>
              <w:jc w:val="center"/>
              <w:rPr>
                <w:sz w:val="20"/>
                <w:lang w:val="es-CO" w:eastAsia="es-CO"/>
              </w:rPr>
            </w:pPr>
            <w:r w:rsidRPr="002F1656">
              <w:rPr>
                <w:b w:val="0"/>
                <w:sz w:val="20"/>
                <w:lang w:val="es-CO" w:eastAsia="es-CO"/>
              </w:rPr>
              <w:t>1014 - Fortalecimiento a las organizaciones para la participación incidente en la ciudad</w:t>
            </w:r>
          </w:p>
        </w:tc>
        <w:tc>
          <w:tcPr>
            <w:tcW w:w="1427" w:type="dxa"/>
            <w:vMerge w:val="restart"/>
            <w:vAlign w:val="center"/>
            <w:hideMark/>
          </w:tcPr>
          <w:p w:rsidR="00730F2B" w:rsidRPr="002F1656" w:rsidRDefault="00730F2B" w:rsidP="002F165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Realizar 350 acciones de participación ciudadana desarrolladas por organizaciones comunales sociales y comunitarias</w:t>
            </w:r>
          </w:p>
        </w:tc>
        <w:tc>
          <w:tcPr>
            <w:tcW w:w="1348" w:type="dxa"/>
            <w:vMerge w:val="restart"/>
            <w:vAlign w:val="center"/>
            <w:hideMark/>
          </w:tcPr>
          <w:p w:rsidR="00730F2B" w:rsidRPr="002F1656" w:rsidRDefault="00730F2B" w:rsidP="002F165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Acciones de participación ciudadana desarrolladas por organizaciones comunales, sociales y comunitarias</w:t>
            </w:r>
          </w:p>
        </w:tc>
        <w:tc>
          <w:tcPr>
            <w:tcW w:w="3712" w:type="dxa"/>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Fortalecer 150 organizaciones juveniles en espacios y procesos de participación</w:t>
            </w:r>
          </w:p>
        </w:tc>
        <w:tc>
          <w:tcPr>
            <w:tcW w:w="2397" w:type="dxa"/>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Número de organizaciones juveniles fortalecidas</w:t>
            </w:r>
          </w:p>
        </w:tc>
      </w:tr>
      <w:tr w:rsidR="00730F2B" w:rsidRPr="00373B29" w:rsidTr="00090CF2">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276" w:type="dxa"/>
            <w:vMerge/>
            <w:hideMark/>
          </w:tcPr>
          <w:p w:rsidR="00730F2B" w:rsidRPr="002F1656" w:rsidRDefault="00730F2B" w:rsidP="00E012E5">
            <w:pPr>
              <w:rPr>
                <w:sz w:val="20"/>
                <w:lang w:val="es-CO" w:eastAsia="es-CO"/>
              </w:rPr>
            </w:pPr>
          </w:p>
        </w:tc>
        <w:tc>
          <w:tcPr>
            <w:tcW w:w="1427" w:type="dxa"/>
            <w:vMerge/>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348" w:type="dxa"/>
            <w:vMerge/>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3712" w:type="dxa"/>
            <w:shd w:val="clear" w:color="auto" w:fill="auto"/>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2F1656">
              <w:rPr>
                <w:sz w:val="20"/>
                <w:lang w:val="es-CO" w:eastAsia="es-CO"/>
              </w:rPr>
              <w:t>Fortalecer 150 organizaciones de mujer y género en espacios y procesos de participación</w:t>
            </w:r>
          </w:p>
        </w:tc>
        <w:tc>
          <w:tcPr>
            <w:tcW w:w="2397" w:type="dxa"/>
            <w:shd w:val="clear" w:color="auto" w:fill="auto"/>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2F1656">
              <w:rPr>
                <w:sz w:val="20"/>
                <w:lang w:val="es-CO" w:eastAsia="es-CO"/>
              </w:rPr>
              <w:t>Número de organizaciones de mujer y género fortalecidas</w:t>
            </w:r>
          </w:p>
        </w:tc>
      </w:tr>
      <w:tr w:rsidR="00730F2B" w:rsidRPr="00373B29" w:rsidTr="00090CF2">
        <w:trPr>
          <w:trHeight w:val="143"/>
          <w:jc w:val="center"/>
        </w:trPr>
        <w:tc>
          <w:tcPr>
            <w:cnfStyle w:val="001000000000" w:firstRow="0" w:lastRow="0" w:firstColumn="1" w:lastColumn="0" w:oddVBand="0" w:evenVBand="0" w:oddHBand="0" w:evenHBand="0" w:firstRowFirstColumn="0" w:firstRowLastColumn="0" w:lastRowFirstColumn="0" w:lastRowLastColumn="0"/>
            <w:tcW w:w="1276" w:type="dxa"/>
            <w:vMerge/>
            <w:hideMark/>
          </w:tcPr>
          <w:p w:rsidR="00730F2B" w:rsidRPr="002F1656" w:rsidRDefault="00730F2B" w:rsidP="00E012E5">
            <w:pPr>
              <w:rPr>
                <w:sz w:val="20"/>
                <w:lang w:val="es-CO" w:eastAsia="es-CO"/>
              </w:rPr>
            </w:pPr>
          </w:p>
        </w:tc>
        <w:tc>
          <w:tcPr>
            <w:tcW w:w="1427" w:type="dxa"/>
            <w:vMerge/>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1348" w:type="dxa"/>
            <w:vMerge/>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3712" w:type="dxa"/>
            <w:shd w:val="clear" w:color="auto" w:fill="auto"/>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Fortalecer 150 organizaciones étnicas en espacios y procesos de participación</w:t>
            </w:r>
          </w:p>
        </w:tc>
        <w:tc>
          <w:tcPr>
            <w:tcW w:w="2397" w:type="dxa"/>
            <w:shd w:val="clear" w:color="auto" w:fill="auto"/>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Número de organizaciones étnicas fortalecidas</w:t>
            </w:r>
          </w:p>
        </w:tc>
      </w:tr>
      <w:tr w:rsidR="00730F2B" w:rsidRPr="00373B29" w:rsidTr="00090CF2">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276" w:type="dxa"/>
            <w:vMerge/>
            <w:hideMark/>
          </w:tcPr>
          <w:p w:rsidR="00730F2B" w:rsidRPr="002F1656" w:rsidRDefault="00730F2B" w:rsidP="00E012E5">
            <w:pPr>
              <w:rPr>
                <w:sz w:val="20"/>
                <w:lang w:val="es-CO" w:eastAsia="es-CO"/>
              </w:rPr>
            </w:pPr>
          </w:p>
        </w:tc>
        <w:tc>
          <w:tcPr>
            <w:tcW w:w="1427" w:type="dxa"/>
            <w:vMerge/>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348" w:type="dxa"/>
            <w:vMerge/>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3712" w:type="dxa"/>
            <w:shd w:val="clear" w:color="auto" w:fill="auto"/>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2F1656">
              <w:rPr>
                <w:sz w:val="20"/>
                <w:lang w:val="es-CO" w:eastAsia="es-CO"/>
              </w:rPr>
              <w:t>Fortalecer 50 organizaciones sociales de población con discapacidad en espacios y procesos de participación</w:t>
            </w:r>
          </w:p>
        </w:tc>
        <w:tc>
          <w:tcPr>
            <w:tcW w:w="2397" w:type="dxa"/>
            <w:shd w:val="clear" w:color="auto" w:fill="auto"/>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2F1656">
              <w:rPr>
                <w:sz w:val="20"/>
                <w:lang w:val="es-CO" w:eastAsia="es-CO"/>
              </w:rPr>
              <w:t>Número de organizaciones de población con discapacidad fortalecidas</w:t>
            </w:r>
          </w:p>
        </w:tc>
      </w:tr>
      <w:tr w:rsidR="00730F2B" w:rsidRPr="00373B29" w:rsidTr="00090CF2">
        <w:trPr>
          <w:trHeight w:val="529"/>
          <w:jc w:val="center"/>
        </w:trPr>
        <w:tc>
          <w:tcPr>
            <w:cnfStyle w:val="001000000000" w:firstRow="0" w:lastRow="0" w:firstColumn="1" w:lastColumn="0" w:oddVBand="0" w:evenVBand="0" w:oddHBand="0" w:evenHBand="0" w:firstRowFirstColumn="0" w:firstRowLastColumn="0" w:lastRowFirstColumn="0" w:lastRowLastColumn="0"/>
            <w:tcW w:w="1276" w:type="dxa"/>
            <w:vMerge/>
            <w:hideMark/>
          </w:tcPr>
          <w:p w:rsidR="00730F2B" w:rsidRPr="002F1656" w:rsidRDefault="00730F2B" w:rsidP="00E012E5">
            <w:pPr>
              <w:rPr>
                <w:sz w:val="20"/>
                <w:lang w:val="es-CO" w:eastAsia="es-CO"/>
              </w:rPr>
            </w:pPr>
          </w:p>
        </w:tc>
        <w:tc>
          <w:tcPr>
            <w:tcW w:w="1427" w:type="dxa"/>
            <w:vMerge/>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1348" w:type="dxa"/>
            <w:vMerge/>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3712" w:type="dxa"/>
            <w:shd w:val="clear" w:color="auto" w:fill="auto"/>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Fortalecer 50 organizaciones de nuevas expresiones en espacios y procesos de participación</w:t>
            </w:r>
          </w:p>
        </w:tc>
        <w:tc>
          <w:tcPr>
            <w:tcW w:w="2397" w:type="dxa"/>
            <w:shd w:val="clear" w:color="auto" w:fill="auto"/>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Número de organizaciones de nuevas expresiones fortalecidas</w:t>
            </w:r>
          </w:p>
        </w:tc>
      </w:tr>
    </w:tbl>
    <w:p w:rsidR="00730F2B" w:rsidRDefault="002F1656" w:rsidP="002F1656">
      <w:pPr>
        <w:pStyle w:val="Cita"/>
      </w:pPr>
      <w:r>
        <w:t>Fuente: Elaboración propia.</w:t>
      </w:r>
    </w:p>
    <w:p w:rsidR="009C5115" w:rsidRDefault="009C5115" w:rsidP="00E012E5"/>
    <w:p w:rsidR="003B0C4E" w:rsidRDefault="003B0C4E" w:rsidP="00E012E5"/>
    <w:p w:rsidR="003B0C4E" w:rsidRDefault="003B0C4E" w:rsidP="00E012E5"/>
    <w:p w:rsidR="00730F2B" w:rsidRPr="00730F2B" w:rsidRDefault="00730F2B" w:rsidP="00E012E5">
      <w:pPr>
        <w:pStyle w:val="Ttulo3"/>
      </w:pPr>
      <w:bookmarkStart w:id="33" w:name="_Toc507591453"/>
      <w:r>
        <w:lastRenderedPageBreak/>
        <w:t>Ejecución obtenida en las vigencias 2016 y 2017</w:t>
      </w:r>
      <w:bookmarkEnd w:id="33"/>
    </w:p>
    <w:p w:rsidR="007E6B67" w:rsidRDefault="007E6B67" w:rsidP="00E012E5"/>
    <w:p w:rsidR="00730F2B" w:rsidRDefault="00730F2B" w:rsidP="00E012E5">
      <w:pPr>
        <w:rPr>
          <w:lang w:bidi="es-CO"/>
        </w:rPr>
      </w:pPr>
      <w:r w:rsidRPr="00730F2B">
        <w:rPr>
          <w:lang w:bidi="es-CO"/>
        </w:rPr>
        <w:t xml:space="preserve">A continuación </w:t>
      </w:r>
      <w:r>
        <w:rPr>
          <w:lang w:bidi="es-CO"/>
        </w:rPr>
        <w:t>se</w:t>
      </w:r>
      <w:r w:rsidRPr="00730F2B">
        <w:rPr>
          <w:lang w:bidi="es-CO"/>
        </w:rPr>
        <w:t xml:space="preserve"> presenta los indicadores PEI del proyecto de inversión y su ejecución</w:t>
      </w:r>
      <w:r>
        <w:rPr>
          <w:lang w:bidi="es-CO"/>
        </w:rPr>
        <w:t>:</w:t>
      </w:r>
    </w:p>
    <w:p w:rsidR="00730F2B" w:rsidRDefault="00730F2B" w:rsidP="00E012E5">
      <w:pPr>
        <w:rPr>
          <w:lang w:bidi="es-CO"/>
        </w:rPr>
      </w:pPr>
    </w:p>
    <w:p w:rsidR="00090CF2" w:rsidRDefault="00090CF2" w:rsidP="00090CF2">
      <w:pPr>
        <w:pStyle w:val="Epgrafe"/>
      </w:pPr>
      <w:bookmarkStart w:id="34" w:name="_Toc507591501"/>
      <w:r>
        <w:t xml:space="preserve">Tabla </w:t>
      </w:r>
      <w:r>
        <w:fldChar w:fldCharType="begin"/>
      </w:r>
      <w:r>
        <w:instrText xml:space="preserve"> SEQ Tabla \* ARABIC </w:instrText>
      </w:r>
      <w:r>
        <w:fldChar w:fldCharType="separate"/>
      </w:r>
      <w:r w:rsidR="00D83ACF">
        <w:rPr>
          <w:noProof/>
        </w:rPr>
        <w:t>10</w:t>
      </w:r>
      <w:r>
        <w:fldChar w:fldCharType="end"/>
      </w:r>
      <w:r>
        <w:t>. Metas y ejecución Proyecto de Inversión 1014</w:t>
      </w:r>
      <w:bookmarkEnd w:id="34"/>
    </w:p>
    <w:tbl>
      <w:tblPr>
        <w:tblStyle w:val="Tabladecuadrcula4-nfasis11"/>
        <w:tblW w:w="107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20"/>
        <w:gridCol w:w="2001"/>
        <w:gridCol w:w="1556"/>
        <w:gridCol w:w="681"/>
        <w:gridCol w:w="1000"/>
        <w:gridCol w:w="1209"/>
        <w:gridCol w:w="681"/>
        <w:gridCol w:w="1227"/>
        <w:gridCol w:w="1055"/>
      </w:tblGrid>
      <w:tr w:rsidR="00C4306D" w:rsidRPr="00090CF2" w:rsidTr="00994468">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C4306D" w:rsidRPr="00090CF2" w:rsidRDefault="00C4306D" w:rsidP="00994468">
            <w:pPr>
              <w:jc w:val="center"/>
              <w:rPr>
                <w:sz w:val="20"/>
                <w:lang w:val="es-CO" w:eastAsia="es-CO"/>
              </w:rPr>
            </w:pPr>
            <w:r w:rsidRPr="00090CF2">
              <w:rPr>
                <w:sz w:val="20"/>
                <w:lang w:val="es-CO" w:eastAsia="es-CO"/>
              </w:rPr>
              <w:t>Iniciativa</w:t>
            </w:r>
            <w:r w:rsidRPr="00090CF2">
              <w:rPr>
                <w:sz w:val="20"/>
                <w:lang w:val="es-CO" w:eastAsia="es-CO"/>
              </w:rPr>
              <w:br/>
              <w:t>Estratégica PEI</w:t>
            </w:r>
          </w:p>
        </w:tc>
        <w:tc>
          <w:tcPr>
            <w:tcW w:w="200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C4306D" w:rsidRPr="00090CF2" w:rsidRDefault="00C4306D"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Meta proyecto de inversión asociada</w:t>
            </w:r>
          </w:p>
        </w:tc>
        <w:tc>
          <w:tcPr>
            <w:tcW w:w="1556"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C4306D" w:rsidRPr="00090CF2" w:rsidRDefault="00C4306D"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Indicador PEI</w:t>
            </w:r>
          </w:p>
        </w:tc>
        <w:tc>
          <w:tcPr>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C4306D" w:rsidRPr="00090CF2" w:rsidRDefault="00C4306D"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META 2016</w:t>
            </w:r>
          </w:p>
        </w:tc>
        <w:tc>
          <w:tcPr>
            <w:tcW w:w="2209"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C4306D" w:rsidRPr="00090CF2" w:rsidRDefault="00C4306D"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Ejecución 2016</w:t>
            </w:r>
          </w:p>
        </w:tc>
        <w:tc>
          <w:tcPr>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C4306D" w:rsidRPr="00090CF2" w:rsidRDefault="00C4306D"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META 2017</w:t>
            </w:r>
          </w:p>
        </w:tc>
        <w:tc>
          <w:tcPr>
            <w:tcW w:w="2282"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C4306D" w:rsidRPr="00090CF2" w:rsidRDefault="00C4306D"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Pr>
                <w:sz w:val="20"/>
                <w:lang w:val="es-CO" w:eastAsia="es-CO"/>
              </w:rPr>
              <w:t>Ejecución 2017</w:t>
            </w:r>
          </w:p>
        </w:tc>
      </w:tr>
      <w:tr w:rsidR="00C4306D" w:rsidRPr="00090CF2" w:rsidTr="00994468">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B0F0"/>
            <w:vAlign w:val="center"/>
            <w:hideMark/>
          </w:tcPr>
          <w:p w:rsidR="00C4306D" w:rsidRPr="00090CF2" w:rsidRDefault="00C4306D" w:rsidP="00994468">
            <w:pPr>
              <w:jc w:val="center"/>
              <w:rPr>
                <w:sz w:val="20"/>
                <w:lang w:val="es-CO" w:eastAsia="es-CO"/>
              </w:rPr>
            </w:pPr>
          </w:p>
        </w:tc>
        <w:tc>
          <w:tcPr>
            <w:tcW w:w="2001" w:type="dxa"/>
            <w:vMerge/>
            <w:shd w:val="clear" w:color="auto" w:fill="00B0F0"/>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556" w:type="dxa"/>
            <w:vMerge/>
            <w:shd w:val="clear" w:color="auto" w:fill="00B0F0"/>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0" w:type="auto"/>
            <w:vMerge/>
            <w:shd w:val="clear" w:color="auto" w:fill="00B0F0"/>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0" w:type="auto"/>
            <w:shd w:val="clear" w:color="auto" w:fill="00B0F0"/>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bidi="es-CO"/>
              </w:rPr>
            </w:pPr>
            <w:r w:rsidRPr="00090CF2">
              <w:rPr>
                <w:b/>
                <w:color w:val="FFFFFF" w:themeColor="background1"/>
                <w:sz w:val="20"/>
                <w:lang w:val="es-CO" w:eastAsia="es-CO" w:bidi="es-CO"/>
              </w:rPr>
              <w:t>Ejecutado</w:t>
            </w:r>
          </w:p>
        </w:tc>
        <w:tc>
          <w:tcPr>
            <w:tcW w:w="1209" w:type="dxa"/>
            <w:shd w:val="clear" w:color="auto" w:fill="00B0F0"/>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90CF2">
              <w:rPr>
                <w:b/>
                <w:color w:val="FFFFFF" w:themeColor="background1"/>
                <w:sz w:val="20"/>
                <w:lang w:val="es-CO" w:eastAsia="es-CO"/>
              </w:rPr>
              <w:t>% ejecución</w:t>
            </w:r>
          </w:p>
        </w:tc>
        <w:tc>
          <w:tcPr>
            <w:tcW w:w="0" w:type="auto"/>
            <w:vMerge/>
            <w:shd w:val="clear" w:color="auto" w:fill="00B0F0"/>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227" w:type="dxa"/>
            <w:shd w:val="clear" w:color="auto" w:fill="00B0F0"/>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Pr>
                <w:b/>
                <w:color w:val="FFFFFF" w:themeColor="background1"/>
                <w:sz w:val="20"/>
                <w:lang w:val="es-CO" w:eastAsia="es-CO"/>
              </w:rPr>
              <w:t>Ejecutado</w:t>
            </w:r>
          </w:p>
        </w:tc>
        <w:tc>
          <w:tcPr>
            <w:tcW w:w="0" w:type="auto"/>
            <w:shd w:val="clear" w:color="auto" w:fill="00B0F0"/>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90CF2">
              <w:rPr>
                <w:b/>
                <w:color w:val="FFFFFF" w:themeColor="background1"/>
                <w:sz w:val="20"/>
                <w:lang w:val="es-CO" w:eastAsia="es-CO"/>
              </w:rPr>
              <w:t>Porcentaje</w:t>
            </w:r>
          </w:p>
        </w:tc>
      </w:tr>
      <w:tr w:rsidR="00C4306D" w:rsidRPr="00090CF2" w:rsidTr="00994468">
        <w:trPr>
          <w:trHeight w:val="529"/>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C4306D" w:rsidRPr="00090CF2" w:rsidRDefault="00C4306D" w:rsidP="00994468">
            <w:pPr>
              <w:jc w:val="center"/>
              <w:rPr>
                <w:b w:val="0"/>
                <w:sz w:val="20"/>
                <w:lang w:val="es-CO" w:eastAsia="es-CO"/>
              </w:rPr>
            </w:pPr>
            <w:r w:rsidRPr="00090CF2">
              <w:rPr>
                <w:b w:val="0"/>
                <w:sz w:val="20"/>
                <w:lang w:val="es-CO" w:eastAsia="es-CO"/>
              </w:rPr>
              <w:t>Desarrollar procesos de fortalecimiento a las organizaciones de mujeres, LGBTI, jóvenes, grupos étnicos, personas con discapacidad y nuevas expresiones.</w:t>
            </w:r>
          </w:p>
        </w:tc>
        <w:tc>
          <w:tcPr>
            <w:tcW w:w="2001" w:type="dxa"/>
            <w:shd w:val="clear" w:color="auto" w:fill="auto"/>
            <w:vAlign w:val="center"/>
            <w:hideMark/>
          </w:tcPr>
          <w:p w:rsidR="00C4306D" w:rsidRPr="00090CF2" w:rsidRDefault="00C4306D"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Fortalecer 150 organizaciones juveniles en espacios y procesos de participación</w:t>
            </w:r>
          </w:p>
        </w:tc>
        <w:tc>
          <w:tcPr>
            <w:tcW w:w="1556" w:type="dxa"/>
            <w:shd w:val="clear" w:color="auto" w:fill="auto"/>
            <w:vAlign w:val="center"/>
            <w:hideMark/>
          </w:tcPr>
          <w:p w:rsidR="00C4306D" w:rsidRPr="00090CF2" w:rsidRDefault="00C4306D"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Número de organizaciones juveniles fortalecidas</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40</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40</w:t>
            </w:r>
          </w:p>
        </w:tc>
        <w:tc>
          <w:tcPr>
            <w:tcW w:w="1209" w:type="dxa"/>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100%</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25</w:t>
            </w:r>
          </w:p>
        </w:tc>
        <w:tc>
          <w:tcPr>
            <w:tcW w:w="1227" w:type="dxa"/>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25</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100,0%</w:t>
            </w:r>
          </w:p>
        </w:tc>
      </w:tr>
      <w:tr w:rsidR="00C4306D" w:rsidRPr="00090CF2" w:rsidTr="00994468">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C4306D" w:rsidRPr="00090CF2" w:rsidRDefault="00C4306D" w:rsidP="00994468">
            <w:pPr>
              <w:rPr>
                <w:sz w:val="20"/>
                <w:lang w:val="es-CO" w:eastAsia="es-CO"/>
              </w:rPr>
            </w:pPr>
          </w:p>
        </w:tc>
        <w:tc>
          <w:tcPr>
            <w:tcW w:w="2001" w:type="dxa"/>
            <w:shd w:val="clear" w:color="auto" w:fill="auto"/>
            <w:vAlign w:val="center"/>
            <w:hideMark/>
          </w:tcPr>
          <w:p w:rsidR="00C4306D" w:rsidRPr="00090CF2" w:rsidRDefault="00C4306D"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Fortalecer 150 organizaciones de mujer y género en espacios y procesos de participación</w:t>
            </w:r>
          </w:p>
        </w:tc>
        <w:tc>
          <w:tcPr>
            <w:tcW w:w="1556" w:type="dxa"/>
            <w:shd w:val="clear" w:color="auto" w:fill="auto"/>
            <w:vAlign w:val="center"/>
            <w:hideMark/>
          </w:tcPr>
          <w:p w:rsidR="00C4306D" w:rsidRPr="00090CF2" w:rsidRDefault="00C4306D"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Número de organizaciones de mujer y género fortalecidas</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25</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23</w:t>
            </w:r>
          </w:p>
        </w:tc>
        <w:tc>
          <w:tcPr>
            <w:tcW w:w="1209" w:type="dxa"/>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92%</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27</w:t>
            </w:r>
          </w:p>
        </w:tc>
        <w:tc>
          <w:tcPr>
            <w:tcW w:w="1227" w:type="dxa"/>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27</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100,0%</w:t>
            </w:r>
          </w:p>
        </w:tc>
      </w:tr>
      <w:tr w:rsidR="00C4306D" w:rsidRPr="00090CF2" w:rsidTr="00994468">
        <w:trPr>
          <w:trHeight w:val="529"/>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C4306D" w:rsidRPr="00090CF2" w:rsidRDefault="00C4306D" w:rsidP="00994468">
            <w:pPr>
              <w:rPr>
                <w:sz w:val="20"/>
                <w:lang w:val="es-CO" w:eastAsia="es-CO"/>
              </w:rPr>
            </w:pPr>
          </w:p>
        </w:tc>
        <w:tc>
          <w:tcPr>
            <w:tcW w:w="2001" w:type="dxa"/>
            <w:shd w:val="clear" w:color="auto" w:fill="auto"/>
            <w:vAlign w:val="center"/>
            <w:hideMark/>
          </w:tcPr>
          <w:p w:rsidR="00C4306D" w:rsidRPr="00090CF2" w:rsidRDefault="00C4306D"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Fortalecer 150 organizaciones étnicas en espacios y procesos de participación</w:t>
            </w:r>
          </w:p>
        </w:tc>
        <w:tc>
          <w:tcPr>
            <w:tcW w:w="1556" w:type="dxa"/>
            <w:shd w:val="clear" w:color="auto" w:fill="auto"/>
            <w:vAlign w:val="center"/>
            <w:hideMark/>
          </w:tcPr>
          <w:p w:rsidR="00C4306D" w:rsidRPr="00090CF2" w:rsidRDefault="00C4306D"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Número de organizaciones étnicas fortalecidas</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25</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24</w:t>
            </w:r>
          </w:p>
        </w:tc>
        <w:tc>
          <w:tcPr>
            <w:tcW w:w="1209" w:type="dxa"/>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96%</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26</w:t>
            </w:r>
          </w:p>
        </w:tc>
        <w:tc>
          <w:tcPr>
            <w:tcW w:w="1227" w:type="dxa"/>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26</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100,0%</w:t>
            </w:r>
          </w:p>
        </w:tc>
      </w:tr>
      <w:tr w:rsidR="00C4306D" w:rsidRPr="00090CF2" w:rsidTr="00994468">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C4306D" w:rsidRPr="00090CF2" w:rsidRDefault="00C4306D" w:rsidP="00994468">
            <w:pPr>
              <w:rPr>
                <w:sz w:val="20"/>
                <w:lang w:val="es-CO" w:eastAsia="es-CO"/>
              </w:rPr>
            </w:pPr>
          </w:p>
        </w:tc>
        <w:tc>
          <w:tcPr>
            <w:tcW w:w="2001" w:type="dxa"/>
            <w:shd w:val="clear" w:color="auto" w:fill="auto"/>
            <w:vAlign w:val="center"/>
            <w:hideMark/>
          </w:tcPr>
          <w:p w:rsidR="00C4306D" w:rsidRPr="00090CF2" w:rsidRDefault="00C4306D"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Fortalecer 50 organizaciones sociales de población con discapacidad en espacios y procesos de participación</w:t>
            </w:r>
          </w:p>
        </w:tc>
        <w:tc>
          <w:tcPr>
            <w:tcW w:w="1556" w:type="dxa"/>
            <w:shd w:val="clear" w:color="auto" w:fill="auto"/>
            <w:vAlign w:val="center"/>
            <w:hideMark/>
          </w:tcPr>
          <w:p w:rsidR="00C4306D" w:rsidRPr="00090CF2" w:rsidRDefault="00C4306D"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Número de organizaciones de población con discapacidad fortalecidas</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5</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4</w:t>
            </w:r>
          </w:p>
        </w:tc>
        <w:tc>
          <w:tcPr>
            <w:tcW w:w="1209" w:type="dxa"/>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80%</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11</w:t>
            </w:r>
          </w:p>
        </w:tc>
        <w:tc>
          <w:tcPr>
            <w:tcW w:w="1227" w:type="dxa"/>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11</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100,0%</w:t>
            </w:r>
          </w:p>
        </w:tc>
      </w:tr>
      <w:tr w:rsidR="00C4306D" w:rsidRPr="00090CF2" w:rsidTr="00994468">
        <w:trPr>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C4306D" w:rsidRPr="00090CF2" w:rsidRDefault="00C4306D" w:rsidP="00994468">
            <w:pPr>
              <w:rPr>
                <w:sz w:val="20"/>
                <w:lang w:val="es-CO" w:eastAsia="es-CO"/>
              </w:rPr>
            </w:pPr>
          </w:p>
        </w:tc>
        <w:tc>
          <w:tcPr>
            <w:tcW w:w="2001" w:type="dxa"/>
            <w:shd w:val="clear" w:color="auto" w:fill="auto"/>
            <w:vAlign w:val="center"/>
            <w:hideMark/>
          </w:tcPr>
          <w:p w:rsidR="00C4306D" w:rsidRPr="00090CF2" w:rsidRDefault="00C4306D"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Fortalecer 50 organizaciones de nuevas expresiones en espacios y procesos de participación</w:t>
            </w:r>
          </w:p>
        </w:tc>
        <w:tc>
          <w:tcPr>
            <w:tcW w:w="1556" w:type="dxa"/>
            <w:shd w:val="clear" w:color="auto" w:fill="auto"/>
            <w:vAlign w:val="center"/>
            <w:hideMark/>
          </w:tcPr>
          <w:p w:rsidR="00C4306D" w:rsidRPr="00090CF2" w:rsidRDefault="00C4306D"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Número de organizaciones de nuevas expresiones fortalecidas</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5</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6</w:t>
            </w:r>
          </w:p>
        </w:tc>
        <w:tc>
          <w:tcPr>
            <w:tcW w:w="1209" w:type="dxa"/>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120%</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14</w:t>
            </w:r>
          </w:p>
        </w:tc>
        <w:tc>
          <w:tcPr>
            <w:tcW w:w="1227" w:type="dxa"/>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14</w:t>
            </w:r>
          </w:p>
        </w:tc>
        <w:tc>
          <w:tcPr>
            <w:tcW w:w="0" w:type="auto"/>
            <w:shd w:val="clear" w:color="auto" w:fill="auto"/>
            <w:vAlign w:val="center"/>
            <w:hideMark/>
          </w:tcPr>
          <w:p w:rsidR="00C4306D" w:rsidRPr="00090CF2" w:rsidRDefault="00C4306D"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100,0%</w:t>
            </w:r>
          </w:p>
        </w:tc>
      </w:tr>
      <w:tr w:rsidR="00C4306D" w:rsidRPr="00090CF2" w:rsidTr="00994468">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C4306D" w:rsidRPr="00090CF2" w:rsidRDefault="00C4306D" w:rsidP="00994468">
            <w:pPr>
              <w:rPr>
                <w:sz w:val="20"/>
                <w:lang w:val="es-CO" w:eastAsia="es-CO"/>
              </w:rPr>
            </w:pPr>
          </w:p>
        </w:tc>
        <w:tc>
          <w:tcPr>
            <w:tcW w:w="2001" w:type="dxa"/>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N/A</w:t>
            </w:r>
          </w:p>
        </w:tc>
        <w:tc>
          <w:tcPr>
            <w:tcW w:w="1556" w:type="dxa"/>
            <w:shd w:val="clear" w:color="auto" w:fill="auto"/>
            <w:vAlign w:val="center"/>
            <w:hideMark/>
          </w:tcPr>
          <w:p w:rsidR="00C4306D" w:rsidRPr="00090CF2" w:rsidRDefault="00C4306D"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Número de campañas de participación para fortalecer el enfoque de derechos</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4</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4</w:t>
            </w:r>
          </w:p>
        </w:tc>
        <w:tc>
          <w:tcPr>
            <w:tcW w:w="1209" w:type="dxa"/>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100%</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4</w:t>
            </w:r>
          </w:p>
        </w:tc>
        <w:tc>
          <w:tcPr>
            <w:tcW w:w="1227" w:type="dxa"/>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4</w:t>
            </w:r>
          </w:p>
        </w:tc>
        <w:tc>
          <w:tcPr>
            <w:tcW w:w="0" w:type="auto"/>
            <w:shd w:val="clear" w:color="auto" w:fill="auto"/>
            <w:vAlign w:val="center"/>
            <w:hideMark/>
          </w:tcPr>
          <w:p w:rsidR="00C4306D" w:rsidRPr="00090CF2" w:rsidRDefault="00C4306D"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100,0%</w:t>
            </w:r>
          </w:p>
        </w:tc>
      </w:tr>
    </w:tbl>
    <w:p w:rsidR="00730F2B" w:rsidRDefault="00090CF2" w:rsidP="00090CF2">
      <w:pPr>
        <w:pStyle w:val="Cita"/>
      </w:pPr>
      <w:r>
        <w:t>Fuente: Elaboración propia.</w:t>
      </w:r>
    </w:p>
    <w:p w:rsidR="00090CF2" w:rsidRDefault="00090CF2" w:rsidP="00E012E5"/>
    <w:p w:rsidR="003B0C4E" w:rsidRDefault="003B0C4E" w:rsidP="00E012E5"/>
    <w:p w:rsidR="00BC4DB1" w:rsidRDefault="00BC4DB1" w:rsidP="00E012E5"/>
    <w:p w:rsidR="00730F2B" w:rsidRPr="00730F2B" w:rsidRDefault="00730F2B" w:rsidP="00E012E5">
      <w:pPr>
        <w:pStyle w:val="Ttulo3"/>
      </w:pPr>
      <w:bookmarkStart w:id="35" w:name="_Toc507591454"/>
      <w:r>
        <w:lastRenderedPageBreak/>
        <w:t>Principales logros del proyecto</w:t>
      </w:r>
      <w:bookmarkEnd w:id="35"/>
    </w:p>
    <w:p w:rsidR="00730F2B" w:rsidRDefault="00730F2B" w:rsidP="00E012E5"/>
    <w:p w:rsidR="00322AB9" w:rsidRPr="00322AB9" w:rsidRDefault="003B0C4E" w:rsidP="00322AB9">
      <w:pPr>
        <w:rPr>
          <w:lang w:val="es-MX"/>
        </w:rPr>
      </w:pPr>
      <w:r>
        <w:rPr>
          <w:b/>
          <w:bCs/>
          <w:lang w:val="es-MX"/>
        </w:rPr>
        <w:t>A</w:t>
      </w:r>
      <w:r w:rsidR="00322AB9" w:rsidRPr="00322AB9">
        <w:rPr>
          <w:b/>
          <w:bCs/>
          <w:lang w:val="es-MX"/>
        </w:rPr>
        <w:t>umentó</w:t>
      </w:r>
      <w:r>
        <w:rPr>
          <w:b/>
          <w:bCs/>
          <w:lang w:val="es-MX"/>
        </w:rPr>
        <w:t xml:space="preserve"> en</w:t>
      </w:r>
      <w:r w:rsidR="00322AB9" w:rsidRPr="00322AB9">
        <w:rPr>
          <w:b/>
          <w:bCs/>
          <w:lang w:val="es-MX"/>
        </w:rPr>
        <w:t xml:space="preserve"> la oferta institucional para las nuevas expresiones de los diferentes grupos poblacionales de la ciudad</w:t>
      </w:r>
      <w:r w:rsidR="00322AB9" w:rsidRPr="00322AB9">
        <w:rPr>
          <w:lang w:val="es-MX"/>
        </w:rPr>
        <w:t>, como por ejemplo bici-usuarios, animalistas, ambientalistas y migrantes, niños, niñas y adolescentes, barristas, persona</w:t>
      </w:r>
      <w:r w:rsidR="00B82378">
        <w:rPr>
          <w:lang w:val="es-MX"/>
        </w:rPr>
        <w:t>s</w:t>
      </w:r>
      <w:r w:rsidR="00322AB9" w:rsidRPr="00322AB9">
        <w:rPr>
          <w:lang w:val="es-MX"/>
        </w:rPr>
        <w:t xml:space="preserve"> mayor</w:t>
      </w:r>
      <w:r w:rsidR="00B82378">
        <w:rPr>
          <w:lang w:val="es-MX"/>
        </w:rPr>
        <w:t>es</w:t>
      </w:r>
      <w:r w:rsidR="00322AB9" w:rsidRPr="00322AB9">
        <w:rPr>
          <w:lang w:val="es-MX"/>
        </w:rPr>
        <w:t>, víctimas del conflicto armado y artesanos, barras futboleras, jóvenes hip hop y población gitana.</w:t>
      </w:r>
    </w:p>
    <w:p w:rsidR="00322AB9" w:rsidRPr="00322AB9" w:rsidRDefault="00322AB9" w:rsidP="00322AB9">
      <w:pPr>
        <w:rPr>
          <w:lang w:val="es-MX"/>
        </w:rPr>
      </w:pPr>
    </w:p>
    <w:p w:rsidR="00322AB9" w:rsidRPr="00322AB9" w:rsidRDefault="00322AB9" w:rsidP="00322AB9">
      <w:pPr>
        <w:rPr>
          <w:lang w:val="es-CO"/>
        </w:rPr>
      </w:pPr>
      <w:r w:rsidRPr="008122EB">
        <w:rPr>
          <w:b/>
          <w:lang w:val="es-CO"/>
        </w:rPr>
        <w:t>II Fase del Sistema de Información Poblacional de la Subdirección de Fortalecimiento</w:t>
      </w:r>
      <w:r w:rsidRPr="00322AB9">
        <w:rPr>
          <w:lang w:val="es-CO"/>
        </w:rPr>
        <w:t>. Se consolidó el aplicativo en línea en donde las organizaciones pueden registrarse y caracterizarse ante el IDPAC</w:t>
      </w:r>
      <w:r w:rsidR="00206578">
        <w:rPr>
          <w:lang w:val="es-CO"/>
        </w:rPr>
        <w:t>; actualmente se han caracterizado 602 organizaciones sociales</w:t>
      </w:r>
      <w:r w:rsidRPr="00322AB9">
        <w:rPr>
          <w:lang w:val="es-CO"/>
        </w:rPr>
        <w:t xml:space="preserve">. El sistema </w:t>
      </w:r>
      <w:r w:rsidR="008122EB">
        <w:rPr>
          <w:lang w:val="es-CO"/>
        </w:rPr>
        <w:t>genera reportes</w:t>
      </w:r>
      <w:r w:rsidRPr="00322AB9">
        <w:rPr>
          <w:lang w:val="es-CO"/>
        </w:rPr>
        <w:t xml:space="preserve"> que permiten hacer seguimiento a la dinámica de las organizaciones</w:t>
      </w:r>
      <w:r w:rsidR="00206578">
        <w:rPr>
          <w:lang w:val="es-CO"/>
        </w:rPr>
        <w:t xml:space="preserve"> sociales del Distrito Capital.</w:t>
      </w:r>
    </w:p>
    <w:p w:rsidR="00322AB9" w:rsidRPr="00322AB9" w:rsidRDefault="00322AB9" w:rsidP="00322AB9"/>
    <w:p w:rsidR="00322AB9" w:rsidRDefault="00322AB9" w:rsidP="00322AB9">
      <w:r w:rsidRPr="00322AB9">
        <w:t>Se han realizado</w:t>
      </w:r>
      <w:r w:rsidR="00C93F26">
        <w:t xml:space="preserve"> ocho </w:t>
      </w:r>
      <w:r w:rsidR="00C93F26" w:rsidRPr="008122EB">
        <w:rPr>
          <w:b/>
        </w:rPr>
        <w:t xml:space="preserve">(8) </w:t>
      </w:r>
      <w:r w:rsidRPr="008122EB">
        <w:rPr>
          <w:b/>
        </w:rPr>
        <w:t>foros transforma</w:t>
      </w:r>
      <w:r w:rsidRPr="00322AB9">
        <w:t>:</w:t>
      </w:r>
    </w:p>
    <w:p w:rsidR="00322AB9" w:rsidRDefault="00322AB9" w:rsidP="00E012E5"/>
    <w:p w:rsidR="00730F2B" w:rsidRPr="00730F2B" w:rsidRDefault="00730F2B" w:rsidP="008C1BD2">
      <w:pPr>
        <w:pStyle w:val="Prrafodelista"/>
        <w:numPr>
          <w:ilvl w:val="0"/>
          <w:numId w:val="17"/>
        </w:numPr>
        <w:ind w:left="714" w:hanging="357"/>
        <w:rPr>
          <w:lang w:bidi="es-CO"/>
        </w:rPr>
      </w:pPr>
      <w:r w:rsidRPr="00730F2B">
        <w:rPr>
          <w:lang w:bidi="es-CO"/>
        </w:rPr>
        <w:t>Tejiendo experiencias étnicas</w:t>
      </w:r>
    </w:p>
    <w:p w:rsidR="00730F2B" w:rsidRPr="00730F2B" w:rsidRDefault="00730F2B" w:rsidP="00C93F26">
      <w:pPr>
        <w:pStyle w:val="Prrafodelista"/>
        <w:numPr>
          <w:ilvl w:val="0"/>
          <w:numId w:val="17"/>
        </w:numPr>
        <w:rPr>
          <w:lang w:bidi="es-CO"/>
        </w:rPr>
      </w:pPr>
      <w:r w:rsidRPr="00730F2B">
        <w:rPr>
          <w:lang w:bidi="es-CO"/>
        </w:rPr>
        <w:t>Bogotá la ciudad de los que creen</w:t>
      </w:r>
    </w:p>
    <w:p w:rsidR="00730F2B" w:rsidRPr="00730F2B" w:rsidRDefault="00730F2B" w:rsidP="00C93F26">
      <w:pPr>
        <w:pStyle w:val="Prrafodelista"/>
        <w:numPr>
          <w:ilvl w:val="0"/>
          <w:numId w:val="17"/>
        </w:numPr>
        <w:rPr>
          <w:lang w:bidi="es-CO"/>
        </w:rPr>
      </w:pPr>
      <w:r w:rsidRPr="00730F2B">
        <w:rPr>
          <w:lang w:bidi="es-CO"/>
        </w:rPr>
        <w:t>Bogotá es mundo y escenario de cultura</w:t>
      </w:r>
    </w:p>
    <w:p w:rsidR="00730F2B" w:rsidRPr="00730F2B" w:rsidRDefault="00730F2B" w:rsidP="00C93F26">
      <w:pPr>
        <w:pStyle w:val="Prrafodelista"/>
        <w:numPr>
          <w:ilvl w:val="0"/>
          <w:numId w:val="17"/>
        </w:numPr>
        <w:rPr>
          <w:lang w:bidi="es-CO"/>
        </w:rPr>
      </w:pPr>
      <w:r w:rsidRPr="00730F2B">
        <w:rPr>
          <w:lang w:bidi="es-CO"/>
        </w:rPr>
        <w:t>Nada justifica la violencia contra la mujer</w:t>
      </w:r>
    </w:p>
    <w:p w:rsidR="00730F2B" w:rsidRPr="00730F2B" w:rsidRDefault="00730F2B" w:rsidP="00C93F26">
      <w:pPr>
        <w:pStyle w:val="Prrafodelista"/>
        <w:numPr>
          <w:ilvl w:val="0"/>
          <w:numId w:val="17"/>
        </w:numPr>
        <w:rPr>
          <w:lang w:bidi="es-CO"/>
        </w:rPr>
      </w:pPr>
      <w:r w:rsidRPr="00730F2B">
        <w:rPr>
          <w:lang w:bidi="es-CO"/>
        </w:rPr>
        <w:t>Bogotá nuestro campo de juego</w:t>
      </w:r>
    </w:p>
    <w:p w:rsidR="00730F2B" w:rsidRPr="00730F2B" w:rsidRDefault="00730F2B" w:rsidP="00C93F26">
      <w:pPr>
        <w:pStyle w:val="Prrafodelista"/>
        <w:numPr>
          <w:ilvl w:val="0"/>
          <w:numId w:val="17"/>
        </w:numPr>
        <w:rPr>
          <w:lang w:bidi="es-CO"/>
        </w:rPr>
      </w:pPr>
      <w:r w:rsidRPr="00730F2B">
        <w:rPr>
          <w:lang w:bidi="es-CO"/>
        </w:rPr>
        <w:t>Vive la Diversidad y Termina la Discriminación</w:t>
      </w:r>
    </w:p>
    <w:p w:rsidR="00730F2B" w:rsidRPr="00730F2B" w:rsidRDefault="00730F2B" w:rsidP="00C93F26">
      <w:pPr>
        <w:pStyle w:val="Prrafodelista"/>
        <w:numPr>
          <w:ilvl w:val="0"/>
          <w:numId w:val="17"/>
        </w:numPr>
        <w:rPr>
          <w:lang w:bidi="es-CO"/>
        </w:rPr>
      </w:pPr>
      <w:r w:rsidRPr="00730F2B">
        <w:rPr>
          <w:lang w:bidi="es-CO"/>
        </w:rPr>
        <w:t>Salvemos vidas, el respeto va en doble vía</w:t>
      </w:r>
    </w:p>
    <w:p w:rsidR="00730F2B" w:rsidRPr="00730F2B" w:rsidRDefault="00730F2B" w:rsidP="00C93F26">
      <w:pPr>
        <w:pStyle w:val="Prrafodelista"/>
        <w:numPr>
          <w:ilvl w:val="0"/>
          <w:numId w:val="17"/>
        </w:numPr>
      </w:pPr>
      <w:r w:rsidRPr="00730F2B">
        <w:rPr>
          <w:lang w:bidi="es-CO"/>
        </w:rPr>
        <w:t>Oposición</w:t>
      </w:r>
      <w:r w:rsidRPr="00730F2B">
        <w:t xml:space="preserve"> y manifestaciones ciudadanas sin violencia: Utopía o ejemplo</w:t>
      </w:r>
    </w:p>
    <w:p w:rsidR="00730F2B" w:rsidRPr="00730F2B" w:rsidRDefault="00730F2B" w:rsidP="00E012E5">
      <w:pPr>
        <w:rPr>
          <w:lang w:bidi="es-CO"/>
        </w:rPr>
      </w:pPr>
    </w:p>
    <w:p w:rsidR="00730F2B" w:rsidRDefault="008C1BD2" w:rsidP="00090CF2">
      <w:r>
        <w:t>Se diseñaron e implementaron</w:t>
      </w:r>
      <w:r w:rsidR="00730F2B" w:rsidRPr="00730F2B">
        <w:t xml:space="preserve"> </w:t>
      </w:r>
      <w:r w:rsidR="00730F2B" w:rsidRPr="00DF6223">
        <w:rPr>
          <w:b/>
        </w:rPr>
        <w:t>cuatro (4) campañas con enfoque de derechos</w:t>
      </w:r>
      <w:r w:rsidR="00730F2B" w:rsidRPr="00730F2B">
        <w:t>.</w:t>
      </w:r>
      <w:r w:rsidR="00090CF2">
        <w:t xml:space="preserve"> Sus principales resultados se present</w:t>
      </w:r>
      <w:r w:rsidR="00DF6223">
        <w:t>an a continuación.</w:t>
      </w:r>
    </w:p>
    <w:p w:rsidR="00730F2B" w:rsidRDefault="00730F2B" w:rsidP="00E012E5"/>
    <w:p w:rsidR="00730F2B" w:rsidRPr="00403ED6" w:rsidRDefault="00BC4DB1" w:rsidP="00C24DCA">
      <w:pPr>
        <w:pStyle w:val="Prrafodelista"/>
        <w:numPr>
          <w:ilvl w:val="0"/>
          <w:numId w:val="12"/>
        </w:numPr>
        <w:rPr>
          <w:b/>
          <w:lang w:bidi="es-CO"/>
        </w:rPr>
      </w:pPr>
      <w:r>
        <w:rPr>
          <w:b/>
          <w:lang w:bidi="es-CO"/>
        </w:rPr>
        <w:t>Nada justifica la violencia contra la mujer</w:t>
      </w:r>
    </w:p>
    <w:p w:rsidR="00730F2B" w:rsidRPr="00730F2B" w:rsidRDefault="00730F2B" w:rsidP="00E012E5">
      <w:pPr>
        <w:rPr>
          <w:lang w:bidi="es-CO"/>
        </w:rPr>
      </w:pPr>
    </w:p>
    <w:p w:rsidR="00BC4DB1" w:rsidRPr="00BC4DB1" w:rsidRDefault="00BC4DB1" w:rsidP="00BC4DB1">
      <w:pPr>
        <w:rPr>
          <w:lang w:bidi="es-CO"/>
        </w:rPr>
      </w:pPr>
      <w:r w:rsidRPr="00BC4DB1">
        <w:rPr>
          <w:lang w:bidi="es-CO"/>
        </w:rPr>
        <w:t xml:space="preserve">Se realizó el evento transforma, en la conmemoración del feminicidio de Rosa Elvira Cely, el cual contó con la </w:t>
      </w:r>
      <w:r w:rsidR="00C4306D">
        <w:rPr>
          <w:lang w:bidi="es-CO"/>
        </w:rPr>
        <w:t>p</w:t>
      </w:r>
      <w:r w:rsidRPr="00BC4DB1">
        <w:rPr>
          <w:lang w:bidi="es-CO"/>
        </w:rPr>
        <w:t>resencia de Isabel Agatón, Isabel Cuadro, Natalia Ponce y Adriana Cely.</w:t>
      </w:r>
    </w:p>
    <w:p w:rsidR="00BC4DB1" w:rsidRPr="00BC4DB1" w:rsidRDefault="00BC4DB1" w:rsidP="00BC4DB1">
      <w:pPr>
        <w:rPr>
          <w:lang w:bidi="es-CO"/>
        </w:rPr>
      </w:pPr>
    </w:p>
    <w:p w:rsidR="00BC4DB1" w:rsidRPr="00BC4DB1" w:rsidRDefault="00BC4DB1" w:rsidP="00BC4DB1">
      <w:pPr>
        <w:rPr>
          <w:lang w:bidi="es-CO"/>
        </w:rPr>
      </w:pPr>
      <w:r w:rsidRPr="00226AB7">
        <w:rPr>
          <w:lang w:bidi="es-CO"/>
        </w:rPr>
        <w:t>Se realizaron recorridos barriales para sensibilizar a los comerciantes</w:t>
      </w:r>
      <w:r w:rsidR="008122EB">
        <w:rPr>
          <w:lang w:bidi="es-CO"/>
        </w:rPr>
        <w:t xml:space="preserve"> y a la población civil sobre est</w:t>
      </w:r>
      <w:r w:rsidR="00C4306D" w:rsidRPr="00226AB7">
        <w:rPr>
          <w:lang w:bidi="es-CO"/>
        </w:rPr>
        <w:t>a c</w:t>
      </w:r>
      <w:r w:rsidRPr="00226AB7">
        <w:rPr>
          <w:lang w:bidi="es-CO"/>
        </w:rPr>
        <w:t>ampaña</w:t>
      </w:r>
      <w:r w:rsidR="008122EB">
        <w:rPr>
          <w:lang w:bidi="es-CO"/>
        </w:rPr>
        <w:t>; como resultado</w:t>
      </w:r>
      <w:r w:rsidR="00226AB7">
        <w:rPr>
          <w:lang w:bidi="es-CO"/>
        </w:rPr>
        <w:t xml:space="preserve"> se sensibilizaron</w:t>
      </w:r>
      <w:r w:rsidRPr="00226AB7">
        <w:rPr>
          <w:lang w:bidi="es-CO"/>
        </w:rPr>
        <w:t xml:space="preserve"> </w:t>
      </w:r>
      <w:r w:rsidR="00333C72">
        <w:rPr>
          <w:lang w:bidi="es-CO"/>
        </w:rPr>
        <w:t>aproximadamente 1.000</w:t>
      </w:r>
      <w:r w:rsidR="00226AB7">
        <w:rPr>
          <w:lang w:bidi="es-CO"/>
        </w:rPr>
        <w:t xml:space="preserve"> </w:t>
      </w:r>
      <w:r w:rsidRPr="00226AB7">
        <w:rPr>
          <w:lang w:bidi="es-CO"/>
        </w:rPr>
        <w:t xml:space="preserve">establecimientos </w:t>
      </w:r>
      <w:r w:rsidR="00333C72">
        <w:rPr>
          <w:lang w:bidi="es-CO"/>
        </w:rPr>
        <w:t xml:space="preserve">comerciales </w:t>
      </w:r>
      <w:r w:rsidRPr="00226AB7">
        <w:rPr>
          <w:lang w:bidi="es-CO"/>
        </w:rPr>
        <w:t>en las localidades de Suba, La Candelaria, Bosa, Kennedy, Engativá, Santa Fe.</w:t>
      </w:r>
    </w:p>
    <w:p w:rsidR="00BC4DB1" w:rsidRPr="00BC4DB1" w:rsidRDefault="00BC4DB1" w:rsidP="00BC4DB1">
      <w:pPr>
        <w:rPr>
          <w:lang w:bidi="es-CO"/>
        </w:rPr>
      </w:pPr>
    </w:p>
    <w:p w:rsidR="00BC4DB1" w:rsidRPr="00BC4DB1" w:rsidRDefault="00BC4DB1" w:rsidP="00BC4DB1">
      <w:pPr>
        <w:rPr>
          <w:lang w:bidi="es-CO"/>
        </w:rPr>
      </w:pPr>
      <w:r w:rsidRPr="00BC4DB1">
        <w:rPr>
          <w:lang w:bidi="es-CO"/>
        </w:rPr>
        <w:lastRenderedPageBreak/>
        <w:t xml:space="preserve">Se realizaron acciones de sensibilización </w:t>
      </w:r>
      <w:r w:rsidR="00E1181A">
        <w:rPr>
          <w:lang w:bidi="es-CO"/>
        </w:rPr>
        <w:t>y socialización de</w:t>
      </w:r>
      <w:r w:rsidR="00E1181A" w:rsidRPr="00BC4DB1">
        <w:rPr>
          <w:lang w:bidi="es-CO"/>
        </w:rPr>
        <w:t xml:space="preserve"> la línea púrpura </w:t>
      </w:r>
      <w:r w:rsidRPr="00BC4DB1">
        <w:rPr>
          <w:lang w:bidi="es-CO"/>
        </w:rPr>
        <w:t xml:space="preserve">en los locales y estaciones de Transmilenio de </w:t>
      </w:r>
      <w:r w:rsidR="00E1181A">
        <w:rPr>
          <w:lang w:bidi="es-CO"/>
        </w:rPr>
        <w:t xml:space="preserve">las localidades: </w:t>
      </w:r>
      <w:r w:rsidRPr="00BC4DB1">
        <w:rPr>
          <w:lang w:bidi="es-CO"/>
        </w:rPr>
        <w:t>Rafael Uribe, Ken</w:t>
      </w:r>
      <w:r w:rsidR="00C4306D">
        <w:rPr>
          <w:lang w:bidi="es-CO"/>
        </w:rPr>
        <w:t>nedy, Tunjuelito y Los Mártires,</w:t>
      </w:r>
      <w:r w:rsidRPr="00BC4DB1">
        <w:rPr>
          <w:lang w:bidi="es-CO"/>
        </w:rPr>
        <w:t xml:space="preserve"> </w:t>
      </w:r>
      <w:r w:rsidR="00C4306D">
        <w:rPr>
          <w:lang w:bidi="es-CO"/>
        </w:rPr>
        <w:t>con el</w:t>
      </w:r>
      <w:r w:rsidRPr="00BC4DB1">
        <w:rPr>
          <w:lang w:bidi="es-CO"/>
        </w:rPr>
        <w:t xml:space="preserve"> acompañamiento </w:t>
      </w:r>
      <w:r w:rsidR="00C4306D">
        <w:rPr>
          <w:lang w:bidi="es-CO"/>
        </w:rPr>
        <w:t>de</w:t>
      </w:r>
      <w:r w:rsidRPr="00BC4DB1">
        <w:rPr>
          <w:lang w:bidi="es-CO"/>
        </w:rPr>
        <w:t xml:space="preserve"> la Secretaría Distrital de la Mujer</w:t>
      </w:r>
      <w:r w:rsidR="00C4306D">
        <w:rPr>
          <w:lang w:bidi="es-CO"/>
        </w:rPr>
        <w:t>.</w:t>
      </w:r>
    </w:p>
    <w:p w:rsidR="00BC4DB1" w:rsidRPr="00BC4DB1" w:rsidRDefault="00BC4DB1" w:rsidP="00BC4DB1">
      <w:pPr>
        <w:rPr>
          <w:lang w:bidi="es-CO"/>
        </w:rPr>
      </w:pPr>
    </w:p>
    <w:p w:rsidR="00226AB7" w:rsidRDefault="00BC4DB1" w:rsidP="00BC4DB1">
      <w:pPr>
        <w:rPr>
          <w:lang w:bidi="es-CO"/>
        </w:rPr>
      </w:pPr>
      <w:r w:rsidRPr="00BC4DB1">
        <w:rPr>
          <w:lang w:bidi="es-CO"/>
        </w:rPr>
        <w:t>Se efectuó recorrido por la</w:t>
      </w:r>
      <w:r w:rsidR="00C4306D">
        <w:rPr>
          <w:lang w:bidi="es-CO"/>
        </w:rPr>
        <w:t>s</w:t>
      </w:r>
      <w:r w:rsidRPr="00BC4DB1">
        <w:rPr>
          <w:lang w:bidi="es-CO"/>
        </w:rPr>
        <w:t xml:space="preserve"> localidad</w:t>
      </w:r>
      <w:r w:rsidR="00C4306D">
        <w:rPr>
          <w:lang w:bidi="es-CO"/>
        </w:rPr>
        <w:t>es</w:t>
      </w:r>
      <w:r w:rsidRPr="00BC4DB1">
        <w:rPr>
          <w:lang w:bidi="es-CO"/>
        </w:rPr>
        <w:t xml:space="preserve"> de Barrios Unidos, Kennedy y Chapinero identificando a las mujeres transgénero y </w:t>
      </w:r>
      <w:r w:rsidR="00E1181A">
        <w:rPr>
          <w:lang w:bidi="es-CO"/>
        </w:rPr>
        <w:t xml:space="preserve">los </w:t>
      </w:r>
      <w:r w:rsidRPr="00BC4DB1">
        <w:rPr>
          <w:lang w:bidi="es-CO"/>
        </w:rPr>
        <w:t>establ</w:t>
      </w:r>
      <w:r w:rsidR="00E1181A">
        <w:rPr>
          <w:lang w:bidi="es-CO"/>
        </w:rPr>
        <w:t>ecimientos de homosocialización;</w:t>
      </w:r>
      <w:r w:rsidRPr="00BC4DB1">
        <w:rPr>
          <w:lang w:bidi="es-CO"/>
        </w:rPr>
        <w:t xml:space="preserve"> de igual manera, se realizó pieza comunicativa para la conmemoración del Día Internacional del Orgullo Gay</w:t>
      </w:r>
      <w:r w:rsidR="00226AB7">
        <w:rPr>
          <w:lang w:bidi="es-CO"/>
        </w:rPr>
        <w:t xml:space="preserve">. </w:t>
      </w:r>
    </w:p>
    <w:p w:rsidR="00226AB7" w:rsidRDefault="00226AB7" w:rsidP="00BC4DB1">
      <w:pPr>
        <w:rPr>
          <w:lang w:bidi="es-CO"/>
        </w:rPr>
      </w:pPr>
    </w:p>
    <w:p w:rsidR="00730F2B" w:rsidRPr="00730F2B" w:rsidRDefault="00BC4DB1" w:rsidP="00BC4DB1">
      <w:pPr>
        <w:rPr>
          <w:lang w:bidi="es-CO"/>
        </w:rPr>
      </w:pPr>
      <w:r w:rsidRPr="00BC4DB1">
        <w:rPr>
          <w:lang w:bidi="es-CO"/>
        </w:rPr>
        <w:t>En los encuentros de víctimas se presentó la campaña y l</w:t>
      </w:r>
      <w:r w:rsidR="00E1181A">
        <w:rPr>
          <w:lang w:bidi="es-CO"/>
        </w:rPr>
        <w:t>as rutas de atención,</w:t>
      </w:r>
      <w:r w:rsidRPr="00BC4DB1">
        <w:rPr>
          <w:lang w:bidi="es-CO"/>
        </w:rPr>
        <w:t xml:space="preserve"> se </w:t>
      </w:r>
      <w:r w:rsidR="00226AB7">
        <w:rPr>
          <w:lang w:bidi="es-CO"/>
        </w:rPr>
        <w:t>realizó articulación</w:t>
      </w:r>
      <w:r w:rsidRPr="00BC4DB1">
        <w:rPr>
          <w:lang w:bidi="es-CO"/>
        </w:rPr>
        <w:t xml:space="preserve"> con l</w:t>
      </w:r>
      <w:r w:rsidR="00E1181A">
        <w:rPr>
          <w:lang w:bidi="es-CO"/>
        </w:rPr>
        <w:t>a Red de Violencias Silenciosas y s</w:t>
      </w:r>
      <w:r w:rsidRPr="00BC4DB1">
        <w:rPr>
          <w:lang w:bidi="es-CO"/>
        </w:rPr>
        <w:t xml:space="preserve">e socializó la </w:t>
      </w:r>
      <w:r w:rsidR="00E1181A">
        <w:rPr>
          <w:lang w:bidi="es-CO"/>
        </w:rPr>
        <w:t>c</w:t>
      </w:r>
      <w:r w:rsidRPr="00BC4DB1">
        <w:rPr>
          <w:lang w:bidi="es-CO"/>
        </w:rPr>
        <w:t xml:space="preserve">ampaña con las mujeres integrantes de las </w:t>
      </w:r>
      <w:r w:rsidR="00E1181A">
        <w:rPr>
          <w:lang w:bidi="es-CO"/>
        </w:rPr>
        <w:t>n</w:t>
      </w:r>
      <w:r w:rsidRPr="00BC4DB1">
        <w:rPr>
          <w:lang w:bidi="es-CO"/>
        </w:rPr>
        <w:t>uevas mesas de vícti</w:t>
      </w:r>
      <w:r w:rsidR="00E1181A">
        <w:rPr>
          <w:lang w:bidi="es-CO"/>
        </w:rPr>
        <w:t xml:space="preserve">mas en diferentes localidades. También </w:t>
      </w:r>
      <w:r w:rsidRPr="00BC4DB1">
        <w:rPr>
          <w:lang w:bidi="es-CO"/>
        </w:rPr>
        <w:t>se realizaron los talleres de autocuidado a las mujeres de las juntas de acción comunal</w:t>
      </w:r>
      <w:r w:rsidR="00226AB7">
        <w:rPr>
          <w:lang w:bidi="es-CO"/>
        </w:rPr>
        <w:t xml:space="preserve"> de las localidades de Kennedy,</w:t>
      </w:r>
      <w:r w:rsidRPr="00BC4DB1">
        <w:rPr>
          <w:lang w:bidi="es-CO"/>
        </w:rPr>
        <w:t xml:space="preserve"> Puente Aranda</w:t>
      </w:r>
      <w:r w:rsidR="00226AB7">
        <w:rPr>
          <w:lang w:bidi="es-CO"/>
        </w:rPr>
        <w:t xml:space="preserve">, </w:t>
      </w:r>
      <w:r w:rsidRPr="00BC4DB1">
        <w:rPr>
          <w:lang w:bidi="es-CO"/>
        </w:rPr>
        <w:t>Chapinero y Teusaquillo</w:t>
      </w:r>
      <w:r w:rsidRPr="00BC4DB1">
        <w:rPr>
          <w:lang w:val="es-MX" w:bidi="es-CO"/>
        </w:rPr>
        <w:t>.</w:t>
      </w:r>
    </w:p>
    <w:p w:rsidR="00730F2B" w:rsidRPr="00730F2B" w:rsidRDefault="00730F2B" w:rsidP="00E012E5">
      <w:pPr>
        <w:rPr>
          <w:lang w:bidi="es-CO"/>
        </w:rPr>
      </w:pPr>
    </w:p>
    <w:p w:rsidR="00730F2B" w:rsidRPr="00403ED6" w:rsidRDefault="00BC4DB1" w:rsidP="00C24DCA">
      <w:pPr>
        <w:pStyle w:val="Prrafodelista"/>
        <w:numPr>
          <w:ilvl w:val="0"/>
          <w:numId w:val="12"/>
        </w:numPr>
        <w:rPr>
          <w:b/>
          <w:lang w:bidi="es-CO"/>
        </w:rPr>
      </w:pPr>
      <w:r>
        <w:rPr>
          <w:b/>
        </w:rPr>
        <w:t>Vive la diversidad termina con la discriminación</w:t>
      </w:r>
    </w:p>
    <w:p w:rsidR="00730F2B" w:rsidRPr="00730F2B" w:rsidRDefault="00730F2B" w:rsidP="00E012E5">
      <w:pPr>
        <w:rPr>
          <w:lang w:bidi="es-CO"/>
        </w:rPr>
      </w:pPr>
    </w:p>
    <w:p w:rsidR="00BC4DB1" w:rsidRDefault="00BC4DB1" w:rsidP="00BC4DB1">
      <w:pPr>
        <w:rPr>
          <w:lang w:val="es-ES_tradnl" w:bidi="es-CO"/>
        </w:rPr>
      </w:pPr>
      <w:r w:rsidRPr="00BC4DB1">
        <w:rPr>
          <w:lang w:val="es-CO" w:bidi="es-CO"/>
        </w:rPr>
        <w:t>Esta campaña está dirigida a todas las poblaciones y busca promover mensajes positivos alrededor de la inclusión y el respeto a la diversidad. De igual forma, pretende generar conciencia contra cualquier manifestación de discriminación para promover una convivenci</w:t>
      </w:r>
      <w:r w:rsidR="004C0A03">
        <w:rPr>
          <w:lang w:val="es-CO" w:bidi="es-CO"/>
        </w:rPr>
        <w:t>a pacífica y libre de violencia</w:t>
      </w:r>
      <w:r w:rsidRPr="00BC4DB1">
        <w:rPr>
          <w:lang w:val="es-CO" w:bidi="es-CO"/>
        </w:rPr>
        <w:t xml:space="preserve">. </w:t>
      </w:r>
      <w:r w:rsidRPr="00BC4DB1">
        <w:rPr>
          <w:lang w:val="es-ES_tradnl" w:bidi="es-CO"/>
        </w:rPr>
        <w:t>Bajo la campaña Vive la Diversidad y Termina la Discriminación se ha adelantado un trabajo de fortalecimiento con las organizaciones LGBTI llevando a cabo diversas acciones afirmativas.</w:t>
      </w:r>
    </w:p>
    <w:p w:rsidR="00C4306D" w:rsidRPr="00BC4DB1" w:rsidRDefault="00C4306D" w:rsidP="00BC4DB1">
      <w:pPr>
        <w:rPr>
          <w:lang w:val="es-ES_tradnl" w:bidi="es-CO"/>
        </w:rPr>
      </w:pPr>
    </w:p>
    <w:p w:rsidR="00C4306D" w:rsidRPr="00C4306D" w:rsidRDefault="00C4306D" w:rsidP="00C4306D">
      <w:pPr>
        <w:numPr>
          <w:ilvl w:val="0"/>
          <w:numId w:val="34"/>
        </w:numPr>
        <w:rPr>
          <w:lang w:val="es-CO" w:bidi="es-CO"/>
        </w:rPr>
      </w:pPr>
      <w:r w:rsidRPr="00C4306D">
        <w:rPr>
          <w:lang w:val="es-CO" w:bidi="es-CO"/>
        </w:rPr>
        <w:t xml:space="preserve">Marcha de Colores, en el marco </w:t>
      </w:r>
      <w:r w:rsidR="004C0A03">
        <w:rPr>
          <w:lang w:val="es-CO" w:bidi="es-CO"/>
        </w:rPr>
        <w:t>de la Semana por la Diversidad</w:t>
      </w:r>
    </w:p>
    <w:p w:rsidR="00C4306D" w:rsidRPr="00C4306D" w:rsidRDefault="00C4306D" w:rsidP="00C4306D">
      <w:pPr>
        <w:numPr>
          <w:ilvl w:val="0"/>
          <w:numId w:val="34"/>
        </w:numPr>
        <w:rPr>
          <w:lang w:val="es-CO" w:bidi="es-CO"/>
        </w:rPr>
      </w:pPr>
      <w:r w:rsidRPr="00C4306D">
        <w:rPr>
          <w:lang w:val="es-CO" w:bidi="es-CO"/>
        </w:rPr>
        <w:t>Cebras por la Diversidad en el Parque de los Hippie</w:t>
      </w:r>
      <w:r w:rsidR="004C0A03">
        <w:rPr>
          <w:lang w:val="es-CO" w:bidi="es-CO"/>
        </w:rPr>
        <w:t>s en la localidad de Chapinero</w:t>
      </w:r>
    </w:p>
    <w:p w:rsidR="00C4306D" w:rsidRPr="00C4306D" w:rsidRDefault="00C4306D" w:rsidP="00C4306D">
      <w:pPr>
        <w:numPr>
          <w:ilvl w:val="0"/>
          <w:numId w:val="34"/>
        </w:numPr>
        <w:rPr>
          <w:lang w:val="es-CO" w:bidi="es-CO"/>
        </w:rPr>
      </w:pPr>
      <w:r w:rsidRPr="00C4306D">
        <w:rPr>
          <w:lang w:val="es-CO" w:bidi="es-CO"/>
        </w:rPr>
        <w:t>Acompañamient</w:t>
      </w:r>
      <w:r w:rsidR="004C0A03">
        <w:rPr>
          <w:lang w:val="es-CO" w:bidi="es-CO"/>
        </w:rPr>
        <w:t>o técnico a Mesas Locales LGBT</w:t>
      </w:r>
    </w:p>
    <w:p w:rsidR="00C4306D" w:rsidRPr="00C4306D" w:rsidRDefault="00C4306D" w:rsidP="00C4306D">
      <w:pPr>
        <w:numPr>
          <w:ilvl w:val="0"/>
          <w:numId w:val="34"/>
        </w:numPr>
        <w:rPr>
          <w:lang w:val="es-CO" w:bidi="es-CO"/>
        </w:rPr>
      </w:pPr>
      <w:r w:rsidRPr="00C4306D">
        <w:rPr>
          <w:lang w:val="es-CO" w:bidi="es-CO"/>
        </w:rPr>
        <w:t>Creación de agenda con hombres Trans</w:t>
      </w:r>
    </w:p>
    <w:p w:rsidR="00C4306D" w:rsidRPr="00C4306D" w:rsidRDefault="00C4306D" w:rsidP="00C4306D">
      <w:pPr>
        <w:numPr>
          <w:ilvl w:val="0"/>
          <w:numId w:val="34"/>
        </w:numPr>
        <w:rPr>
          <w:lang w:bidi="es-CO"/>
        </w:rPr>
      </w:pPr>
      <w:r w:rsidRPr="00C4306D">
        <w:rPr>
          <w:lang w:val="es-CO" w:bidi="es-CO"/>
        </w:rPr>
        <w:t xml:space="preserve">Se apoyó </w:t>
      </w:r>
      <w:r w:rsidR="004C0A03">
        <w:rPr>
          <w:lang w:val="es-CO" w:bidi="es-CO"/>
        </w:rPr>
        <w:t xml:space="preserve">el </w:t>
      </w:r>
      <w:r w:rsidRPr="00C4306D">
        <w:rPr>
          <w:lang w:val="es-CO" w:bidi="es-CO"/>
        </w:rPr>
        <w:t>día de la visibilidad Trans</w:t>
      </w:r>
    </w:p>
    <w:p w:rsidR="00C4306D" w:rsidRPr="00C4306D" w:rsidRDefault="00C4306D" w:rsidP="00C4306D">
      <w:pPr>
        <w:rPr>
          <w:lang w:bidi="es-CO"/>
        </w:rPr>
      </w:pPr>
    </w:p>
    <w:p w:rsidR="00C4306D" w:rsidRPr="00C4306D" w:rsidRDefault="00C4306D" w:rsidP="00C4306D">
      <w:pPr>
        <w:rPr>
          <w:lang w:bidi="es-CO"/>
        </w:rPr>
      </w:pPr>
      <w:r w:rsidRPr="00C4306D">
        <w:rPr>
          <w:lang w:bidi="es-CO"/>
        </w:rPr>
        <w:t>Se han realizado</w:t>
      </w:r>
      <w:r w:rsidR="00B3715D">
        <w:rPr>
          <w:lang w:bidi="es-CO"/>
        </w:rPr>
        <w:t xml:space="preserve"> </w:t>
      </w:r>
      <w:r w:rsidR="008C1BD2">
        <w:rPr>
          <w:lang w:bidi="es-CO"/>
        </w:rPr>
        <w:t>8</w:t>
      </w:r>
      <w:r w:rsidRPr="00C4306D">
        <w:rPr>
          <w:lang w:bidi="es-CO"/>
        </w:rPr>
        <w:t xml:space="preserve"> Conferencias Transforma bajo la Campaña Vive la Diversidad, Termina la Discriminación</w:t>
      </w:r>
    </w:p>
    <w:p w:rsidR="00C4306D" w:rsidRPr="00C4306D" w:rsidRDefault="00C4306D" w:rsidP="00C4306D">
      <w:pPr>
        <w:rPr>
          <w:lang w:val="es-CO" w:bidi="es-CO"/>
        </w:rPr>
      </w:pPr>
    </w:p>
    <w:p w:rsidR="008C1BD2" w:rsidRDefault="008C1BD2" w:rsidP="00C4306D">
      <w:pPr>
        <w:numPr>
          <w:ilvl w:val="0"/>
          <w:numId w:val="39"/>
        </w:numPr>
        <w:rPr>
          <w:lang w:val="es-CO" w:bidi="es-CO"/>
        </w:rPr>
      </w:pPr>
      <w:r>
        <w:rPr>
          <w:lang w:val="es-CO" w:bidi="es-CO"/>
        </w:rPr>
        <w:t>Vive la diversidad y termina la discriminación</w:t>
      </w:r>
    </w:p>
    <w:p w:rsidR="008C1BD2" w:rsidRDefault="008C1BD2" w:rsidP="00C4306D">
      <w:pPr>
        <w:numPr>
          <w:ilvl w:val="0"/>
          <w:numId w:val="39"/>
        </w:numPr>
        <w:rPr>
          <w:lang w:val="es-CO" w:bidi="es-CO"/>
        </w:rPr>
      </w:pPr>
      <w:r>
        <w:rPr>
          <w:lang w:val="es-CO" w:bidi="es-CO"/>
        </w:rPr>
        <w:t>Movilizaciones exitosas</w:t>
      </w:r>
    </w:p>
    <w:p w:rsidR="00C4306D" w:rsidRPr="00C4306D" w:rsidRDefault="00C4306D" w:rsidP="00C4306D">
      <w:pPr>
        <w:numPr>
          <w:ilvl w:val="0"/>
          <w:numId w:val="39"/>
        </w:numPr>
        <w:rPr>
          <w:lang w:val="es-CO" w:bidi="es-CO"/>
        </w:rPr>
      </w:pPr>
      <w:r w:rsidRPr="00C4306D">
        <w:rPr>
          <w:lang w:val="es-CO" w:bidi="es-CO"/>
        </w:rPr>
        <w:t>Oposición y manifestaciones ciudadanas sin violencia</w:t>
      </w:r>
    </w:p>
    <w:p w:rsidR="00C4306D" w:rsidRPr="00C4306D" w:rsidRDefault="00C4306D" w:rsidP="00C4306D">
      <w:pPr>
        <w:numPr>
          <w:ilvl w:val="0"/>
          <w:numId w:val="39"/>
        </w:numPr>
        <w:rPr>
          <w:lang w:val="es-CO" w:bidi="es-CO"/>
        </w:rPr>
      </w:pPr>
      <w:r w:rsidRPr="00C4306D">
        <w:rPr>
          <w:lang w:val="es-CO" w:bidi="es-CO"/>
        </w:rPr>
        <w:t>Tejiendo experiencias étnicas</w:t>
      </w:r>
    </w:p>
    <w:p w:rsidR="00C4306D" w:rsidRPr="00C4306D" w:rsidRDefault="00C4306D" w:rsidP="00C4306D">
      <w:pPr>
        <w:numPr>
          <w:ilvl w:val="0"/>
          <w:numId w:val="39"/>
        </w:numPr>
        <w:rPr>
          <w:lang w:val="es-CO" w:bidi="es-CO"/>
        </w:rPr>
      </w:pPr>
      <w:r w:rsidRPr="00C4306D">
        <w:rPr>
          <w:lang w:val="es-CO" w:bidi="es-CO"/>
        </w:rPr>
        <w:lastRenderedPageBreak/>
        <w:t>Bogotá la Ciudad de los que creen</w:t>
      </w:r>
    </w:p>
    <w:p w:rsidR="00C4306D" w:rsidRPr="00C4306D" w:rsidRDefault="00C4306D" w:rsidP="00C4306D">
      <w:pPr>
        <w:numPr>
          <w:ilvl w:val="0"/>
          <w:numId w:val="39"/>
        </w:numPr>
        <w:rPr>
          <w:lang w:val="es-CO" w:bidi="es-CO"/>
        </w:rPr>
      </w:pPr>
      <w:r w:rsidRPr="00C4306D">
        <w:rPr>
          <w:lang w:val="es-CO" w:bidi="es-CO"/>
        </w:rPr>
        <w:t>Bogotá es Mundo y Escenario de Culturas</w:t>
      </w:r>
    </w:p>
    <w:p w:rsidR="00C4306D" w:rsidRPr="00C4306D" w:rsidRDefault="00C4306D" w:rsidP="00C4306D">
      <w:pPr>
        <w:numPr>
          <w:ilvl w:val="0"/>
          <w:numId w:val="39"/>
        </w:numPr>
        <w:rPr>
          <w:lang w:val="es-CO" w:bidi="es-CO"/>
        </w:rPr>
      </w:pPr>
      <w:r w:rsidRPr="00C4306D">
        <w:rPr>
          <w:lang w:val="es-CO" w:bidi="es-CO"/>
        </w:rPr>
        <w:t>El Respeto va en doble vía</w:t>
      </w:r>
    </w:p>
    <w:p w:rsidR="00730F2B" w:rsidRPr="00730F2B" w:rsidRDefault="00C4306D" w:rsidP="00C4306D">
      <w:pPr>
        <w:numPr>
          <w:ilvl w:val="0"/>
          <w:numId w:val="39"/>
        </w:numPr>
        <w:rPr>
          <w:lang w:bidi="es-CO"/>
        </w:rPr>
      </w:pPr>
      <w:r w:rsidRPr="00C4306D">
        <w:rPr>
          <w:lang w:val="es-CO" w:bidi="es-CO"/>
        </w:rPr>
        <w:t>Bogotá es nuestro campo de juego</w:t>
      </w:r>
    </w:p>
    <w:p w:rsidR="00730F2B" w:rsidRPr="00730F2B" w:rsidRDefault="00730F2B" w:rsidP="00E012E5">
      <w:pPr>
        <w:rPr>
          <w:lang w:bidi="es-CO"/>
        </w:rPr>
      </w:pPr>
    </w:p>
    <w:p w:rsidR="004C0A03" w:rsidRPr="004C0A03" w:rsidRDefault="004C0A03" w:rsidP="00C24DCA">
      <w:pPr>
        <w:pStyle w:val="Prrafodelista"/>
        <w:numPr>
          <w:ilvl w:val="0"/>
          <w:numId w:val="12"/>
        </w:numPr>
        <w:rPr>
          <w:lang w:bidi="es-CO"/>
        </w:rPr>
      </w:pPr>
      <w:r>
        <w:rPr>
          <w:b/>
          <w:lang w:bidi="es-CO"/>
        </w:rPr>
        <w:t>Más futbol más vida</w:t>
      </w:r>
    </w:p>
    <w:p w:rsidR="004C0A03" w:rsidRDefault="004C0A03" w:rsidP="004C0A03">
      <w:pPr>
        <w:rPr>
          <w:lang w:bidi="es-CO"/>
        </w:rPr>
      </w:pPr>
    </w:p>
    <w:p w:rsidR="00730F2B" w:rsidRPr="00730F2B" w:rsidRDefault="00730F2B" w:rsidP="004C0A03">
      <w:pPr>
        <w:rPr>
          <w:lang w:bidi="es-CO"/>
        </w:rPr>
      </w:pPr>
      <w:r w:rsidRPr="00730F2B">
        <w:rPr>
          <w:lang w:bidi="es-CO"/>
        </w:rPr>
        <w:t>Tiene como objetivo promover el ejercicio de capacidades ciudadanas, de construcción de convivencia y de respeto por la diferencia, a través de acciones pedagógicas que reduzcan las prácticas de violencia y agresión asociadas al fútbol al i</w:t>
      </w:r>
      <w:r w:rsidR="004C0A03">
        <w:rPr>
          <w:lang w:bidi="es-CO"/>
        </w:rPr>
        <w:t>nterior del Estadio y su entorno</w:t>
      </w:r>
      <w:r w:rsidRPr="00730F2B">
        <w:rPr>
          <w:lang w:bidi="es-CO"/>
        </w:rPr>
        <w:t xml:space="preserve"> </w:t>
      </w:r>
      <w:r w:rsidR="004C0A03">
        <w:rPr>
          <w:lang w:bidi="es-CO"/>
        </w:rPr>
        <w:t>(</w:t>
      </w:r>
      <w:r w:rsidRPr="00730F2B">
        <w:rPr>
          <w:lang w:bidi="es-CO"/>
        </w:rPr>
        <w:t>barrios</w:t>
      </w:r>
      <w:r w:rsidR="004C0A03">
        <w:rPr>
          <w:lang w:bidi="es-CO"/>
        </w:rPr>
        <w:t>)</w:t>
      </w:r>
      <w:r w:rsidRPr="00730F2B">
        <w:rPr>
          <w:lang w:bidi="es-CO"/>
        </w:rPr>
        <w:t>.</w:t>
      </w:r>
    </w:p>
    <w:p w:rsidR="00730F2B" w:rsidRPr="00730F2B" w:rsidRDefault="00730F2B" w:rsidP="00E012E5">
      <w:pPr>
        <w:rPr>
          <w:lang w:bidi="es-CO"/>
        </w:rPr>
      </w:pPr>
    </w:p>
    <w:p w:rsidR="00BC4DB1" w:rsidRPr="00BC4DB1" w:rsidRDefault="00536892" w:rsidP="00BC4DB1">
      <w:pPr>
        <w:rPr>
          <w:lang w:bidi="es-CO"/>
        </w:rPr>
      </w:pPr>
      <w:r>
        <w:rPr>
          <w:lang w:bidi="es-CO"/>
        </w:rPr>
        <w:t>En este sentido, s</w:t>
      </w:r>
      <w:r w:rsidR="00BC4DB1" w:rsidRPr="00BC4DB1">
        <w:rPr>
          <w:lang w:bidi="es-CO"/>
        </w:rPr>
        <w:t>e hizo entrega y difusión con piezas comunicativas de la Estrategia Más Fútbol Más Vida en los eventos deportivos del Estadio Nemesio Camacho El Campin y Metropolitano de Techo correspondientes a la Liga Águila y Libertadores de América, con el propósito de sensibilizar al aficionado al fútbol sobre las buenas prácticas a tener dentro y fuera de los estadios relacionadas con la diversidad, la tolerancia y el respeto a la diferencia.</w:t>
      </w:r>
    </w:p>
    <w:p w:rsidR="00BC4DB1" w:rsidRPr="00BC4DB1" w:rsidRDefault="00BC4DB1" w:rsidP="00BC4DB1">
      <w:pPr>
        <w:rPr>
          <w:lang w:bidi="es-CO"/>
        </w:rPr>
      </w:pPr>
    </w:p>
    <w:p w:rsidR="00730F2B" w:rsidRPr="00730F2B" w:rsidRDefault="00536892" w:rsidP="00BC4DB1">
      <w:pPr>
        <w:rPr>
          <w:lang w:bidi="es-CO"/>
        </w:rPr>
      </w:pPr>
      <w:r>
        <w:rPr>
          <w:lang w:val="es-CO" w:bidi="es-CO"/>
        </w:rPr>
        <w:t>Como resultado se realizó a</w:t>
      </w:r>
      <w:r w:rsidR="00BC4DB1" w:rsidRPr="00BC4DB1">
        <w:rPr>
          <w:lang w:val="es-CO" w:bidi="es-CO"/>
        </w:rPr>
        <w:t xml:space="preserve">compañamiento </w:t>
      </w:r>
      <w:r w:rsidR="00333C72">
        <w:rPr>
          <w:lang w:val="es-CO" w:bidi="es-CO"/>
        </w:rPr>
        <w:t>de</w:t>
      </w:r>
      <w:r w:rsidR="00BC4DB1" w:rsidRPr="00BC4DB1">
        <w:rPr>
          <w:lang w:val="es-CO" w:bidi="es-CO"/>
        </w:rPr>
        <w:t xml:space="preserve"> 42 eventos deportivos sensibilizando a más de 137.482 asistentes, </w:t>
      </w:r>
      <w:r>
        <w:rPr>
          <w:lang w:val="es-CO" w:bidi="es-CO"/>
        </w:rPr>
        <w:t xml:space="preserve">y se </w:t>
      </w:r>
      <w:r w:rsidR="00BC4DB1" w:rsidRPr="00BC4DB1">
        <w:rPr>
          <w:lang w:bidi="es-CO"/>
        </w:rPr>
        <w:t xml:space="preserve">acompañó </w:t>
      </w:r>
      <w:r>
        <w:rPr>
          <w:lang w:bidi="es-CO"/>
        </w:rPr>
        <w:t xml:space="preserve">a </w:t>
      </w:r>
      <w:r w:rsidR="00BC4DB1" w:rsidRPr="00BC4DB1">
        <w:rPr>
          <w:lang w:bidi="es-CO"/>
        </w:rPr>
        <w:t>las Barras Futboleras de Millonarios con el fin</w:t>
      </w:r>
      <w:r>
        <w:rPr>
          <w:lang w:bidi="es-CO"/>
        </w:rPr>
        <w:t xml:space="preserve"> de generar espacios, procesos de diálogo,</w:t>
      </w:r>
      <w:r w:rsidR="00BC4DB1" w:rsidRPr="00BC4DB1">
        <w:rPr>
          <w:lang w:bidi="es-CO"/>
        </w:rPr>
        <w:t xml:space="preserve"> encuentro</w:t>
      </w:r>
      <w:r w:rsidR="00333C72">
        <w:rPr>
          <w:lang w:bidi="es-CO"/>
        </w:rPr>
        <w:t>s</w:t>
      </w:r>
      <w:r w:rsidR="00BC4DB1" w:rsidRPr="00BC4DB1">
        <w:rPr>
          <w:lang w:bidi="es-CO"/>
        </w:rPr>
        <w:t xml:space="preserve"> y acciones en contra de la violencia.</w:t>
      </w:r>
    </w:p>
    <w:p w:rsidR="00730F2B" w:rsidRDefault="00730F2B" w:rsidP="00E012E5">
      <w:pPr>
        <w:rPr>
          <w:lang w:bidi="es-CO"/>
        </w:rPr>
      </w:pPr>
    </w:p>
    <w:p w:rsidR="00730F2B" w:rsidRPr="00403ED6" w:rsidRDefault="00536892" w:rsidP="00C24DCA">
      <w:pPr>
        <w:pStyle w:val="Prrafodelista"/>
        <w:numPr>
          <w:ilvl w:val="0"/>
          <w:numId w:val="12"/>
        </w:numPr>
        <w:rPr>
          <w:b/>
          <w:lang w:bidi="es-CO"/>
        </w:rPr>
      </w:pPr>
      <w:r>
        <w:rPr>
          <w:b/>
          <w:lang w:bidi="es-CO"/>
        </w:rPr>
        <w:t>Campaña dale pedal</w:t>
      </w:r>
    </w:p>
    <w:p w:rsidR="00730F2B" w:rsidRDefault="00730F2B" w:rsidP="00E012E5">
      <w:pPr>
        <w:rPr>
          <w:lang w:bidi="es-CO"/>
        </w:rPr>
      </w:pPr>
    </w:p>
    <w:p w:rsidR="00333C72" w:rsidRDefault="00333C72" w:rsidP="00E012E5">
      <w:pPr>
        <w:rPr>
          <w:lang w:bidi="es-CO"/>
        </w:rPr>
      </w:pPr>
      <w:r w:rsidRPr="00BC4DB1">
        <w:rPr>
          <w:lang w:bidi="es-CO"/>
        </w:rPr>
        <w:t>A través de esta campaña se han realizado las siguientes acciones:</w:t>
      </w:r>
    </w:p>
    <w:p w:rsidR="00333C72" w:rsidRPr="00730F2B" w:rsidRDefault="00333C72" w:rsidP="00E012E5">
      <w:pPr>
        <w:rPr>
          <w:lang w:bidi="es-CO"/>
        </w:rPr>
      </w:pPr>
    </w:p>
    <w:p w:rsidR="00BC4DB1" w:rsidRPr="00BC4DB1" w:rsidRDefault="00333C72" w:rsidP="007F7DD4">
      <w:pPr>
        <w:numPr>
          <w:ilvl w:val="0"/>
          <w:numId w:val="39"/>
        </w:numPr>
        <w:rPr>
          <w:lang w:bidi="es-CO"/>
        </w:rPr>
      </w:pPr>
      <w:r>
        <w:rPr>
          <w:lang w:bidi="es-CO"/>
        </w:rPr>
        <w:t xml:space="preserve">Organización Cinemacleta, </w:t>
      </w:r>
      <w:r w:rsidR="00BC4DB1" w:rsidRPr="00BC4DB1">
        <w:rPr>
          <w:lang w:bidi="es-CO"/>
        </w:rPr>
        <w:t xml:space="preserve">orientada a generar espacios de dialogo con los biciusuarios para la promoción del uso de la bicicleta como medio de transporte alternativo en Bogotá.  </w:t>
      </w:r>
    </w:p>
    <w:p w:rsidR="00BC4DB1" w:rsidRPr="00BC4DB1" w:rsidRDefault="00BC4DB1" w:rsidP="00BC4DB1">
      <w:pPr>
        <w:rPr>
          <w:lang w:bidi="es-CO"/>
        </w:rPr>
      </w:pPr>
    </w:p>
    <w:p w:rsidR="00BC4DB1" w:rsidRPr="00BC4DB1" w:rsidRDefault="007F7DD4" w:rsidP="007F7DD4">
      <w:pPr>
        <w:numPr>
          <w:ilvl w:val="0"/>
          <w:numId w:val="39"/>
        </w:numPr>
        <w:rPr>
          <w:lang w:bidi="es-CO"/>
        </w:rPr>
      </w:pPr>
      <w:r>
        <w:rPr>
          <w:lang w:bidi="es-CO"/>
        </w:rPr>
        <w:t>A</w:t>
      </w:r>
      <w:r w:rsidR="00BC4DB1" w:rsidRPr="00BC4DB1">
        <w:rPr>
          <w:lang w:bidi="es-CO"/>
        </w:rPr>
        <w:t>poyo técnico a las instancias y mesas de traba</w:t>
      </w:r>
      <w:r w:rsidR="00536892">
        <w:rPr>
          <w:lang w:bidi="es-CO"/>
        </w:rPr>
        <w:t>jo con biciusaurios. Se realizaron</w:t>
      </w:r>
      <w:r w:rsidR="00BC4DB1" w:rsidRPr="00BC4DB1">
        <w:rPr>
          <w:lang w:bidi="es-CO"/>
        </w:rPr>
        <w:t xml:space="preserve"> encuentros de bicisuarios en las localidades de la Candelaria, Santa fe, Barrios Unidos y Teusaquillo.</w:t>
      </w:r>
    </w:p>
    <w:p w:rsidR="00BC4DB1" w:rsidRPr="00BC4DB1" w:rsidRDefault="00BC4DB1" w:rsidP="00BC4DB1">
      <w:pPr>
        <w:rPr>
          <w:lang w:bidi="es-CO"/>
        </w:rPr>
      </w:pPr>
    </w:p>
    <w:p w:rsidR="00BC4DB1" w:rsidRPr="00BC4DB1" w:rsidRDefault="00BC4DB1" w:rsidP="007F7DD4">
      <w:pPr>
        <w:numPr>
          <w:ilvl w:val="0"/>
          <w:numId w:val="39"/>
        </w:numPr>
        <w:rPr>
          <w:lang w:bidi="es-CO"/>
        </w:rPr>
      </w:pPr>
      <w:r w:rsidRPr="00BC4DB1">
        <w:rPr>
          <w:lang w:bidi="es-CO"/>
        </w:rPr>
        <w:t>Apoyo técnico al Consejo Local de Teusaquillo, en la socialización de la</w:t>
      </w:r>
      <w:r w:rsidR="00536892">
        <w:rPr>
          <w:lang w:bidi="es-CO"/>
        </w:rPr>
        <w:t>s</w:t>
      </w:r>
      <w:r w:rsidRPr="00BC4DB1">
        <w:rPr>
          <w:lang w:bidi="es-CO"/>
        </w:rPr>
        <w:t xml:space="preserve"> cicloruta</w:t>
      </w:r>
      <w:r w:rsidR="00536892">
        <w:rPr>
          <w:lang w:bidi="es-CO"/>
        </w:rPr>
        <w:t>s</w:t>
      </w:r>
      <w:r w:rsidRPr="00BC4DB1">
        <w:rPr>
          <w:lang w:bidi="es-CO"/>
        </w:rPr>
        <w:t xml:space="preserve"> de la ca</w:t>
      </w:r>
      <w:r w:rsidR="00536892">
        <w:rPr>
          <w:lang w:bidi="es-CO"/>
        </w:rPr>
        <w:t>rrera 19 y carrera 16 inaugurada</w:t>
      </w:r>
      <w:r w:rsidRPr="00BC4DB1">
        <w:rPr>
          <w:lang w:bidi="es-CO"/>
        </w:rPr>
        <w:t xml:space="preserve">s el </w:t>
      </w:r>
      <w:r w:rsidR="007F7DD4">
        <w:rPr>
          <w:lang w:bidi="es-CO"/>
        </w:rPr>
        <w:t xml:space="preserve">día </w:t>
      </w:r>
      <w:r w:rsidRPr="00BC4DB1">
        <w:rPr>
          <w:lang w:bidi="es-CO"/>
        </w:rPr>
        <w:t>28 de junio de 2017</w:t>
      </w:r>
      <w:r w:rsidR="007F7DD4">
        <w:rPr>
          <w:lang w:bidi="es-CO"/>
        </w:rPr>
        <w:t>.</w:t>
      </w:r>
    </w:p>
    <w:p w:rsidR="00BC4DB1" w:rsidRPr="00BC4DB1" w:rsidRDefault="00BC4DB1" w:rsidP="00BC4DB1">
      <w:pPr>
        <w:rPr>
          <w:lang w:bidi="es-CO"/>
        </w:rPr>
      </w:pPr>
    </w:p>
    <w:p w:rsidR="00BC4DB1" w:rsidRPr="00BC4DB1" w:rsidRDefault="00BC4DB1" w:rsidP="007F7DD4">
      <w:pPr>
        <w:numPr>
          <w:ilvl w:val="0"/>
          <w:numId w:val="39"/>
        </w:numPr>
        <w:rPr>
          <w:lang w:bidi="es-CO"/>
        </w:rPr>
      </w:pPr>
      <w:r w:rsidRPr="00BC4DB1">
        <w:rPr>
          <w:lang w:bidi="es-CO"/>
        </w:rPr>
        <w:lastRenderedPageBreak/>
        <w:t xml:space="preserve">Carrera de </w:t>
      </w:r>
      <w:r w:rsidR="00333C72">
        <w:rPr>
          <w:lang w:bidi="es-CO"/>
        </w:rPr>
        <w:t>O</w:t>
      </w:r>
      <w:r w:rsidRPr="00BC4DB1">
        <w:rPr>
          <w:lang w:bidi="es-CO"/>
        </w:rPr>
        <w:t xml:space="preserve">bservación en bicicleta por equipos, para promover la participación de biciusuarios y dar a conocer los sitios emblemáticos de la participación en las localidades de Chapinero y Teusaquillo. </w:t>
      </w:r>
    </w:p>
    <w:p w:rsidR="00BC4DB1" w:rsidRPr="00BC4DB1" w:rsidRDefault="00BC4DB1" w:rsidP="00BC4DB1">
      <w:pPr>
        <w:rPr>
          <w:lang w:bidi="es-CO"/>
        </w:rPr>
      </w:pPr>
    </w:p>
    <w:p w:rsidR="00BC4DB1" w:rsidRPr="00BC4DB1" w:rsidRDefault="007F7DD4" w:rsidP="007F7DD4">
      <w:pPr>
        <w:numPr>
          <w:ilvl w:val="0"/>
          <w:numId w:val="39"/>
        </w:numPr>
        <w:rPr>
          <w:lang w:bidi="es-CO"/>
        </w:rPr>
      </w:pPr>
      <w:r>
        <w:rPr>
          <w:lang w:bidi="es-CO"/>
        </w:rPr>
        <w:t>P</w:t>
      </w:r>
      <w:r w:rsidR="00BC4DB1" w:rsidRPr="00BC4DB1">
        <w:rPr>
          <w:lang w:bidi="es-CO"/>
        </w:rPr>
        <w:t>rodu</w:t>
      </w:r>
      <w:r>
        <w:rPr>
          <w:lang w:bidi="es-CO"/>
        </w:rPr>
        <w:t>cción de la Novena Vuelta a la M</w:t>
      </w:r>
      <w:r w:rsidR="00BC4DB1" w:rsidRPr="00BC4DB1">
        <w:rPr>
          <w:lang w:bidi="es-CO"/>
        </w:rPr>
        <w:t xml:space="preserve">emoria organizada en conjunto con la </w:t>
      </w:r>
      <w:r>
        <w:rPr>
          <w:lang w:bidi="es-CO"/>
        </w:rPr>
        <w:t>Alta Consejería para las V</w:t>
      </w:r>
      <w:r w:rsidR="00BC4DB1" w:rsidRPr="00BC4DB1">
        <w:rPr>
          <w:lang w:bidi="es-CO"/>
        </w:rPr>
        <w:t xml:space="preserve">íctimas y </w:t>
      </w:r>
      <w:r>
        <w:rPr>
          <w:lang w:bidi="es-CO"/>
        </w:rPr>
        <w:t xml:space="preserve">la </w:t>
      </w:r>
      <w:r w:rsidR="00BC4DB1" w:rsidRPr="00BC4DB1">
        <w:rPr>
          <w:lang w:bidi="es-CO"/>
        </w:rPr>
        <w:t>Cámara de comercio de Bogotá.</w:t>
      </w:r>
    </w:p>
    <w:p w:rsidR="00BC4DB1" w:rsidRPr="00BC4DB1" w:rsidRDefault="00BC4DB1" w:rsidP="00BC4DB1">
      <w:pPr>
        <w:rPr>
          <w:lang w:bidi="es-CO"/>
        </w:rPr>
      </w:pPr>
    </w:p>
    <w:p w:rsidR="00BC4DB1" w:rsidRPr="00BC4DB1" w:rsidRDefault="007F7DD4" w:rsidP="007F7DD4">
      <w:pPr>
        <w:numPr>
          <w:ilvl w:val="0"/>
          <w:numId w:val="39"/>
        </w:numPr>
        <w:rPr>
          <w:lang w:bidi="es-CO"/>
        </w:rPr>
      </w:pPr>
      <w:r>
        <w:rPr>
          <w:lang w:bidi="es-CO"/>
        </w:rPr>
        <w:t>R</w:t>
      </w:r>
      <w:r w:rsidR="00BC4DB1" w:rsidRPr="00BC4DB1">
        <w:rPr>
          <w:lang w:bidi="es-CO"/>
        </w:rPr>
        <w:t>odadas masivas: a</w:t>
      </w:r>
      <w:r>
        <w:rPr>
          <w:lang w:bidi="es-CO"/>
        </w:rPr>
        <w:t>) Día sin carro Distrital y b) V</w:t>
      </w:r>
      <w:r w:rsidR="00BC4DB1" w:rsidRPr="00BC4DB1">
        <w:rPr>
          <w:lang w:bidi="es-CO"/>
        </w:rPr>
        <w:t xml:space="preserve">uelta a la </w:t>
      </w:r>
      <w:r>
        <w:rPr>
          <w:lang w:bidi="es-CO"/>
        </w:rPr>
        <w:t>M</w:t>
      </w:r>
      <w:r w:rsidR="00BC4DB1" w:rsidRPr="00BC4DB1">
        <w:rPr>
          <w:lang w:bidi="es-CO"/>
        </w:rPr>
        <w:t xml:space="preserve">emoria en Conmemoración del Día Internacional de la Mujer. </w:t>
      </w:r>
    </w:p>
    <w:p w:rsidR="00BC4DB1" w:rsidRPr="00BC4DB1" w:rsidRDefault="00BC4DB1" w:rsidP="00BC4DB1">
      <w:pPr>
        <w:rPr>
          <w:lang w:bidi="es-CO"/>
        </w:rPr>
      </w:pPr>
    </w:p>
    <w:p w:rsidR="00730F2B" w:rsidRDefault="007F7DD4" w:rsidP="007F7DD4">
      <w:pPr>
        <w:numPr>
          <w:ilvl w:val="0"/>
          <w:numId w:val="39"/>
        </w:numPr>
      </w:pPr>
      <w:r>
        <w:rPr>
          <w:lang w:bidi="es-CO"/>
        </w:rPr>
        <w:t>C</w:t>
      </w:r>
      <w:r w:rsidR="00BC4DB1" w:rsidRPr="00BC4DB1">
        <w:rPr>
          <w:lang w:bidi="es-CO"/>
        </w:rPr>
        <w:t>onvocatoria</w:t>
      </w:r>
      <w:r>
        <w:rPr>
          <w:lang w:bidi="es-CO"/>
        </w:rPr>
        <w:t xml:space="preserve"> “Mi Plan Bici” de la cual se</w:t>
      </w:r>
      <w:r w:rsidR="00BC4DB1" w:rsidRPr="00BC4DB1">
        <w:rPr>
          <w:lang w:bidi="es-CO"/>
        </w:rPr>
        <w:t xml:space="preserve"> beneficia</w:t>
      </w:r>
      <w:r>
        <w:rPr>
          <w:lang w:bidi="es-CO"/>
        </w:rPr>
        <w:t>ron</w:t>
      </w:r>
      <w:r w:rsidR="00BC4DB1" w:rsidRPr="00BC4DB1">
        <w:rPr>
          <w:lang w:bidi="es-CO"/>
        </w:rPr>
        <w:t xml:space="preserve"> 2 organizaciones y se realiz</w:t>
      </w:r>
      <w:r>
        <w:rPr>
          <w:lang w:bidi="es-CO"/>
        </w:rPr>
        <w:t>ó un</w:t>
      </w:r>
      <w:r w:rsidR="00BC4DB1" w:rsidRPr="00BC4DB1">
        <w:rPr>
          <w:lang w:bidi="es-CO"/>
        </w:rPr>
        <w:t xml:space="preserve"> evento </w:t>
      </w:r>
      <w:r>
        <w:rPr>
          <w:lang w:bidi="es-CO"/>
        </w:rPr>
        <w:t xml:space="preserve">en el que se </w:t>
      </w:r>
      <w:r w:rsidR="00BC4DB1" w:rsidRPr="00BC4DB1">
        <w:rPr>
          <w:lang w:bidi="es-CO"/>
        </w:rPr>
        <w:t>present</w:t>
      </w:r>
      <w:r>
        <w:rPr>
          <w:lang w:bidi="es-CO"/>
        </w:rPr>
        <w:t>aron</w:t>
      </w:r>
      <w:r w:rsidR="00BC4DB1" w:rsidRPr="00BC4DB1">
        <w:rPr>
          <w:lang w:bidi="es-CO"/>
        </w:rPr>
        <w:t xml:space="preserve"> las iniciativas pedagógicas seleccionadas </w:t>
      </w:r>
      <w:r>
        <w:rPr>
          <w:lang w:bidi="es-CO"/>
        </w:rPr>
        <w:t xml:space="preserve">a </w:t>
      </w:r>
      <w:r w:rsidR="00BC4DB1" w:rsidRPr="00BC4DB1">
        <w:rPr>
          <w:lang w:bidi="es-CO"/>
        </w:rPr>
        <w:t>eje</w:t>
      </w:r>
      <w:r>
        <w:rPr>
          <w:lang w:bidi="es-CO"/>
        </w:rPr>
        <w:t>cutar en la cicloruta de “Rio N</w:t>
      </w:r>
      <w:r w:rsidR="00BC4DB1" w:rsidRPr="00BC4DB1">
        <w:rPr>
          <w:lang w:bidi="es-CO"/>
        </w:rPr>
        <w:t>egro” en la localidad de Engativá.</w:t>
      </w:r>
    </w:p>
    <w:p w:rsidR="00730F2B" w:rsidRPr="007E6B67" w:rsidRDefault="00730F2B" w:rsidP="00E012E5"/>
    <w:p w:rsidR="0091242A" w:rsidRPr="001D538C" w:rsidRDefault="0091242A" w:rsidP="00E012E5">
      <w:pPr>
        <w:pStyle w:val="Ttulo2"/>
      </w:pPr>
      <w:bookmarkStart w:id="36" w:name="_Toc507591455"/>
      <w:r w:rsidRPr="001D538C">
        <w:t>Fortalecimiento de Organizaciones Comunales</w:t>
      </w:r>
      <w:bookmarkEnd w:id="36"/>
      <w:r w:rsidRPr="001D538C">
        <w:t xml:space="preserve"> </w:t>
      </w:r>
    </w:p>
    <w:p w:rsidR="001D538C" w:rsidRDefault="001D538C" w:rsidP="00E012E5"/>
    <w:p w:rsidR="001D538C" w:rsidRPr="00090CF2" w:rsidRDefault="001D538C" w:rsidP="00E012E5">
      <w:pPr>
        <w:rPr>
          <w:b/>
          <w:color w:val="1F4E79" w:themeColor="accent1" w:themeShade="80"/>
        </w:rPr>
      </w:pPr>
      <w:r w:rsidRPr="00090CF2">
        <w:rPr>
          <w:b/>
          <w:color w:val="1F4E79" w:themeColor="accent1" w:themeShade="80"/>
        </w:rPr>
        <w:t>Proyecto 1088 – Estrategias para la modernización de las organizaciones comunales en el Distrito Capital</w:t>
      </w:r>
    </w:p>
    <w:p w:rsidR="001D538C" w:rsidRDefault="001D538C" w:rsidP="00E012E5"/>
    <w:p w:rsidR="00DF6223" w:rsidRPr="00DF6223" w:rsidRDefault="00DF6223" w:rsidP="00E012E5">
      <w:pPr>
        <w:rPr>
          <w:b/>
          <w:color w:val="1F4E79" w:themeColor="accent1" w:themeShade="80"/>
        </w:rPr>
      </w:pPr>
      <w:r>
        <w:rPr>
          <w:b/>
          <w:color w:val="1F4E79" w:themeColor="accent1" w:themeShade="80"/>
        </w:rPr>
        <w:t>Objetivos</w:t>
      </w:r>
    </w:p>
    <w:p w:rsidR="00DF6223" w:rsidRDefault="00DF6223" w:rsidP="00E012E5"/>
    <w:p w:rsidR="00DF6223" w:rsidRDefault="00DF6223" w:rsidP="00C24DCA">
      <w:pPr>
        <w:pStyle w:val="Prrafodelista"/>
        <w:numPr>
          <w:ilvl w:val="0"/>
          <w:numId w:val="12"/>
        </w:numPr>
      </w:pPr>
      <w:r>
        <w:t>Promover campañas de acompañamiento y divulgación a las organizaciones comunales de primer y segundo grado.</w:t>
      </w:r>
    </w:p>
    <w:p w:rsidR="00DF6223" w:rsidRDefault="00DF6223" w:rsidP="00DF6223">
      <w:pPr>
        <w:pStyle w:val="Prrafodelista"/>
      </w:pPr>
    </w:p>
    <w:p w:rsidR="00DF6223" w:rsidRDefault="00DF6223" w:rsidP="00C24DCA">
      <w:pPr>
        <w:pStyle w:val="Prrafodelista"/>
        <w:numPr>
          <w:ilvl w:val="0"/>
          <w:numId w:val="12"/>
        </w:numPr>
      </w:pPr>
      <w:r>
        <w:t>Diseñar estrategias para la inclusión de grupos específicos (Mujer, LGBTI, entre otros) en la participación de organizaciones comunales.</w:t>
      </w:r>
    </w:p>
    <w:p w:rsidR="00DF6223" w:rsidRDefault="00DF6223" w:rsidP="00DF6223">
      <w:pPr>
        <w:pStyle w:val="Prrafodelista"/>
      </w:pPr>
    </w:p>
    <w:p w:rsidR="00DF6223" w:rsidRDefault="00DF6223" w:rsidP="00C24DCA">
      <w:pPr>
        <w:pStyle w:val="Prrafodelista"/>
        <w:numPr>
          <w:ilvl w:val="0"/>
          <w:numId w:val="12"/>
        </w:numPr>
      </w:pPr>
      <w:r>
        <w:t>Diseñar un modelo de articulación territorial que fortalezca la participación de organizaciones regidas por propiedad horizontal y los Consejos Locales de Propiedad Horizontal de la Ciudad.</w:t>
      </w:r>
    </w:p>
    <w:p w:rsidR="00DF6223" w:rsidRDefault="00DF6223" w:rsidP="00DF6223">
      <w:pPr>
        <w:pStyle w:val="Prrafodelista"/>
      </w:pPr>
    </w:p>
    <w:p w:rsidR="001D538C" w:rsidRDefault="00DF6223" w:rsidP="00C24DCA">
      <w:pPr>
        <w:pStyle w:val="Prrafodelista"/>
        <w:numPr>
          <w:ilvl w:val="0"/>
          <w:numId w:val="12"/>
        </w:numPr>
      </w:pPr>
      <w:r>
        <w:t>Implementar una herramienta tecnológica para el ejercicio de inspección, vigilancia y control en  las Juntas de Acción Comunal.</w:t>
      </w:r>
    </w:p>
    <w:p w:rsidR="001D538C" w:rsidRDefault="001D538C" w:rsidP="00E012E5"/>
    <w:p w:rsidR="005530B1" w:rsidRDefault="005530B1" w:rsidP="00E012E5"/>
    <w:p w:rsidR="005530B1" w:rsidRDefault="005530B1" w:rsidP="00E012E5"/>
    <w:p w:rsidR="001D538C" w:rsidRPr="001D538C" w:rsidRDefault="001D538C" w:rsidP="00E012E5">
      <w:pPr>
        <w:pStyle w:val="Ttulo3"/>
      </w:pPr>
      <w:bookmarkStart w:id="37" w:name="_Toc507591456"/>
      <w:r w:rsidRPr="001D538C">
        <w:lastRenderedPageBreak/>
        <w:t>Metas e indicadores Plan de Desarrollo y Proyecto de Inversión</w:t>
      </w:r>
      <w:bookmarkEnd w:id="37"/>
    </w:p>
    <w:p w:rsidR="001D538C" w:rsidRDefault="001D538C" w:rsidP="00E012E5"/>
    <w:p w:rsidR="00090CF2" w:rsidRDefault="00090CF2" w:rsidP="00090CF2">
      <w:pPr>
        <w:pStyle w:val="Epgrafe"/>
      </w:pPr>
      <w:bookmarkStart w:id="38" w:name="_Toc507591502"/>
      <w:r>
        <w:t xml:space="preserve">Tabla </w:t>
      </w:r>
      <w:r>
        <w:fldChar w:fldCharType="begin"/>
      </w:r>
      <w:r>
        <w:instrText xml:space="preserve"> SEQ Tabla \* ARABIC </w:instrText>
      </w:r>
      <w:r>
        <w:fldChar w:fldCharType="separate"/>
      </w:r>
      <w:r w:rsidR="00D83ACF">
        <w:rPr>
          <w:noProof/>
        </w:rPr>
        <w:t>11</w:t>
      </w:r>
      <w:r>
        <w:fldChar w:fldCharType="end"/>
      </w:r>
      <w:r>
        <w:t>. Metas e indicadores PDD Proyecto de Inversión 1088</w:t>
      </w:r>
      <w:bookmarkEnd w:id="38"/>
    </w:p>
    <w:tbl>
      <w:tblPr>
        <w:tblStyle w:val="Tabladecuadrcula4-nfasis11"/>
        <w:tblW w:w="109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28"/>
        <w:gridCol w:w="1556"/>
        <w:gridCol w:w="4185"/>
        <w:gridCol w:w="3183"/>
      </w:tblGrid>
      <w:tr w:rsidR="001D538C" w:rsidRPr="00135D16" w:rsidTr="00333C72">
        <w:trPr>
          <w:cnfStyle w:val="100000000000" w:firstRow="1" w:lastRow="0" w:firstColumn="0" w:lastColumn="0" w:oddVBand="0" w:evenVBand="0" w:oddHBand="0" w:evenHBand="0" w:firstRowFirstColumn="0" w:firstRowLastColumn="0" w:lastRowFirstColumn="0" w:lastRowLastColumn="0"/>
          <w:cantSplit/>
          <w:trHeight w:val="330"/>
          <w:tblHeader/>
          <w:jc w:val="center"/>
        </w:trPr>
        <w:tc>
          <w:tcPr>
            <w:cnfStyle w:val="001000000000" w:firstRow="0" w:lastRow="0" w:firstColumn="1" w:lastColumn="0" w:oddVBand="0" w:evenVBand="0" w:oddHBand="0" w:evenHBand="0" w:firstRowFirstColumn="0" w:firstRowLastColumn="0" w:lastRowFirstColumn="0" w:lastRowLastColumn="0"/>
            <w:tcW w:w="202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71362" w:rsidRDefault="001D538C" w:rsidP="00090CF2">
            <w:pPr>
              <w:jc w:val="center"/>
              <w:rPr>
                <w:lang w:val="es-CO" w:eastAsia="es-CO"/>
              </w:rPr>
            </w:pPr>
            <w:r w:rsidRPr="007E1132">
              <w:rPr>
                <w:lang w:val="es-CO" w:eastAsia="es-CO"/>
              </w:rPr>
              <w:t xml:space="preserve">Proyecto de </w:t>
            </w:r>
          </w:p>
          <w:p w:rsidR="001D538C" w:rsidRPr="007E1132" w:rsidRDefault="001D538C" w:rsidP="00090CF2">
            <w:pPr>
              <w:jc w:val="center"/>
              <w:rPr>
                <w:lang w:val="es-CO" w:eastAsia="es-CO"/>
              </w:rPr>
            </w:pPr>
            <w:r w:rsidRPr="007E1132">
              <w:rPr>
                <w:lang w:val="es-CO" w:eastAsia="es-CO"/>
              </w:rPr>
              <w:t>Inversión asociado</w:t>
            </w:r>
          </w:p>
        </w:tc>
        <w:tc>
          <w:tcPr>
            <w:tcW w:w="1556"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71362" w:rsidRDefault="001D538C" w:rsidP="00090CF2">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7E1132">
              <w:rPr>
                <w:lang w:val="es-CO" w:eastAsia="es-CO"/>
              </w:rPr>
              <w:t xml:space="preserve">Meta Plan de </w:t>
            </w:r>
          </w:p>
          <w:p w:rsidR="001D538C" w:rsidRPr="007E1132" w:rsidRDefault="001D538C" w:rsidP="00090CF2">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7E1132">
              <w:rPr>
                <w:lang w:val="es-CO" w:eastAsia="es-CO"/>
              </w:rPr>
              <w:t>Desarrollo</w:t>
            </w:r>
          </w:p>
        </w:tc>
        <w:tc>
          <w:tcPr>
            <w:tcW w:w="4185"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1D538C" w:rsidRPr="007E1132" w:rsidRDefault="001D538C" w:rsidP="00090CF2">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7E1132">
              <w:rPr>
                <w:lang w:val="es-CO" w:eastAsia="es-CO"/>
              </w:rPr>
              <w:t>Meta proyecto de inversión asociada</w:t>
            </w:r>
          </w:p>
        </w:tc>
        <w:tc>
          <w:tcPr>
            <w:tcW w:w="3183"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1D538C" w:rsidRPr="007E1132" w:rsidRDefault="001D538C" w:rsidP="00090CF2">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7E1132">
              <w:rPr>
                <w:lang w:val="es-CO" w:eastAsia="es-CO"/>
              </w:rPr>
              <w:t>Indicador PEI</w:t>
            </w:r>
          </w:p>
        </w:tc>
      </w:tr>
      <w:tr w:rsidR="001D538C" w:rsidRPr="00135D16" w:rsidTr="00333C72">
        <w:trPr>
          <w:cnfStyle w:val="000000100000" w:firstRow="0" w:lastRow="0" w:firstColumn="0" w:lastColumn="0" w:oddVBand="0" w:evenVBand="0" w:oddHBand="1" w:evenHBand="0" w:firstRowFirstColumn="0" w:firstRowLastColumn="0" w:lastRowFirstColumn="0" w:lastRowLastColumn="0"/>
          <w:cantSplit/>
          <w:trHeight w:val="275"/>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00B0F0"/>
            <w:hideMark/>
          </w:tcPr>
          <w:p w:rsidR="001D538C" w:rsidRPr="00135D16" w:rsidRDefault="001D538C" w:rsidP="00E012E5">
            <w:pPr>
              <w:rPr>
                <w:lang w:val="es-CO" w:eastAsia="es-CO"/>
              </w:rPr>
            </w:pPr>
          </w:p>
        </w:tc>
        <w:tc>
          <w:tcPr>
            <w:tcW w:w="1556" w:type="dxa"/>
            <w:vMerge/>
            <w:shd w:val="clear" w:color="auto" w:fill="00B0F0"/>
            <w:hideMark/>
          </w:tcPr>
          <w:p w:rsidR="001D538C" w:rsidRPr="00135D16" w:rsidRDefault="001D538C"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4185" w:type="dxa"/>
            <w:vMerge/>
            <w:shd w:val="clear" w:color="auto" w:fill="00B0F0"/>
            <w:hideMark/>
          </w:tcPr>
          <w:p w:rsidR="001D538C" w:rsidRPr="00135D16" w:rsidRDefault="001D538C"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3183" w:type="dxa"/>
            <w:vMerge/>
            <w:shd w:val="clear" w:color="auto" w:fill="00B0F0"/>
            <w:hideMark/>
          </w:tcPr>
          <w:p w:rsidR="001D538C" w:rsidRPr="00135D16" w:rsidRDefault="001D538C" w:rsidP="00E012E5">
            <w:pPr>
              <w:cnfStyle w:val="000000100000" w:firstRow="0" w:lastRow="0" w:firstColumn="0" w:lastColumn="0" w:oddVBand="0" w:evenVBand="0" w:oddHBand="1" w:evenHBand="0" w:firstRowFirstColumn="0" w:firstRowLastColumn="0" w:lastRowFirstColumn="0" w:lastRowLastColumn="0"/>
              <w:rPr>
                <w:lang w:val="es-CO" w:eastAsia="es-CO"/>
              </w:rPr>
            </w:pPr>
          </w:p>
        </w:tc>
      </w:tr>
      <w:tr w:rsidR="001D538C" w:rsidRPr="00135D16" w:rsidTr="00333C72">
        <w:trPr>
          <w:cantSplit/>
          <w:trHeight w:val="564"/>
          <w:jc w:val="center"/>
        </w:trPr>
        <w:tc>
          <w:tcPr>
            <w:cnfStyle w:val="001000000000" w:firstRow="0" w:lastRow="0" w:firstColumn="1" w:lastColumn="0" w:oddVBand="0" w:evenVBand="0" w:oddHBand="0" w:evenHBand="0" w:firstRowFirstColumn="0" w:firstRowLastColumn="0" w:lastRowFirstColumn="0" w:lastRowLastColumn="0"/>
            <w:tcW w:w="2028" w:type="dxa"/>
            <w:vMerge w:val="restart"/>
            <w:shd w:val="clear" w:color="auto" w:fill="auto"/>
            <w:vAlign w:val="center"/>
            <w:hideMark/>
          </w:tcPr>
          <w:p w:rsidR="001D538C" w:rsidRPr="00090CF2" w:rsidRDefault="001D538C" w:rsidP="00090CF2">
            <w:pPr>
              <w:jc w:val="center"/>
              <w:rPr>
                <w:b w:val="0"/>
                <w:sz w:val="20"/>
                <w:lang w:val="es-CO" w:eastAsia="es-CO"/>
              </w:rPr>
            </w:pPr>
            <w:r w:rsidRPr="00090CF2">
              <w:rPr>
                <w:b w:val="0"/>
                <w:sz w:val="20"/>
                <w:lang w:val="es-CO" w:eastAsia="es-CO"/>
              </w:rPr>
              <w:t>1088 - Estrategias para la modernización de las organizaciones comunales en el Distrito Capital</w:t>
            </w:r>
          </w:p>
        </w:tc>
        <w:tc>
          <w:tcPr>
            <w:tcW w:w="1556" w:type="dxa"/>
            <w:vMerge w:val="restart"/>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Acciones de participación ciudadana desarrolladas por organizaciones comunales, sociales y comunitarias</w:t>
            </w:r>
          </w:p>
        </w:tc>
        <w:tc>
          <w:tcPr>
            <w:tcW w:w="4185"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Acompañar el 50% de las organizaciones comunales de primer grado en temas relacionados con acción comunal.</w:t>
            </w:r>
          </w:p>
        </w:tc>
        <w:tc>
          <w:tcPr>
            <w:tcW w:w="3183"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Porcentaje de organizaciones comunales</w:t>
            </w:r>
            <w:r w:rsidRPr="00090CF2">
              <w:rPr>
                <w:sz w:val="20"/>
                <w:lang w:val="es-CO" w:eastAsia="es-CO"/>
              </w:rPr>
              <w:br/>
              <w:t>de primer grado fortalecidas</w:t>
            </w:r>
          </w:p>
        </w:tc>
      </w:tr>
      <w:tr w:rsidR="001D538C" w:rsidRPr="00135D16" w:rsidTr="00333C72">
        <w:trPr>
          <w:cnfStyle w:val="000000100000" w:firstRow="0" w:lastRow="0" w:firstColumn="0" w:lastColumn="0" w:oddVBand="0" w:evenVBand="0" w:oddHBand="1" w:evenHBand="0"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4185"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Acompañar 100% de las organizaciones comunales de segundo grado en temas relacionados con acción comunal</w:t>
            </w:r>
          </w:p>
        </w:tc>
        <w:tc>
          <w:tcPr>
            <w:tcW w:w="3183"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Porcentaje de organizaciones comunales de segundo grado fortalecidas</w:t>
            </w:r>
          </w:p>
        </w:tc>
      </w:tr>
      <w:tr w:rsidR="001D538C" w:rsidRPr="00135D16" w:rsidTr="00333C72">
        <w:trPr>
          <w:cantSplit/>
          <w:trHeight w:val="740"/>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4185"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Atender 100 por ciento los requerimientos de inspección, vigilancia y control de las organizaciones comunales que sean identificadas como prioritarias por la Subdirección de Asuntos Comunales</w:t>
            </w:r>
          </w:p>
        </w:tc>
        <w:tc>
          <w:tcPr>
            <w:tcW w:w="3183"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Porcentaje de procesos de IVC realizados (priorizados y solicitados)</w:t>
            </w:r>
          </w:p>
        </w:tc>
      </w:tr>
      <w:tr w:rsidR="001D538C" w:rsidRPr="00135D16" w:rsidTr="00333C72">
        <w:trPr>
          <w:cnfStyle w:val="000000100000" w:firstRow="0" w:lastRow="0" w:firstColumn="0" w:lastColumn="0" w:oddVBand="0" w:evenVBand="0" w:oddHBand="1" w:evenHBand="0" w:firstRowFirstColumn="0" w:firstRowLastColumn="0" w:lastRowFirstColumn="0" w:lastRowLastColumn="0"/>
          <w:cantSplit/>
          <w:trHeight w:val="609"/>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4185"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Generar una alianza con entidad pública o privada para el fortalecimiento de las JAC</w:t>
            </w:r>
          </w:p>
        </w:tc>
        <w:tc>
          <w:tcPr>
            <w:tcW w:w="3183"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Alianza con entidad pública o privada para el fortalecimiento de las JAC</w:t>
            </w:r>
          </w:p>
        </w:tc>
      </w:tr>
      <w:tr w:rsidR="001D538C" w:rsidRPr="00135D16" w:rsidTr="00333C72">
        <w:trPr>
          <w:cantSplit/>
          <w:trHeight w:val="810"/>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4185"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Promover y acompañar 125 acciones de participación ciudadana realizadas por organizaciones comunales en el Distrito Capital</w:t>
            </w:r>
          </w:p>
        </w:tc>
        <w:tc>
          <w:tcPr>
            <w:tcW w:w="3183"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Acciones de participación ciudadana realizadas por organizaciones comunales promovidas y acompañadas</w:t>
            </w:r>
          </w:p>
        </w:tc>
      </w:tr>
      <w:tr w:rsidR="001D538C" w:rsidRPr="00135D16" w:rsidTr="00333C72">
        <w:trPr>
          <w:cnfStyle w:val="000000100000" w:firstRow="0" w:lastRow="0" w:firstColumn="0" w:lastColumn="0" w:oddVBand="0" w:evenVBand="0" w:oddHBand="1" w:evenHBand="0" w:firstRowFirstColumn="0" w:firstRowLastColumn="0" w:lastRowFirstColumn="0" w:lastRowLastColumn="0"/>
          <w:cantSplit/>
          <w:trHeight w:val="1619"/>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4185"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Implementar en el 100% una herramienta tecnológica que facilite la recolección masiva de la información que generen las organizaciones comunales de primer y segundo grado en el Distrito Capital y que deba ser analizada por el IDPAC en el ejercicio de sus funciones de inspección, vigilancia y control de las JAC</w:t>
            </w:r>
          </w:p>
        </w:tc>
        <w:tc>
          <w:tcPr>
            <w:tcW w:w="3183"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Porcentaje de implementación de la herramienta tecnológica para organizaciones comunales</w:t>
            </w:r>
          </w:p>
        </w:tc>
      </w:tr>
      <w:tr w:rsidR="001D538C" w:rsidRPr="00135D16" w:rsidTr="00333C72">
        <w:trPr>
          <w:cantSplit/>
          <w:trHeight w:val="540"/>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4185"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Fortalecer los 19 Consejos Locales de Propiedad Horizontal en el Distrito Capital</w:t>
            </w:r>
          </w:p>
        </w:tc>
        <w:tc>
          <w:tcPr>
            <w:tcW w:w="3183"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Consejos Locales de Propiedad Horizontal fortalecidos</w:t>
            </w:r>
          </w:p>
        </w:tc>
      </w:tr>
      <w:tr w:rsidR="001D538C" w:rsidRPr="00135D16" w:rsidTr="00333C72">
        <w:trPr>
          <w:cnfStyle w:val="000000100000" w:firstRow="0" w:lastRow="0" w:firstColumn="0" w:lastColumn="0" w:oddVBand="0" w:evenVBand="0" w:oddHBand="1" w:evenHBand="0" w:firstRowFirstColumn="0" w:firstRowLastColumn="0" w:lastRowFirstColumn="0" w:lastRowLastColumn="0"/>
          <w:cantSplit/>
          <w:trHeight w:val="529"/>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4185"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Elaborar en un 100% el estudio que defina la metodología y los mecanismos de implementación de política pública de Participación Ciudadana y Convivencia en Propiedad Horizontal.</w:t>
            </w:r>
          </w:p>
        </w:tc>
        <w:tc>
          <w:tcPr>
            <w:tcW w:w="3183"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Porcentaje de avance en la elaboración del estudio para la construcción de una política pública de Participación Ciudadana y Convivencia en PH</w:t>
            </w:r>
          </w:p>
        </w:tc>
      </w:tr>
      <w:tr w:rsidR="001D538C" w:rsidRPr="00135D16" w:rsidTr="00333C72">
        <w:trPr>
          <w:cantSplit/>
          <w:trHeight w:val="388"/>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hideMark/>
          </w:tcPr>
          <w:p w:rsidR="001D538C" w:rsidRPr="00090CF2" w:rsidRDefault="001D538C" w:rsidP="00E012E5">
            <w:pPr>
              <w:rPr>
                <w:b w:val="0"/>
                <w:sz w:val="20"/>
                <w:lang w:val="es-CO" w:eastAsia="es-CO"/>
              </w:rPr>
            </w:pPr>
          </w:p>
        </w:tc>
        <w:tc>
          <w:tcPr>
            <w:tcW w:w="1556" w:type="dxa"/>
            <w:vMerge/>
            <w:shd w:val="clear" w:color="auto" w:fill="auto"/>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4185" w:type="dxa"/>
            <w:shd w:val="clear" w:color="auto" w:fill="auto"/>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Acompañar 50 acciones de participación ciudadana realizadas por organizaciones de Propiedad Horizontal</w:t>
            </w:r>
          </w:p>
        </w:tc>
        <w:tc>
          <w:tcPr>
            <w:tcW w:w="3183" w:type="dxa"/>
            <w:shd w:val="clear" w:color="auto" w:fill="auto"/>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 xml:space="preserve">Acciones de participación ciudadana realizadas por organizaciones de PH </w:t>
            </w:r>
          </w:p>
        </w:tc>
      </w:tr>
    </w:tbl>
    <w:p w:rsidR="001D538C" w:rsidRDefault="00071362" w:rsidP="00071362">
      <w:pPr>
        <w:pStyle w:val="Cita"/>
      </w:pPr>
      <w:r>
        <w:t>Fuente: Elaboración propia.</w:t>
      </w:r>
    </w:p>
    <w:p w:rsidR="00071362" w:rsidRDefault="00071362" w:rsidP="00E012E5"/>
    <w:p w:rsidR="005530B1" w:rsidRDefault="005530B1" w:rsidP="00E012E5"/>
    <w:p w:rsidR="005530B1" w:rsidRDefault="005530B1" w:rsidP="00E012E5"/>
    <w:p w:rsidR="005530B1" w:rsidRDefault="005530B1" w:rsidP="00E012E5"/>
    <w:p w:rsidR="001D538C" w:rsidRPr="001D538C" w:rsidRDefault="001D538C" w:rsidP="00E012E5">
      <w:pPr>
        <w:pStyle w:val="Ttulo3"/>
      </w:pPr>
      <w:bookmarkStart w:id="39" w:name="_Toc507591457"/>
      <w:r w:rsidRPr="001D538C">
        <w:lastRenderedPageBreak/>
        <w:t xml:space="preserve">Ejecución </w:t>
      </w:r>
      <w:r>
        <w:t>obtenida en las vigencias 2016 y 2017</w:t>
      </w:r>
      <w:bookmarkEnd w:id="39"/>
    </w:p>
    <w:p w:rsidR="00C93F26" w:rsidRDefault="00C93F26" w:rsidP="00E012E5"/>
    <w:p w:rsidR="00071362" w:rsidRDefault="00071362" w:rsidP="00071362">
      <w:pPr>
        <w:pStyle w:val="Epgrafe"/>
      </w:pPr>
      <w:bookmarkStart w:id="40" w:name="_Toc507591503"/>
      <w:r>
        <w:t xml:space="preserve">Tabla </w:t>
      </w:r>
      <w:r>
        <w:fldChar w:fldCharType="begin"/>
      </w:r>
      <w:r>
        <w:instrText xml:space="preserve"> SEQ Tabla \* ARABIC </w:instrText>
      </w:r>
      <w:r>
        <w:fldChar w:fldCharType="separate"/>
      </w:r>
      <w:r w:rsidR="00D83ACF">
        <w:rPr>
          <w:noProof/>
        </w:rPr>
        <w:t>12</w:t>
      </w:r>
      <w:r>
        <w:fldChar w:fldCharType="end"/>
      </w:r>
      <w:r>
        <w:t>. Metas y ejecución Proyecto de Inversión 1088</w:t>
      </w:r>
      <w:bookmarkEnd w:id="40"/>
    </w:p>
    <w:tbl>
      <w:tblPr>
        <w:tblStyle w:val="Tabladecuadrcula4-nfasis11"/>
        <w:tblW w:w="116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10"/>
        <w:gridCol w:w="1454"/>
        <w:gridCol w:w="731"/>
        <w:gridCol w:w="1091"/>
        <w:gridCol w:w="1210"/>
        <w:gridCol w:w="821"/>
        <w:gridCol w:w="1083"/>
        <w:gridCol w:w="1256"/>
      </w:tblGrid>
      <w:tr w:rsidR="00BC4DB1" w:rsidRPr="008117E8" w:rsidTr="007A4DD0">
        <w:trPr>
          <w:cnfStyle w:val="100000000000" w:firstRow="1" w:lastRow="0" w:firstColumn="0" w:lastColumn="0" w:oddVBand="0" w:evenVBand="0" w:oddHBand="0" w:evenHBand="0" w:firstRowFirstColumn="0" w:firstRowLastColumn="0" w:lastRowFirstColumn="0" w:lastRowLastColumn="0"/>
          <w:trHeight w:val="294"/>
          <w:tblHeader/>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BC4DB1" w:rsidRPr="00071362" w:rsidRDefault="00BC4DB1" w:rsidP="007A4DD0">
            <w:pPr>
              <w:jc w:val="center"/>
              <w:rPr>
                <w:sz w:val="20"/>
                <w:lang w:val="es-CO" w:eastAsia="es-CO"/>
              </w:rPr>
            </w:pPr>
            <w:r w:rsidRPr="00071362">
              <w:rPr>
                <w:sz w:val="20"/>
                <w:lang w:val="es-CO" w:eastAsia="es-CO"/>
              </w:rPr>
              <w:t>Iniciativa</w:t>
            </w:r>
            <w:r w:rsidRPr="00071362">
              <w:rPr>
                <w:sz w:val="20"/>
                <w:lang w:val="es-CO" w:eastAsia="es-CO"/>
              </w:rPr>
              <w:br/>
              <w:t>Estratégica PEI</w:t>
            </w:r>
          </w:p>
        </w:tc>
        <w:tc>
          <w:tcPr>
            <w:tcW w:w="241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BC4DB1" w:rsidRPr="00071362" w:rsidRDefault="00BC4DB1" w:rsidP="007A4DD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Meta proyecto de inversión asociada</w:t>
            </w:r>
          </w:p>
        </w:tc>
        <w:tc>
          <w:tcPr>
            <w:tcW w:w="1454"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BC4DB1" w:rsidRPr="00071362" w:rsidRDefault="00BC4DB1" w:rsidP="007A4DD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Indicador PEI</w:t>
            </w:r>
          </w:p>
        </w:tc>
        <w:tc>
          <w:tcPr>
            <w:tcW w:w="73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BC4DB1" w:rsidRPr="00071362" w:rsidRDefault="00BC4DB1" w:rsidP="007A4DD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META 2016</w:t>
            </w:r>
          </w:p>
        </w:tc>
        <w:tc>
          <w:tcPr>
            <w:tcW w:w="2301"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BC4DB1" w:rsidRPr="00071362" w:rsidRDefault="00BC4DB1" w:rsidP="007A4DD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Ejecución 2016</w:t>
            </w:r>
          </w:p>
        </w:tc>
        <w:tc>
          <w:tcPr>
            <w:tcW w:w="82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BC4DB1" w:rsidRPr="00071362" w:rsidRDefault="00BC4DB1" w:rsidP="007A4DD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META 2017</w:t>
            </w:r>
          </w:p>
        </w:tc>
        <w:tc>
          <w:tcPr>
            <w:tcW w:w="2339"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BC4DB1" w:rsidRPr="00071362" w:rsidRDefault="00BC4DB1" w:rsidP="007A4DD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Ejecución 2017</w:t>
            </w:r>
          </w:p>
        </w:tc>
      </w:tr>
      <w:tr w:rsidR="00BC4DB1" w:rsidRPr="008117E8" w:rsidTr="007A4DD0">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00B0F0"/>
            <w:vAlign w:val="center"/>
            <w:hideMark/>
          </w:tcPr>
          <w:p w:rsidR="00BC4DB1" w:rsidRPr="00071362" w:rsidRDefault="00BC4DB1" w:rsidP="007A4DD0">
            <w:pPr>
              <w:jc w:val="center"/>
              <w:rPr>
                <w:color w:val="FFFFFF" w:themeColor="background1"/>
                <w:sz w:val="20"/>
                <w:lang w:val="es-CO" w:eastAsia="es-CO"/>
              </w:rPr>
            </w:pPr>
          </w:p>
        </w:tc>
        <w:tc>
          <w:tcPr>
            <w:tcW w:w="2410" w:type="dxa"/>
            <w:vMerge/>
            <w:shd w:val="clear" w:color="auto" w:fill="00B0F0"/>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454" w:type="dxa"/>
            <w:vMerge/>
            <w:shd w:val="clear" w:color="auto" w:fill="00B0F0"/>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731" w:type="dxa"/>
            <w:vMerge/>
            <w:shd w:val="clear" w:color="auto" w:fill="00B0F0"/>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091" w:type="dxa"/>
            <w:shd w:val="clear" w:color="auto" w:fill="00B0F0"/>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71362">
              <w:rPr>
                <w:b/>
                <w:color w:val="FFFFFF" w:themeColor="background1"/>
                <w:sz w:val="20"/>
                <w:lang w:val="es-CO" w:eastAsia="es-CO"/>
              </w:rPr>
              <w:t>Ejecutado</w:t>
            </w:r>
          </w:p>
        </w:tc>
        <w:tc>
          <w:tcPr>
            <w:tcW w:w="1210" w:type="dxa"/>
            <w:shd w:val="clear" w:color="auto" w:fill="00B0F0"/>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71362">
              <w:rPr>
                <w:b/>
                <w:color w:val="FFFFFF" w:themeColor="background1"/>
                <w:sz w:val="20"/>
                <w:lang w:val="es-CO" w:eastAsia="es-CO"/>
              </w:rPr>
              <w:t>% ejecución</w:t>
            </w:r>
          </w:p>
        </w:tc>
        <w:tc>
          <w:tcPr>
            <w:tcW w:w="821" w:type="dxa"/>
            <w:vMerge/>
            <w:shd w:val="clear" w:color="auto" w:fill="00B0F0"/>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083" w:type="dxa"/>
            <w:shd w:val="clear" w:color="auto" w:fill="00B0F0"/>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Pr>
                <w:b/>
                <w:color w:val="FFFFFF" w:themeColor="background1"/>
                <w:sz w:val="20"/>
                <w:lang w:val="es-CO" w:eastAsia="es-CO"/>
              </w:rPr>
              <w:t>Ejecución</w:t>
            </w:r>
          </w:p>
        </w:tc>
        <w:tc>
          <w:tcPr>
            <w:tcW w:w="1256" w:type="dxa"/>
            <w:shd w:val="clear" w:color="auto" w:fill="00B0F0"/>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71362">
              <w:rPr>
                <w:b/>
                <w:color w:val="FFFFFF" w:themeColor="background1"/>
                <w:sz w:val="20"/>
                <w:lang w:val="es-CO" w:eastAsia="es-CO"/>
              </w:rPr>
              <w:t>% ejecución</w:t>
            </w:r>
          </w:p>
        </w:tc>
      </w:tr>
      <w:tr w:rsidR="00BC4DB1" w:rsidRPr="008117E8" w:rsidTr="007A4DD0">
        <w:trPr>
          <w:trHeight w:val="375"/>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vAlign w:val="center"/>
            <w:hideMark/>
          </w:tcPr>
          <w:p w:rsidR="00BC4DB1" w:rsidRPr="00071362" w:rsidRDefault="00BC4DB1" w:rsidP="007A4DD0">
            <w:pPr>
              <w:jc w:val="center"/>
              <w:rPr>
                <w:b w:val="0"/>
                <w:sz w:val="20"/>
                <w:lang w:val="es-CO" w:eastAsia="es-CO"/>
              </w:rPr>
            </w:pPr>
            <w:r w:rsidRPr="00071362">
              <w:rPr>
                <w:b w:val="0"/>
                <w:sz w:val="20"/>
                <w:lang w:val="es-CO" w:eastAsia="es-CO"/>
              </w:rPr>
              <w:t>Fortalecer a las organizaciones comunales de primer y segundo grado.</w:t>
            </w:r>
          </w:p>
        </w:tc>
        <w:tc>
          <w:tcPr>
            <w:tcW w:w="2410" w:type="dxa"/>
            <w:shd w:val="clear" w:color="auto" w:fill="auto"/>
            <w:vAlign w:val="center"/>
            <w:hideMark/>
          </w:tcPr>
          <w:p w:rsidR="00BC4DB1" w:rsidRPr="00071362" w:rsidRDefault="00BC4DB1" w:rsidP="007A4DD0">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Acompañar el 50% de las organizaciones comunales de primer grado en temas relacionados con acción comunal.</w:t>
            </w:r>
          </w:p>
        </w:tc>
        <w:tc>
          <w:tcPr>
            <w:tcW w:w="1454"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Porcentaje de</w:t>
            </w:r>
            <w:r w:rsidRPr="00071362">
              <w:rPr>
                <w:sz w:val="20"/>
                <w:lang w:val="es-CO" w:eastAsia="es-CO"/>
              </w:rPr>
              <w:br/>
              <w:t>organizaciones comunales</w:t>
            </w:r>
            <w:r w:rsidRPr="00071362">
              <w:rPr>
                <w:sz w:val="20"/>
                <w:lang w:val="es-CO" w:eastAsia="es-CO"/>
              </w:rPr>
              <w:br/>
              <w:t>de primer grado fortalecidas</w:t>
            </w:r>
          </w:p>
        </w:tc>
        <w:tc>
          <w:tcPr>
            <w:tcW w:w="73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6,25%</w:t>
            </w:r>
          </w:p>
        </w:tc>
        <w:tc>
          <w:tcPr>
            <w:tcW w:w="109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6,25%</w:t>
            </w:r>
          </w:p>
        </w:tc>
        <w:tc>
          <w:tcPr>
            <w:tcW w:w="1210"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82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12,50%</w:t>
            </w:r>
          </w:p>
        </w:tc>
        <w:tc>
          <w:tcPr>
            <w:tcW w:w="1083"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12,50</w:t>
            </w:r>
            <w:r w:rsidRPr="00071362">
              <w:rPr>
                <w:sz w:val="20"/>
                <w:lang w:val="es-CO" w:eastAsia="es-CO"/>
              </w:rPr>
              <w:t>%</w:t>
            </w:r>
          </w:p>
        </w:tc>
        <w:tc>
          <w:tcPr>
            <w:tcW w:w="1256"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w:t>
            </w:r>
            <w:r>
              <w:rPr>
                <w:sz w:val="20"/>
                <w:lang w:val="es-CO" w:eastAsia="es-CO"/>
              </w:rPr>
              <w:t>00</w:t>
            </w:r>
            <w:r w:rsidRPr="00071362">
              <w:rPr>
                <w:sz w:val="20"/>
                <w:lang w:val="es-CO" w:eastAsia="es-CO"/>
              </w:rPr>
              <w:t>,0%</w:t>
            </w:r>
          </w:p>
        </w:tc>
      </w:tr>
      <w:tr w:rsidR="00BC4DB1" w:rsidRPr="008117E8" w:rsidTr="007A4DD0">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hideMark/>
          </w:tcPr>
          <w:p w:rsidR="00BC4DB1" w:rsidRPr="00071362" w:rsidRDefault="00BC4DB1" w:rsidP="007A4DD0">
            <w:pPr>
              <w:rPr>
                <w:b w:val="0"/>
                <w:sz w:val="20"/>
                <w:lang w:val="es-CO" w:eastAsia="es-CO"/>
              </w:rPr>
            </w:pPr>
          </w:p>
        </w:tc>
        <w:tc>
          <w:tcPr>
            <w:tcW w:w="2410" w:type="dxa"/>
            <w:shd w:val="clear" w:color="auto" w:fill="auto"/>
            <w:vAlign w:val="center"/>
            <w:hideMark/>
          </w:tcPr>
          <w:p w:rsidR="00BC4DB1" w:rsidRPr="00071362" w:rsidRDefault="00BC4DB1" w:rsidP="007A4DD0">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Acompañar 100% de las organizaciones comunales de segundo grado en temas relacionados con acción comunal</w:t>
            </w:r>
          </w:p>
        </w:tc>
        <w:tc>
          <w:tcPr>
            <w:tcW w:w="1454"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Porcentaje de organizaciones</w:t>
            </w:r>
            <w:r w:rsidRPr="00071362">
              <w:rPr>
                <w:sz w:val="20"/>
                <w:lang w:val="es-CO" w:eastAsia="es-CO"/>
              </w:rPr>
              <w:br/>
              <w:t>comunales de segundo</w:t>
            </w:r>
            <w:r w:rsidRPr="00071362">
              <w:rPr>
                <w:sz w:val="20"/>
                <w:lang w:val="es-CO" w:eastAsia="es-CO"/>
              </w:rPr>
              <w:br/>
              <w:t>grado fortalecidas</w:t>
            </w:r>
          </w:p>
        </w:tc>
        <w:tc>
          <w:tcPr>
            <w:tcW w:w="73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N/A</w:t>
            </w:r>
          </w:p>
        </w:tc>
        <w:tc>
          <w:tcPr>
            <w:tcW w:w="109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0%</w:t>
            </w:r>
          </w:p>
        </w:tc>
        <w:tc>
          <w:tcPr>
            <w:tcW w:w="1210"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N/A</w:t>
            </w:r>
          </w:p>
        </w:tc>
        <w:tc>
          <w:tcPr>
            <w:tcW w:w="82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100%</w:t>
            </w:r>
          </w:p>
        </w:tc>
        <w:tc>
          <w:tcPr>
            <w:tcW w:w="1083"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100</w:t>
            </w:r>
            <w:r w:rsidRPr="00071362">
              <w:rPr>
                <w:sz w:val="20"/>
                <w:lang w:val="es-CO" w:eastAsia="es-CO"/>
              </w:rPr>
              <w:t>%</w:t>
            </w:r>
          </w:p>
        </w:tc>
        <w:tc>
          <w:tcPr>
            <w:tcW w:w="1256"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100</w:t>
            </w:r>
            <w:r w:rsidRPr="00071362">
              <w:rPr>
                <w:sz w:val="20"/>
                <w:lang w:val="es-CO" w:eastAsia="es-CO"/>
              </w:rPr>
              <w:t>,0%</w:t>
            </w:r>
          </w:p>
        </w:tc>
      </w:tr>
      <w:tr w:rsidR="00BC4DB1" w:rsidRPr="008117E8" w:rsidTr="007A4DD0">
        <w:trPr>
          <w:trHeight w:val="529"/>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hideMark/>
          </w:tcPr>
          <w:p w:rsidR="00BC4DB1" w:rsidRPr="00071362" w:rsidRDefault="00BC4DB1" w:rsidP="007A4DD0">
            <w:pPr>
              <w:jc w:val="center"/>
              <w:rPr>
                <w:b w:val="0"/>
                <w:sz w:val="20"/>
                <w:lang w:val="es-CO" w:eastAsia="es-CO"/>
              </w:rPr>
            </w:pPr>
            <w:r w:rsidRPr="00071362">
              <w:rPr>
                <w:b w:val="0"/>
                <w:sz w:val="20"/>
                <w:lang w:val="es-CO" w:eastAsia="es-CO"/>
              </w:rPr>
              <w:t>Mejorar el ejercicio de IVC sobre las organizaciones comunales</w:t>
            </w:r>
          </w:p>
        </w:tc>
        <w:tc>
          <w:tcPr>
            <w:tcW w:w="2410" w:type="dxa"/>
            <w:shd w:val="clear" w:color="auto" w:fill="auto"/>
            <w:vAlign w:val="center"/>
            <w:hideMark/>
          </w:tcPr>
          <w:p w:rsidR="00BC4DB1" w:rsidRPr="00071362" w:rsidRDefault="00BC4DB1" w:rsidP="007A4DD0">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Atender 100 por ciento los requerimientos de inspección, vigilancia y control de las organizaciones comunales (…)</w:t>
            </w:r>
          </w:p>
        </w:tc>
        <w:tc>
          <w:tcPr>
            <w:tcW w:w="1454"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Porcentaje de procesos de IVC realizados (priorizados y solicitados)</w:t>
            </w:r>
          </w:p>
        </w:tc>
        <w:tc>
          <w:tcPr>
            <w:tcW w:w="73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109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1210"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82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1083"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100</w:t>
            </w:r>
            <w:r w:rsidRPr="00071362">
              <w:rPr>
                <w:sz w:val="20"/>
                <w:lang w:val="es-CO" w:eastAsia="es-CO"/>
              </w:rPr>
              <w:t>%</w:t>
            </w:r>
          </w:p>
        </w:tc>
        <w:tc>
          <w:tcPr>
            <w:tcW w:w="1256"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100</w:t>
            </w:r>
            <w:r w:rsidRPr="00071362">
              <w:rPr>
                <w:sz w:val="20"/>
                <w:lang w:val="es-CO" w:eastAsia="es-CO"/>
              </w:rPr>
              <w:t>,0%</w:t>
            </w:r>
          </w:p>
        </w:tc>
      </w:tr>
      <w:tr w:rsidR="00BC4DB1" w:rsidRPr="008117E8" w:rsidTr="007A4DD0">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vAlign w:val="center"/>
            <w:hideMark/>
          </w:tcPr>
          <w:p w:rsidR="00BC4DB1" w:rsidRPr="00071362" w:rsidRDefault="00BC4DB1" w:rsidP="007A4DD0">
            <w:pPr>
              <w:jc w:val="center"/>
              <w:rPr>
                <w:b w:val="0"/>
                <w:sz w:val="20"/>
                <w:lang w:val="es-CO" w:eastAsia="es-CO"/>
              </w:rPr>
            </w:pPr>
            <w:r w:rsidRPr="00071362">
              <w:rPr>
                <w:b w:val="0"/>
                <w:sz w:val="20"/>
                <w:lang w:val="es-CO" w:eastAsia="es-CO"/>
              </w:rPr>
              <w:t>N/A</w:t>
            </w:r>
          </w:p>
        </w:tc>
        <w:tc>
          <w:tcPr>
            <w:tcW w:w="2410" w:type="dxa"/>
            <w:shd w:val="clear" w:color="auto" w:fill="auto"/>
            <w:vAlign w:val="center"/>
            <w:hideMark/>
          </w:tcPr>
          <w:p w:rsidR="00BC4DB1" w:rsidRPr="00071362" w:rsidRDefault="00BC4DB1" w:rsidP="007A4DD0">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Generar una alianza con entidad pública o privada para el fortalecimiento de las JAC</w:t>
            </w:r>
          </w:p>
        </w:tc>
        <w:tc>
          <w:tcPr>
            <w:tcW w:w="1454"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Alianza con entidad pública o privada para el fortalecimiento de las JAC</w:t>
            </w:r>
          </w:p>
        </w:tc>
        <w:tc>
          <w:tcPr>
            <w:tcW w:w="73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N/A</w:t>
            </w:r>
          </w:p>
        </w:tc>
        <w:tc>
          <w:tcPr>
            <w:tcW w:w="109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0%</w:t>
            </w:r>
          </w:p>
        </w:tc>
        <w:tc>
          <w:tcPr>
            <w:tcW w:w="1210"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N/A</w:t>
            </w:r>
          </w:p>
        </w:tc>
        <w:tc>
          <w:tcPr>
            <w:tcW w:w="82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1</w:t>
            </w:r>
          </w:p>
        </w:tc>
        <w:tc>
          <w:tcPr>
            <w:tcW w:w="1083"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100</w:t>
            </w:r>
            <w:r w:rsidRPr="00071362">
              <w:rPr>
                <w:sz w:val="20"/>
                <w:lang w:val="es-CO" w:eastAsia="es-CO"/>
              </w:rPr>
              <w:t>%</w:t>
            </w:r>
          </w:p>
        </w:tc>
        <w:tc>
          <w:tcPr>
            <w:tcW w:w="1256"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100</w:t>
            </w:r>
            <w:r w:rsidRPr="00071362">
              <w:rPr>
                <w:sz w:val="20"/>
                <w:lang w:val="es-CO" w:eastAsia="es-CO"/>
              </w:rPr>
              <w:t>,0%</w:t>
            </w:r>
          </w:p>
        </w:tc>
      </w:tr>
      <w:tr w:rsidR="00BC4DB1" w:rsidRPr="008117E8" w:rsidTr="007A4DD0">
        <w:trPr>
          <w:trHeight w:val="525"/>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hideMark/>
          </w:tcPr>
          <w:p w:rsidR="00BC4DB1" w:rsidRPr="00071362" w:rsidRDefault="00BC4DB1" w:rsidP="007A4DD0">
            <w:pPr>
              <w:rPr>
                <w:b w:val="0"/>
                <w:sz w:val="20"/>
                <w:lang w:val="es-CO" w:eastAsia="es-CO"/>
              </w:rPr>
            </w:pPr>
          </w:p>
        </w:tc>
        <w:tc>
          <w:tcPr>
            <w:tcW w:w="2410" w:type="dxa"/>
            <w:shd w:val="clear" w:color="auto" w:fill="auto"/>
            <w:vAlign w:val="center"/>
            <w:hideMark/>
          </w:tcPr>
          <w:p w:rsidR="00BC4DB1" w:rsidRPr="00071362" w:rsidRDefault="00BC4DB1" w:rsidP="007A4DD0">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Promover y acompañar 125 acciones de participación ciudadana realizadas por organizaciones comunales en el Distrito Capital</w:t>
            </w:r>
          </w:p>
        </w:tc>
        <w:tc>
          <w:tcPr>
            <w:tcW w:w="1454"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Acciones de participación ciudadana realizadas por organizaciones comunales promovidas y acompañadas</w:t>
            </w:r>
          </w:p>
        </w:tc>
        <w:tc>
          <w:tcPr>
            <w:tcW w:w="73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w:t>
            </w:r>
          </w:p>
        </w:tc>
        <w:tc>
          <w:tcPr>
            <w:tcW w:w="109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w:t>
            </w:r>
          </w:p>
        </w:tc>
        <w:tc>
          <w:tcPr>
            <w:tcW w:w="1210"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82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35</w:t>
            </w:r>
          </w:p>
        </w:tc>
        <w:tc>
          <w:tcPr>
            <w:tcW w:w="1083"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3</w:t>
            </w:r>
            <w:r>
              <w:rPr>
                <w:sz w:val="20"/>
                <w:lang w:val="es-CO" w:eastAsia="es-CO"/>
              </w:rPr>
              <w:t>5</w:t>
            </w:r>
          </w:p>
        </w:tc>
        <w:tc>
          <w:tcPr>
            <w:tcW w:w="1256"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100,0</w:t>
            </w:r>
            <w:r w:rsidRPr="00071362">
              <w:rPr>
                <w:sz w:val="20"/>
                <w:lang w:val="es-CO" w:eastAsia="es-CO"/>
              </w:rPr>
              <w:t>%</w:t>
            </w:r>
          </w:p>
        </w:tc>
      </w:tr>
      <w:tr w:rsidR="00BC4DB1" w:rsidRPr="008117E8" w:rsidTr="007A4DD0">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hideMark/>
          </w:tcPr>
          <w:p w:rsidR="00BC4DB1" w:rsidRPr="00071362" w:rsidRDefault="00BC4DB1" w:rsidP="007A4DD0">
            <w:pPr>
              <w:rPr>
                <w:b w:val="0"/>
                <w:sz w:val="20"/>
                <w:lang w:val="es-CO" w:eastAsia="es-CO"/>
              </w:rPr>
            </w:pPr>
          </w:p>
        </w:tc>
        <w:tc>
          <w:tcPr>
            <w:tcW w:w="2410" w:type="dxa"/>
            <w:shd w:val="clear" w:color="auto" w:fill="auto"/>
            <w:vAlign w:val="center"/>
            <w:hideMark/>
          </w:tcPr>
          <w:p w:rsidR="00BC4DB1" w:rsidRPr="00071362" w:rsidRDefault="00BC4DB1" w:rsidP="007A4DD0">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Implementar en el 100% una herramienta tecnológica que facilite la recolección masiva de (..)</w:t>
            </w:r>
          </w:p>
        </w:tc>
        <w:tc>
          <w:tcPr>
            <w:tcW w:w="1454"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Porcentaje de implementación de la herramienta tecnológica para organizaciones comunales</w:t>
            </w:r>
          </w:p>
        </w:tc>
        <w:tc>
          <w:tcPr>
            <w:tcW w:w="73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1%</w:t>
            </w:r>
          </w:p>
        </w:tc>
        <w:tc>
          <w:tcPr>
            <w:tcW w:w="109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1%</w:t>
            </w:r>
          </w:p>
        </w:tc>
        <w:tc>
          <w:tcPr>
            <w:tcW w:w="1210"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100%</w:t>
            </w:r>
          </w:p>
        </w:tc>
        <w:tc>
          <w:tcPr>
            <w:tcW w:w="82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29%</w:t>
            </w:r>
          </w:p>
        </w:tc>
        <w:tc>
          <w:tcPr>
            <w:tcW w:w="1083"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29</w:t>
            </w:r>
            <w:r w:rsidRPr="00071362">
              <w:rPr>
                <w:sz w:val="20"/>
                <w:lang w:val="es-CO" w:eastAsia="es-CO"/>
              </w:rPr>
              <w:t>%</w:t>
            </w:r>
          </w:p>
        </w:tc>
        <w:tc>
          <w:tcPr>
            <w:tcW w:w="1256"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100,0</w:t>
            </w:r>
            <w:r w:rsidRPr="00071362">
              <w:rPr>
                <w:sz w:val="20"/>
                <w:lang w:val="es-CO" w:eastAsia="es-CO"/>
              </w:rPr>
              <w:t>%</w:t>
            </w:r>
          </w:p>
        </w:tc>
      </w:tr>
      <w:tr w:rsidR="00BC4DB1" w:rsidRPr="008117E8" w:rsidTr="005530B1">
        <w:trPr>
          <w:trHeight w:val="26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vAlign w:val="center"/>
            <w:hideMark/>
          </w:tcPr>
          <w:p w:rsidR="00BC4DB1" w:rsidRPr="00071362" w:rsidRDefault="00BC4DB1" w:rsidP="007A4DD0">
            <w:pPr>
              <w:jc w:val="center"/>
              <w:rPr>
                <w:b w:val="0"/>
                <w:sz w:val="20"/>
                <w:lang w:val="es-CO" w:eastAsia="es-CO"/>
              </w:rPr>
            </w:pPr>
            <w:r w:rsidRPr="00071362">
              <w:rPr>
                <w:b w:val="0"/>
                <w:sz w:val="20"/>
                <w:lang w:val="es-CO" w:eastAsia="es-CO"/>
              </w:rPr>
              <w:t xml:space="preserve">Fortalecer la participación de organizaciones </w:t>
            </w:r>
            <w:r w:rsidRPr="00071362">
              <w:rPr>
                <w:b w:val="0"/>
                <w:sz w:val="20"/>
                <w:lang w:val="es-CO" w:eastAsia="es-CO"/>
              </w:rPr>
              <w:lastRenderedPageBreak/>
              <w:t>regidas por propiedad horizontal</w:t>
            </w:r>
          </w:p>
        </w:tc>
        <w:tc>
          <w:tcPr>
            <w:tcW w:w="2410" w:type="dxa"/>
            <w:shd w:val="clear" w:color="auto" w:fill="auto"/>
            <w:vAlign w:val="center"/>
            <w:hideMark/>
          </w:tcPr>
          <w:p w:rsidR="00BC4DB1" w:rsidRPr="00071362" w:rsidRDefault="00BC4DB1" w:rsidP="007A4DD0">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lastRenderedPageBreak/>
              <w:t xml:space="preserve">Fortalecer los 19 Consejos Locales de Propiedad Horizontal en el Distrito </w:t>
            </w:r>
            <w:r w:rsidRPr="00071362">
              <w:rPr>
                <w:sz w:val="20"/>
                <w:lang w:val="es-CO" w:eastAsia="es-CO"/>
              </w:rPr>
              <w:lastRenderedPageBreak/>
              <w:t>Capital</w:t>
            </w:r>
          </w:p>
        </w:tc>
        <w:tc>
          <w:tcPr>
            <w:tcW w:w="1454"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lastRenderedPageBreak/>
              <w:t xml:space="preserve">Consejos Locales de Propiedad </w:t>
            </w:r>
            <w:r w:rsidRPr="00071362">
              <w:rPr>
                <w:sz w:val="20"/>
                <w:lang w:val="es-CO" w:eastAsia="es-CO"/>
              </w:rPr>
              <w:lastRenderedPageBreak/>
              <w:t>Horizontal fortalecidos</w:t>
            </w:r>
          </w:p>
        </w:tc>
        <w:tc>
          <w:tcPr>
            <w:tcW w:w="73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lastRenderedPageBreak/>
              <w:t>2</w:t>
            </w:r>
          </w:p>
        </w:tc>
        <w:tc>
          <w:tcPr>
            <w:tcW w:w="109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3</w:t>
            </w:r>
          </w:p>
        </w:tc>
        <w:tc>
          <w:tcPr>
            <w:tcW w:w="1210"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150%</w:t>
            </w:r>
          </w:p>
        </w:tc>
        <w:tc>
          <w:tcPr>
            <w:tcW w:w="82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3</w:t>
            </w:r>
          </w:p>
        </w:tc>
        <w:tc>
          <w:tcPr>
            <w:tcW w:w="1083"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3</w:t>
            </w:r>
          </w:p>
        </w:tc>
        <w:tc>
          <w:tcPr>
            <w:tcW w:w="1256"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100,0</w:t>
            </w:r>
            <w:r w:rsidRPr="00071362">
              <w:rPr>
                <w:sz w:val="20"/>
                <w:lang w:val="es-CO" w:eastAsia="es-CO"/>
              </w:rPr>
              <w:t>%</w:t>
            </w:r>
          </w:p>
        </w:tc>
      </w:tr>
      <w:tr w:rsidR="00BC4DB1" w:rsidRPr="008117E8" w:rsidTr="007A4DD0">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hideMark/>
          </w:tcPr>
          <w:p w:rsidR="00BC4DB1" w:rsidRPr="00071362" w:rsidRDefault="00BC4DB1" w:rsidP="007A4DD0">
            <w:pPr>
              <w:rPr>
                <w:b w:val="0"/>
                <w:sz w:val="20"/>
                <w:lang w:val="es-CO" w:eastAsia="es-CO"/>
              </w:rPr>
            </w:pPr>
          </w:p>
        </w:tc>
        <w:tc>
          <w:tcPr>
            <w:tcW w:w="2410" w:type="dxa"/>
            <w:shd w:val="clear" w:color="auto" w:fill="auto"/>
            <w:vAlign w:val="center"/>
            <w:hideMark/>
          </w:tcPr>
          <w:p w:rsidR="00BC4DB1" w:rsidRPr="00071362" w:rsidRDefault="00BC4DB1" w:rsidP="007A4DD0">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Elaborar en un 100% el estudio que defina la metodología y los mecanismos de implementación de política pública de Participación Ciudadana y Convivencia en Propiedad Horizontal.</w:t>
            </w:r>
          </w:p>
        </w:tc>
        <w:tc>
          <w:tcPr>
            <w:tcW w:w="1454"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Porcentaje de avance en la elaboración del estudio para la construcción de una política pública de Participación Ciudadana y Convivencia en PH</w:t>
            </w:r>
          </w:p>
        </w:tc>
        <w:tc>
          <w:tcPr>
            <w:tcW w:w="73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N/A</w:t>
            </w:r>
          </w:p>
        </w:tc>
        <w:tc>
          <w:tcPr>
            <w:tcW w:w="109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0%</w:t>
            </w:r>
          </w:p>
        </w:tc>
        <w:tc>
          <w:tcPr>
            <w:tcW w:w="1210"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N/A</w:t>
            </w:r>
          </w:p>
        </w:tc>
        <w:tc>
          <w:tcPr>
            <w:tcW w:w="821"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40%</w:t>
            </w:r>
          </w:p>
        </w:tc>
        <w:tc>
          <w:tcPr>
            <w:tcW w:w="1083"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40</w:t>
            </w:r>
            <w:r w:rsidRPr="00071362">
              <w:rPr>
                <w:sz w:val="20"/>
                <w:lang w:val="es-CO" w:eastAsia="es-CO"/>
              </w:rPr>
              <w:t>%</w:t>
            </w:r>
          </w:p>
        </w:tc>
        <w:tc>
          <w:tcPr>
            <w:tcW w:w="1256" w:type="dxa"/>
            <w:shd w:val="clear" w:color="auto" w:fill="auto"/>
            <w:vAlign w:val="center"/>
            <w:hideMark/>
          </w:tcPr>
          <w:p w:rsidR="00BC4DB1" w:rsidRPr="00071362" w:rsidRDefault="00BC4DB1" w:rsidP="007A4DD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100</w:t>
            </w:r>
            <w:r w:rsidRPr="00071362">
              <w:rPr>
                <w:sz w:val="20"/>
                <w:lang w:val="es-CO" w:eastAsia="es-CO"/>
              </w:rPr>
              <w:t>,</w:t>
            </w:r>
            <w:r>
              <w:rPr>
                <w:sz w:val="20"/>
                <w:lang w:val="es-CO" w:eastAsia="es-CO"/>
              </w:rPr>
              <w:t>0</w:t>
            </w:r>
            <w:r w:rsidRPr="00071362">
              <w:rPr>
                <w:sz w:val="20"/>
                <w:lang w:val="es-CO" w:eastAsia="es-CO"/>
              </w:rPr>
              <w:t>%</w:t>
            </w:r>
          </w:p>
        </w:tc>
      </w:tr>
      <w:tr w:rsidR="00BC4DB1" w:rsidRPr="008117E8" w:rsidTr="007A4DD0">
        <w:trPr>
          <w:trHeight w:val="645"/>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hideMark/>
          </w:tcPr>
          <w:p w:rsidR="00BC4DB1" w:rsidRPr="00071362" w:rsidRDefault="00BC4DB1" w:rsidP="007A4DD0">
            <w:pPr>
              <w:jc w:val="center"/>
              <w:rPr>
                <w:b w:val="0"/>
                <w:sz w:val="20"/>
                <w:lang w:val="es-CO" w:eastAsia="es-CO"/>
              </w:rPr>
            </w:pPr>
            <w:r w:rsidRPr="00071362">
              <w:rPr>
                <w:b w:val="0"/>
                <w:sz w:val="20"/>
                <w:lang w:val="es-CO" w:eastAsia="es-CO"/>
              </w:rPr>
              <w:t>N/A</w:t>
            </w:r>
          </w:p>
        </w:tc>
        <w:tc>
          <w:tcPr>
            <w:tcW w:w="2410" w:type="dxa"/>
            <w:shd w:val="clear" w:color="auto" w:fill="auto"/>
            <w:vAlign w:val="center"/>
            <w:hideMark/>
          </w:tcPr>
          <w:p w:rsidR="00BC4DB1" w:rsidRPr="00071362" w:rsidRDefault="00BC4DB1" w:rsidP="007A4DD0">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Acompañar 50 acciones de participación ciudadana realizadas por organizaciones de Propiedad Horizontal</w:t>
            </w:r>
          </w:p>
        </w:tc>
        <w:tc>
          <w:tcPr>
            <w:tcW w:w="1454"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Acciones de participación ciudadana realizadas por organizaciones de PH</w:t>
            </w:r>
          </w:p>
        </w:tc>
        <w:tc>
          <w:tcPr>
            <w:tcW w:w="73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5</w:t>
            </w:r>
          </w:p>
        </w:tc>
        <w:tc>
          <w:tcPr>
            <w:tcW w:w="109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5</w:t>
            </w:r>
          </w:p>
        </w:tc>
        <w:tc>
          <w:tcPr>
            <w:tcW w:w="1210"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821"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15</w:t>
            </w:r>
          </w:p>
        </w:tc>
        <w:tc>
          <w:tcPr>
            <w:tcW w:w="1083"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16</w:t>
            </w:r>
          </w:p>
        </w:tc>
        <w:tc>
          <w:tcPr>
            <w:tcW w:w="1256" w:type="dxa"/>
            <w:shd w:val="clear" w:color="auto" w:fill="auto"/>
            <w:vAlign w:val="center"/>
            <w:hideMark/>
          </w:tcPr>
          <w:p w:rsidR="00BC4DB1" w:rsidRPr="00071362" w:rsidRDefault="00BC4DB1" w:rsidP="007A4DD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106,66%</w:t>
            </w:r>
          </w:p>
        </w:tc>
      </w:tr>
    </w:tbl>
    <w:p w:rsidR="001D538C" w:rsidRDefault="00071362" w:rsidP="00071362">
      <w:pPr>
        <w:pStyle w:val="Cita"/>
      </w:pPr>
      <w:r>
        <w:t>Fuente: Elaboración propia.</w:t>
      </w:r>
    </w:p>
    <w:p w:rsidR="00071362" w:rsidRDefault="00071362" w:rsidP="00E012E5"/>
    <w:p w:rsidR="001D538C" w:rsidRPr="001D538C" w:rsidRDefault="001D538C" w:rsidP="00E012E5">
      <w:pPr>
        <w:pStyle w:val="Ttulo3"/>
      </w:pPr>
      <w:bookmarkStart w:id="41" w:name="_Toc507591458"/>
      <w:r w:rsidRPr="001D538C">
        <w:t>Pri</w:t>
      </w:r>
      <w:r>
        <w:t>ncipales logros del proyecto</w:t>
      </w:r>
      <w:bookmarkEnd w:id="41"/>
    </w:p>
    <w:p w:rsidR="001D538C" w:rsidRDefault="001D538C" w:rsidP="00E012E5"/>
    <w:p w:rsidR="00333C72" w:rsidRPr="00C93F26" w:rsidRDefault="00333C72" w:rsidP="00C93F26">
      <w:pPr>
        <w:rPr>
          <w:b/>
          <w:color w:val="1F4E79" w:themeColor="accent1" w:themeShade="80"/>
          <w:lang w:bidi="es-CO"/>
        </w:rPr>
      </w:pPr>
      <w:r w:rsidRPr="00C93F26">
        <w:rPr>
          <w:b/>
          <w:color w:val="1F4E79" w:themeColor="accent1" w:themeShade="80"/>
          <w:lang w:bidi="es-CO"/>
        </w:rPr>
        <w:t>Juntas de Acción Comunal</w:t>
      </w:r>
    </w:p>
    <w:p w:rsidR="00333C72" w:rsidRPr="00333C72" w:rsidRDefault="00333C72" w:rsidP="00333C72">
      <w:pPr>
        <w:rPr>
          <w:lang w:bidi="es-CO"/>
        </w:rPr>
      </w:pPr>
    </w:p>
    <w:p w:rsidR="00333C72" w:rsidRDefault="00333C72" w:rsidP="00333C72">
      <w:pPr>
        <w:numPr>
          <w:ilvl w:val="0"/>
          <w:numId w:val="13"/>
        </w:numPr>
        <w:rPr>
          <w:lang w:bidi="es-CO"/>
        </w:rPr>
      </w:pPr>
      <w:r w:rsidRPr="007F7DD4">
        <w:rPr>
          <w:b/>
          <w:lang w:bidi="es-CO"/>
        </w:rPr>
        <w:t>1.624</w:t>
      </w:r>
      <w:r w:rsidRPr="00333C72">
        <w:rPr>
          <w:lang w:bidi="es-CO"/>
        </w:rPr>
        <w:t xml:space="preserve"> Juntas de Acción Comunal con Auto de Reconocimiento de Dignatarios 2016-2020</w:t>
      </w:r>
      <w:r w:rsidR="00E001DE">
        <w:rPr>
          <w:lang w:bidi="es-CO"/>
        </w:rPr>
        <w:t>.</w:t>
      </w:r>
    </w:p>
    <w:p w:rsidR="00994468" w:rsidRDefault="00994468" w:rsidP="00994468">
      <w:pPr>
        <w:ind w:left="720"/>
        <w:rPr>
          <w:lang w:bidi="es-CO"/>
        </w:rPr>
      </w:pPr>
    </w:p>
    <w:p w:rsidR="00994468" w:rsidRPr="00333C72" w:rsidRDefault="00994468" w:rsidP="00994468">
      <w:pPr>
        <w:numPr>
          <w:ilvl w:val="0"/>
          <w:numId w:val="13"/>
        </w:numPr>
        <w:rPr>
          <w:lang w:bidi="es-CO"/>
        </w:rPr>
      </w:pPr>
      <w:r w:rsidRPr="00E001DE">
        <w:rPr>
          <w:b/>
          <w:lang w:bidi="es-CO"/>
        </w:rPr>
        <w:t>20</w:t>
      </w:r>
      <w:r w:rsidRPr="00333C72">
        <w:rPr>
          <w:lang w:bidi="es-CO"/>
        </w:rPr>
        <w:t xml:space="preserve"> Asociaciones de Juntas con Auto de Reconocimiento de Dignatarios 2016-2020</w:t>
      </w:r>
      <w:r w:rsidR="00E001DE">
        <w:rPr>
          <w:lang w:bidi="es-CO"/>
        </w:rPr>
        <w:t>.</w:t>
      </w:r>
    </w:p>
    <w:p w:rsidR="00333C72" w:rsidRPr="00333C72" w:rsidRDefault="00333C72" w:rsidP="00333C72">
      <w:pPr>
        <w:rPr>
          <w:lang w:bidi="es-CO"/>
        </w:rPr>
      </w:pPr>
    </w:p>
    <w:p w:rsidR="00333C72" w:rsidRPr="00333C72" w:rsidRDefault="00333C72" w:rsidP="00333C72">
      <w:pPr>
        <w:numPr>
          <w:ilvl w:val="0"/>
          <w:numId w:val="13"/>
        </w:numPr>
        <w:rPr>
          <w:lang w:bidi="es-CO"/>
        </w:rPr>
      </w:pPr>
      <w:r w:rsidRPr="00E001DE">
        <w:rPr>
          <w:b/>
          <w:lang w:bidi="es-CO"/>
        </w:rPr>
        <w:t>35</w:t>
      </w:r>
      <w:r w:rsidRPr="00333C72">
        <w:rPr>
          <w:lang w:bidi="es-CO"/>
        </w:rPr>
        <w:t xml:space="preserve"> Acciones de Participación con las Organizaciones Comunales de primer grado del Distrito.</w:t>
      </w:r>
    </w:p>
    <w:p w:rsidR="00333C72" w:rsidRPr="00333C72" w:rsidRDefault="00333C72" w:rsidP="00333C72">
      <w:pPr>
        <w:rPr>
          <w:lang w:bidi="es-CO"/>
        </w:rPr>
      </w:pPr>
    </w:p>
    <w:p w:rsidR="00BB2778" w:rsidRDefault="00333C72" w:rsidP="00BB2778">
      <w:pPr>
        <w:numPr>
          <w:ilvl w:val="0"/>
          <w:numId w:val="13"/>
        </w:numPr>
        <w:rPr>
          <w:lang w:bidi="es-CO"/>
        </w:rPr>
      </w:pPr>
      <w:r w:rsidRPr="00BB2778">
        <w:rPr>
          <w:lang w:bidi="es-CO"/>
        </w:rPr>
        <w:t>La Subdirecció</w:t>
      </w:r>
      <w:r w:rsidR="00E001DE">
        <w:rPr>
          <w:lang w:bidi="es-CO"/>
        </w:rPr>
        <w:t>n de Asuntos Comunales,</w:t>
      </w:r>
      <w:r w:rsidRPr="00BB2778">
        <w:rPr>
          <w:lang w:bidi="es-CO"/>
        </w:rPr>
        <w:t xml:space="preserve"> mediante la gestión territorial adelantada en las 20 localidades de la ciudad, capacitó un total de </w:t>
      </w:r>
      <w:r w:rsidRPr="00E001DE">
        <w:rPr>
          <w:b/>
          <w:lang w:bidi="es-CO"/>
        </w:rPr>
        <w:t>1056</w:t>
      </w:r>
      <w:r w:rsidR="00E001DE">
        <w:rPr>
          <w:lang w:bidi="es-CO"/>
        </w:rPr>
        <w:t xml:space="preserve"> Juntas de Acción Comunal y realizó</w:t>
      </w:r>
      <w:r w:rsidRPr="00BB2778">
        <w:rPr>
          <w:lang w:bidi="es-CO"/>
        </w:rPr>
        <w:t xml:space="preserve"> </w:t>
      </w:r>
      <w:r w:rsidRPr="00E001DE">
        <w:rPr>
          <w:b/>
          <w:lang w:bidi="es-CO"/>
        </w:rPr>
        <w:t>615</w:t>
      </w:r>
      <w:r w:rsidRPr="00BB2778">
        <w:rPr>
          <w:lang w:bidi="es-CO"/>
        </w:rPr>
        <w:t xml:space="preserve"> fortalecimientos administrativos, </w:t>
      </w:r>
      <w:r w:rsidRPr="00E001DE">
        <w:rPr>
          <w:b/>
          <w:lang w:bidi="es-CO"/>
        </w:rPr>
        <w:t>419</w:t>
      </w:r>
      <w:r w:rsidRPr="00BB2778">
        <w:rPr>
          <w:lang w:bidi="es-CO"/>
        </w:rPr>
        <w:t xml:space="preserve"> fortalecimientos contables, </w:t>
      </w:r>
      <w:r w:rsidRPr="00E001DE">
        <w:rPr>
          <w:b/>
          <w:lang w:bidi="es-CO"/>
        </w:rPr>
        <w:t>334</w:t>
      </w:r>
      <w:r w:rsidR="009D6AF6">
        <w:rPr>
          <w:lang w:bidi="es-CO"/>
        </w:rPr>
        <w:t xml:space="preserve"> seguimientos administrativos y</w:t>
      </w:r>
      <w:r w:rsidRPr="00BB2778">
        <w:rPr>
          <w:lang w:bidi="es-CO"/>
        </w:rPr>
        <w:t xml:space="preserve"> </w:t>
      </w:r>
      <w:r w:rsidRPr="00E001DE">
        <w:rPr>
          <w:b/>
          <w:lang w:bidi="es-CO"/>
        </w:rPr>
        <w:t>301</w:t>
      </w:r>
      <w:r w:rsidR="00E001DE">
        <w:rPr>
          <w:lang w:bidi="es-CO"/>
        </w:rPr>
        <w:t xml:space="preserve"> seguimientos contables</w:t>
      </w:r>
      <w:r w:rsidRPr="00BB2778">
        <w:rPr>
          <w:lang w:bidi="es-CO"/>
        </w:rPr>
        <w:t>.</w:t>
      </w:r>
    </w:p>
    <w:p w:rsidR="00BB2778" w:rsidRDefault="00BB2778" w:rsidP="00BB2778">
      <w:pPr>
        <w:pStyle w:val="Prrafodelista"/>
        <w:rPr>
          <w:rFonts w:eastAsia="MS ??"/>
          <w:sz w:val="22"/>
          <w:szCs w:val="22"/>
        </w:rPr>
      </w:pPr>
    </w:p>
    <w:p w:rsidR="00BB2778" w:rsidRPr="00BB2778" w:rsidRDefault="00BB2778" w:rsidP="00BB2778">
      <w:pPr>
        <w:numPr>
          <w:ilvl w:val="0"/>
          <w:numId w:val="13"/>
        </w:numPr>
        <w:rPr>
          <w:lang w:bidi="es-CO"/>
        </w:rPr>
      </w:pPr>
      <w:r w:rsidRPr="00BB2778">
        <w:rPr>
          <w:rFonts w:eastAsia="MS ??"/>
          <w:sz w:val="22"/>
          <w:szCs w:val="22"/>
        </w:rPr>
        <w:t xml:space="preserve">Se realizaron </w:t>
      </w:r>
      <w:r w:rsidR="009D6AF6">
        <w:rPr>
          <w:rFonts w:eastAsia="MS ??"/>
          <w:b/>
          <w:sz w:val="22"/>
          <w:szCs w:val="22"/>
        </w:rPr>
        <w:t>5035</w:t>
      </w:r>
      <w:r w:rsidR="009D6AF6">
        <w:rPr>
          <w:rFonts w:eastAsia="MS ??"/>
          <w:sz w:val="22"/>
          <w:szCs w:val="22"/>
        </w:rPr>
        <w:t xml:space="preserve"> atenciones a público</w:t>
      </w:r>
      <w:r w:rsidRPr="00BB2778">
        <w:rPr>
          <w:rFonts w:eastAsia="MS ??"/>
          <w:sz w:val="22"/>
          <w:szCs w:val="22"/>
        </w:rPr>
        <w:t xml:space="preserve">, siendo los temas más consultados los siguientes: depuración del libro de afiliados, manejo de tesorería, extralimitación de funciones, conflictos </w:t>
      </w:r>
      <w:r w:rsidRPr="00BB2778">
        <w:rPr>
          <w:rFonts w:eastAsia="MS ??"/>
          <w:sz w:val="22"/>
          <w:szCs w:val="22"/>
        </w:rPr>
        <w:lastRenderedPageBreak/>
        <w:t xml:space="preserve">organizativos, elección de cargos vacantes por renuncias y remoción de dignatarios. </w:t>
      </w:r>
      <w:r w:rsidR="009D6AF6">
        <w:rPr>
          <w:rFonts w:eastAsia="MS ??"/>
          <w:sz w:val="22"/>
          <w:szCs w:val="22"/>
        </w:rPr>
        <w:t>E</w:t>
      </w:r>
      <w:r w:rsidRPr="00BB2778">
        <w:rPr>
          <w:rFonts w:eastAsia="MS ??"/>
          <w:sz w:val="22"/>
          <w:szCs w:val="22"/>
        </w:rPr>
        <w:t xml:space="preserve">n el mes de marzo </w:t>
      </w:r>
      <w:r w:rsidR="00E11B06">
        <w:rPr>
          <w:rFonts w:eastAsia="MS ??"/>
          <w:sz w:val="22"/>
          <w:szCs w:val="22"/>
        </w:rPr>
        <w:t xml:space="preserve">se </w:t>
      </w:r>
      <w:r w:rsidR="00A77C72">
        <w:rPr>
          <w:rFonts w:eastAsia="MS ??"/>
          <w:sz w:val="22"/>
          <w:szCs w:val="22"/>
        </w:rPr>
        <w:t>recibió el mayor número de</w:t>
      </w:r>
      <w:r w:rsidR="00E11B06">
        <w:rPr>
          <w:rFonts w:eastAsia="MS ??"/>
          <w:sz w:val="22"/>
          <w:szCs w:val="22"/>
        </w:rPr>
        <w:t xml:space="preserve"> las solicitudes, recibiendo </w:t>
      </w:r>
      <w:r w:rsidRPr="00BB2778">
        <w:rPr>
          <w:rFonts w:eastAsia="MS ??"/>
          <w:sz w:val="22"/>
          <w:szCs w:val="22"/>
        </w:rPr>
        <w:t>un total de 682</w:t>
      </w:r>
      <w:r w:rsidR="00A77C72">
        <w:rPr>
          <w:rFonts w:eastAsia="MS ??"/>
          <w:sz w:val="22"/>
          <w:szCs w:val="22"/>
        </w:rPr>
        <w:t>;</w:t>
      </w:r>
      <w:r w:rsidRPr="00BB2778">
        <w:rPr>
          <w:rFonts w:eastAsia="MS ??"/>
          <w:sz w:val="22"/>
          <w:szCs w:val="22"/>
        </w:rPr>
        <w:t xml:space="preserve"> est</w:t>
      </w:r>
      <w:r w:rsidR="00A77C72">
        <w:rPr>
          <w:rFonts w:eastAsia="MS ??"/>
          <w:sz w:val="22"/>
          <w:szCs w:val="22"/>
        </w:rPr>
        <w:t>o</w:t>
      </w:r>
      <w:r w:rsidRPr="00BB2778">
        <w:rPr>
          <w:rFonts w:eastAsia="MS ??"/>
          <w:sz w:val="22"/>
          <w:szCs w:val="22"/>
        </w:rPr>
        <w:t xml:space="preserve"> de</w:t>
      </w:r>
      <w:r w:rsidR="00A77C72">
        <w:rPr>
          <w:rFonts w:eastAsia="MS ??"/>
          <w:sz w:val="22"/>
          <w:szCs w:val="22"/>
        </w:rPr>
        <w:t>bido</w:t>
      </w:r>
      <w:r w:rsidRPr="00BB2778">
        <w:rPr>
          <w:rFonts w:eastAsia="MS ??"/>
          <w:sz w:val="22"/>
          <w:szCs w:val="22"/>
        </w:rPr>
        <w:t xml:space="preserve"> a las inquietudes de los dignatarios respecto a la Resolución 083 de 2017, por me</w:t>
      </w:r>
      <w:r w:rsidR="00A77C72">
        <w:rPr>
          <w:rFonts w:eastAsia="MS ??"/>
          <w:sz w:val="22"/>
          <w:szCs w:val="22"/>
        </w:rPr>
        <w:t>dio de la cual se solicita</w:t>
      </w:r>
      <w:r w:rsidRPr="00BB2778">
        <w:rPr>
          <w:rFonts w:eastAsia="MS ??"/>
          <w:sz w:val="22"/>
          <w:szCs w:val="22"/>
        </w:rPr>
        <w:t xml:space="preserve"> remitir la documentación relacionada al funcionamiento de las organizaciones comunales.</w:t>
      </w:r>
    </w:p>
    <w:p w:rsidR="00333C72" w:rsidRPr="00333C72" w:rsidRDefault="00333C72" w:rsidP="00333C72">
      <w:pPr>
        <w:rPr>
          <w:lang w:bidi="es-CO"/>
        </w:rPr>
      </w:pPr>
    </w:p>
    <w:p w:rsidR="00333C72" w:rsidRPr="00333C72" w:rsidRDefault="00333C72" w:rsidP="00333C72">
      <w:pPr>
        <w:numPr>
          <w:ilvl w:val="0"/>
          <w:numId w:val="13"/>
        </w:numPr>
        <w:rPr>
          <w:lang w:bidi="es-CO"/>
        </w:rPr>
      </w:pPr>
      <w:r w:rsidRPr="00A77C72">
        <w:rPr>
          <w:b/>
          <w:lang w:bidi="es-CO"/>
        </w:rPr>
        <w:t>29%</w:t>
      </w:r>
      <w:r w:rsidRPr="00333C72">
        <w:rPr>
          <w:lang w:bidi="es-CO"/>
        </w:rPr>
        <w:t xml:space="preserve"> de avance en la herramienta tecnológica </w:t>
      </w:r>
      <w:r w:rsidR="00F34D3F">
        <w:rPr>
          <w:lang w:bidi="es-CO"/>
        </w:rPr>
        <w:t>de</w:t>
      </w:r>
      <w:r w:rsidRPr="00333C72">
        <w:rPr>
          <w:lang w:bidi="es-CO"/>
        </w:rPr>
        <w:t xml:space="preserve"> las organizaciones comunales de primer y segundo grado del Distrito Capital. </w:t>
      </w:r>
      <w:r w:rsidR="00F34D3F">
        <w:rPr>
          <w:lang w:bidi="es-CO"/>
        </w:rPr>
        <w:t>S</w:t>
      </w:r>
      <w:r w:rsidRPr="00333C72">
        <w:rPr>
          <w:lang w:bidi="es-CO"/>
        </w:rPr>
        <w:t xml:space="preserve">e </w:t>
      </w:r>
      <w:r w:rsidR="00F34D3F">
        <w:rPr>
          <w:lang w:bidi="es-CO"/>
        </w:rPr>
        <w:t>r</w:t>
      </w:r>
      <w:r w:rsidRPr="00333C72">
        <w:rPr>
          <w:lang w:bidi="es-CO"/>
        </w:rPr>
        <w:t>ealiz</w:t>
      </w:r>
      <w:r w:rsidR="00F34D3F">
        <w:rPr>
          <w:lang w:bidi="es-CO"/>
        </w:rPr>
        <w:t>ó</w:t>
      </w:r>
      <w:r w:rsidRPr="00333C72">
        <w:rPr>
          <w:lang w:bidi="es-CO"/>
        </w:rPr>
        <w:t xml:space="preserve"> la migración de bienes entregados por el DADEP</w:t>
      </w:r>
      <w:r w:rsidR="00F34D3F">
        <w:rPr>
          <w:lang w:bidi="es-CO"/>
        </w:rPr>
        <w:t xml:space="preserve"> y correspondencia 2016, se creó</w:t>
      </w:r>
      <w:r w:rsidRPr="00333C72">
        <w:rPr>
          <w:lang w:bidi="es-CO"/>
        </w:rPr>
        <w:t xml:space="preserve"> el repor</w:t>
      </w:r>
      <w:r w:rsidR="00F34D3F">
        <w:rPr>
          <w:lang w:bidi="es-CO"/>
        </w:rPr>
        <w:t>te de complejidad IVC, se generó el Modelo de E-R, se realizaron</w:t>
      </w:r>
      <w:r w:rsidRPr="00333C72">
        <w:rPr>
          <w:lang w:bidi="es-CO"/>
        </w:rPr>
        <w:t xml:space="preserve"> mejoras a</w:t>
      </w:r>
      <w:r w:rsidR="00F34D3F">
        <w:rPr>
          <w:lang w:bidi="es-CO"/>
        </w:rPr>
        <w:t>l menú del SISIdpac y se realizó</w:t>
      </w:r>
      <w:r w:rsidRPr="00333C72">
        <w:rPr>
          <w:lang w:bidi="es-CO"/>
        </w:rPr>
        <w:t xml:space="preserve"> una nueva migración</w:t>
      </w:r>
      <w:r w:rsidR="00F34D3F">
        <w:rPr>
          <w:lang w:bidi="es-CO"/>
        </w:rPr>
        <w:t xml:space="preserve"> en el ambiente de pruebas </w:t>
      </w:r>
      <w:r w:rsidRPr="00333C72">
        <w:rPr>
          <w:lang w:bidi="es-CO"/>
        </w:rPr>
        <w:t>desde la base de datos ORACLE a SQL SERVER,</w:t>
      </w:r>
      <w:r w:rsidR="00F34D3F">
        <w:rPr>
          <w:lang w:bidi="es-CO"/>
        </w:rPr>
        <w:t xml:space="preserve"> de los datos de</w:t>
      </w:r>
      <w:r w:rsidRPr="00333C72">
        <w:rPr>
          <w:lang w:bidi="es-CO"/>
        </w:rPr>
        <w:t xml:space="preserve"> Barrios, usuarios, organizaciones, estatutos, personas, afiliados, funcionarios territorio y periodo comunal.</w:t>
      </w:r>
    </w:p>
    <w:p w:rsidR="00333C72" w:rsidRPr="00333C72" w:rsidRDefault="00333C72" w:rsidP="00333C72">
      <w:pPr>
        <w:rPr>
          <w:lang w:bidi="es-CO"/>
        </w:rPr>
      </w:pPr>
    </w:p>
    <w:p w:rsidR="00994468" w:rsidRPr="00333C72" w:rsidRDefault="00994468" w:rsidP="00994468">
      <w:pPr>
        <w:numPr>
          <w:ilvl w:val="0"/>
          <w:numId w:val="13"/>
        </w:numPr>
        <w:rPr>
          <w:lang w:bidi="es-CO"/>
        </w:rPr>
      </w:pPr>
      <w:r w:rsidRPr="00333C72">
        <w:rPr>
          <w:lang w:val="es-CO" w:bidi="es-CO"/>
        </w:rPr>
        <w:t xml:space="preserve">Se realizó el plan piloto de inspección, vigilancia y control, en la localidad de Suba, </w:t>
      </w:r>
      <w:r w:rsidR="00F34D3F">
        <w:rPr>
          <w:lang w:bidi="es-CO"/>
        </w:rPr>
        <w:t>el cual permitió a la Entidad</w:t>
      </w:r>
      <w:r w:rsidRPr="00333C72">
        <w:rPr>
          <w:lang w:bidi="es-CO"/>
        </w:rPr>
        <w:t xml:space="preserve"> intervenir oportunamente y adelantarse a los req</w:t>
      </w:r>
      <w:r w:rsidR="00F34D3F">
        <w:rPr>
          <w:lang w:bidi="es-CO"/>
        </w:rPr>
        <w:t>uerimientos de la comunidad y</w:t>
      </w:r>
      <w:r w:rsidRPr="00333C72">
        <w:rPr>
          <w:lang w:bidi="es-CO"/>
        </w:rPr>
        <w:t xml:space="preserve"> entidades de control, facilita</w:t>
      </w:r>
      <w:r w:rsidR="00EC0158">
        <w:rPr>
          <w:lang w:bidi="es-CO"/>
        </w:rPr>
        <w:t>ndo</w:t>
      </w:r>
      <w:r w:rsidRPr="00333C72">
        <w:rPr>
          <w:lang w:bidi="es-CO"/>
        </w:rPr>
        <w:t xml:space="preserve"> el cumplimiento de las funciones y competencias, de manera eficiente y efectiva.  </w:t>
      </w:r>
      <w:r w:rsidR="002C53AA">
        <w:rPr>
          <w:lang w:bidi="es-CO"/>
        </w:rPr>
        <w:t>De acuerdo con los resultados</w:t>
      </w:r>
      <w:r w:rsidRPr="00333C72">
        <w:rPr>
          <w:lang w:bidi="es-CO"/>
        </w:rPr>
        <w:t xml:space="preserve">, </w:t>
      </w:r>
      <w:r w:rsidR="002C53AA" w:rsidRPr="00333C72">
        <w:rPr>
          <w:lang w:bidi="es-CO"/>
        </w:rPr>
        <w:t>a través del sistema de información que se está estructurando</w:t>
      </w:r>
      <w:r w:rsidR="002C53AA">
        <w:rPr>
          <w:lang w:bidi="es-CO"/>
        </w:rPr>
        <w:t xml:space="preserve"> </w:t>
      </w:r>
      <w:r w:rsidR="00EC0158">
        <w:rPr>
          <w:lang w:bidi="es-CO"/>
        </w:rPr>
        <w:t>se</w:t>
      </w:r>
      <w:r w:rsidRPr="00333C72">
        <w:rPr>
          <w:lang w:bidi="es-CO"/>
        </w:rPr>
        <w:t xml:space="preserve"> pondrá en marcha</w:t>
      </w:r>
      <w:r w:rsidR="002C53AA">
        <w:rPr>
          <w:lang w:bidi="es-CO"/>
        </w:rPr>
        <w:t xml:space="preserve"> la aplicación de la matriz a</w:t>
      </w:r>
      <w:r w:rsidRPr="00333C72">
        <w:rPr>
          <w:lang w:bidi="es-CO"/>
        </w:rPr>
        <w:t xml:space="preserve"> las 20 localidades del Distrito </w:t>
      </w:r>
      <w:r w:rsidR="002C53AA">
        <w:rPr>
          <w:lang w:bidi="es-CO"/>
        </w:rPr>
        <w:t>(</w:t>
      </w:r>
      <w:r w:rsidRPr="00333C72">
        <w:rPr>
          <w:lang w:bidi="es-CO"/>
        </w:rPr>
        <w:t>de manera progresiva</w:t>
      </w:r>
      <w:r w:rsidR="002C53AA">
        <w:rPr>
          <w:lang w:bidi="es-CO"/>
        </w:rPr>
        <w:t>)</w:t>
      </w:r>
      <w:r w:rsidRPr="00333C72">
        <w:rPr>
          <w:lang w:bidi="es-CO"/>
        </w:rPr>
        <w:t>, con el fin de incorporar un enfoque sistémico y de ge</w:t>
      </w:r>
      <w:r w:rsidR="002C53AA">
        <w:rPr>
          <w:lang w:bidi="es-CO"/>
        </w:rPr>
        <w:t>stión, basado</w:t>
      </w:r>
      <w:r w:rsidRPr="00333C72">
        <w:rPr>
          <w:lang w:bidi="es-CO"/>
        </w:rPr>
        <w:t xml:space="preserve"> en atributos de riesgos. </w:t>
      </w:r>
    </w:p>
    <w:p w:rsidR="00994468" w:rsidRPr="00994468" w:rsidRDefault="00994468" w:rsidP="00994468">
      <w:pPr>
        <w:ind w:left="720"/>
        <w:rPr>
          <w:lang w:val="es-CO" w:bidi="es-CO"/>
        </w:rPr>
      </w:pPr>
    </w:p>
    <w:p w:rsidR="00333C72" w:rsidRPr="00333C72" w:rsidRDefault="00333C72" w:rsidP="00333C72">
      <w:pPr>
        <w:numPr>
          <w:ilvl w:val="0"/>
          <w:numId w:val="13"/>
        </w:numPr>
        <w:rPr>
          <w:lang w:val="es-CO" w:bidi="es-CO"/>
        </w:rPr>
      </w:pPr>
      <w:r w:rsidRPr="00333C72">
        <w:rPr>
          <w:lang w:bidi="es-CO"/>
        </w:rPr>
        <w:t xml:space="preserve">Se realizaron </w:t>
      </w:r>
      <w:r w:rsidR="002C53AA">
        <w:rPr>
          <w:lang w:bidi="es-CO"/>
        </w:rPr>
        <w:t xml:space="preserve">los </w:t>
      </w:r>
      <w:r w:rsidRPr="00333C72">
        <w:rPr>
          <w:lang w:bidi="es-CO"/>
        </w:rPr>
        <w:t>talleres teji</w:t>
      </w:r>
      <w:r w:rsidR="002C53AA">
        <w:rPr>
          <w:lang w:bidi="es-CO"/>
        </w:rPr>
        <w:t>endo redes, construyendo sueños y</w:t>
      </w:r>
      <w:r w:rsidRPr="00333C72">
        <w:rPr>
          <w:lang w:bidi="es-CO"/>
        </w:rPr>
        <w:t xml:space="preserve"> mujeres comunales; </w:t>
      </w:r>
      <w:r w:rsidR="002C53AA">
        <w:rPr>
          <w:lang w:bidi="es-CO"/>
        </w:rPr>
        <w:t>con el propósito de</w:t>
      </w:r>
      <w:r w:rsidRPr="00333C72">
        <w:rPr>
          <w:lang w:bidi="es-CO"/>
        </w:rPr>
        <w:t xml:space="preserve"> </w:t>
      </w:r>
      <w:r w:rsidR="002C53AA">
        <w:rPr>
          <w:lang w:bidi="es-CO"/>
        </w:rPr>
        <w:t>generar</w:t>
      </w:r>
      <w:r w:rsidRPr="00333C72">
        <w:rPr>
          <w:lang w:val="es-CO" w:bidi="es-CO"/>
        </w:rPr>
        <w:t xml:space="preserve"> espacio</w:t>
      </w:r>
      <w:r w:rsidR="002C53AA">
        <w:rPr>
          <w:lang w:val="es-CO" w:bidi="es-CO"/>
        </w:rPr>
        <w:t>s</w:t>
      </w:r>
      <w:r w:rsidRPr="00333C72">
        <w:rPr>
          <w:lang w:val="es-CO" w:bidi="es-CO"/>
        </w:rPr>
        <w:t xml:space="preserve"> de formación y sensibilización con las Comisiones de Mujeres y lideresas de las Juntas de Acción Comunal del Distrito, alrededor de los derechos de las mujeres y el fortalecimiento organizativo.</w:t>
      </w:r>
    </w:p>
    <w:p w:rsidR="00333C72" w:rsidRPr="00333C72" w:rsidRDefault="00333C72" w:rsidP="00333C72">
      <w:pPr>
        <w:rPr>
          <w:lang w:val="es-CO" w:bidi="es-CO"/>
        </w:rPr>
      </w:pPr>
    </w:p>
    <w:p w:rsidR="00333C72" w:rsidRPr="00333C72" w:rsidRDefault="00333C72" w:rsidP="00333C72">
      <w:pPr>
        <w:numPr>
          <w:ilvl w:val="0"/>
          <w:numId w:val="13"/>
        </w:numPr>
        <w:rPr>
          <w:lang w:val="es-CO" w:bidi="es-CO"/>
        </w:rPr>
      </w:pPr>
      <w:r w:rsidRPr="00333C72">
        <w:rPr>
          <w:lang w:val="es-CO" w:bidi="es-CO"/>
        </w:rPr>
        <w:t>Se llevó a cabo el encuen</w:t>
      </w:r>
      <w:r w:rsidR="002C53AA">
        <w:rPr>
          <w:lang w:val="es-CO" w:bidi="es-CO"/>
        </w:rPr>
        <w:t>tro Distrital de Comisiones de Mujeres C</w:t>
      </w:r>
      <w:r w:rsidR="00F70F36">
        <w:rPr>
          <w:lang w:val="es-CO" w:bidi="es-CO"/>
        </w:rPr>
        <w:t>omunales</w:t>
      </w:r>
      <w:r w:rsidRPr="00333C72">
        <w:rPr>
          <w:lang w:val="es-CO" w:bidi="es-CO"/>
        </w:rPr>
        <w:t xml:space="preserve"> co</w:t>
      </w:r>
      <w:r w:rsidR="002C53AA">
        <w:rPr>
          <w:lang w:val="es-CO" w:bidi="es-CO"/>
        </w:rPr>
        <w:t>n el</w:t>
      </w:r>
      <w:r w:rsidRPr="00333C72">
        <w:rPr>
          <w:lang w:val="es-CO" w:bidi="es-CO"/>
        </w:rPr>
        <w:t xml:space="preserve"> fin </w:t>
      </w:r>
      <w:r w:rsidR="002C53AA">
        <w:rPr>
          <w:lang w:val="es-CO" w:bidi="es-CO"/>
        </w:rPr>
        <w:t xml:space="preserve">de </w:t>
      </w:r>
      <w:r w:rsidRPr="00333C72">
        <w:rPr>
          <w:lang w:val="es-CO" w:bidi="es-CO"/>
        </w:rPr>
        <w:t>resaltar la labor de la mujer comunal en su territo</w:t>
      </w:r>
      <w:r w:rsidR="00F70F36">
        <w:rPr>
          <w:lang w:val="es-CO" w:bidi="es-CO"/>
        </w:rPr>
        <w:t>rio,</w:t>
      </w:r>
      <w:r w:rsidR="002C53AA">
        <w:rPr>
          <w:lang w:val="es-CO" w:bidi="es-CO"/>
        </w:rPr>
        <w:t xml:space="preserve"> </w:t>
      </w:r>
      <w:r w:rsidR="00F70F36">
        <w:rPr>
          <w:lang w:val="es-CO" w:bidi="es-CO"/>
        </w:rPr>
        <w:t>logrando</w:t>
      </w:r>
      <w:r w:rsidRPr="00333C72">
        <w:rPr>
          <w:lang w:val="es-CO" w:bidi="es-CO"/>
        </w:rPr>
        <w:t xml:space="preserve"> la visualización de las experiencias exitosas productivas y sociales que desde las organizaciones comunales forjan transformación a nivel Distrital. </w:t>
      </w:r>
    </w:p>
    <w:p w:rsidR="00333C72" w:rsidRPr="00333C72" w:rsidRDefault="00333C72" w:rsidP="00333C72">
      <w:pPr>
        <w:rPr>
          <w:lang w:val="es-CO" w:bidi="es-CO"/>
        </w:rPr>
      </w:pPr>
    </w:p>
    <w:p w:rsidR="00333C72" w:rsidRPr="00C93F26" w:rsidRDefault="00333C72" w:rsidP="00C93F26">
      <w:pPr>
        <w:rPr>
          <w:b/>
          <w:color w:val="1F4E79" w:themeColor="accent1" w:themeShade="80"/>
          <w:lang w:bidi="es-CO"/>
        </w:rPr>
      </w:pPr>
      <w:r w:rsidRPr="00C93F26">
        <w:rPr>
          <w:b/>
          <w:color w:val="1F4E79" w:themeColor="accent1" w:themeShade="80"/>
          <w:lang w:bidi="es-CO"/>
        </w:rPr>
        <w:t>Propiedad Horizontal</w:t>
      </w:r>
    </w:p>
    <w:p w:rsidR="00333C72" w:rsidRPr="00333C72" w:rsidRDefault="00333C72" w:rsidP="00333C72">
      <w:pPr>
        <w:rPr>
          <w:lang w:bidi="es-CO"/>
        </w:rPr>
      </w:pPr>
    </w:p>
    <w:p w:rsidR="00333C72" w:rsidRPr="00333C72" w:rsidRDefault="00F70F36" w:rsidP="00333C72">
      <w:pPr>
        <w:numPr>
          <w:ilvl w:val="0"/>
          <w:numId w:val="13"/>
        </w:numPr>
        <w:rPr>
          <w:lang w:bidi="es-CO"/>
        </w:rPr>
      </w:pPr>
      <w:r>
        <w:rPr>
          <w:lang w:bidi="es-CO"/>
        </w:rPr>
        <w:t>Se desarrollaron</w:t>
      </w:r>
      <w:r w:rsidR="00333C72" w:rsidRPr="00333C72">
        <w:rPr>
          <w:lang w:bidi="es-CO"/>
        </w:rPr>
        <w:t xml:space="preserve"> </w:t>
      </w:r>
      <w:r w:rsidR="00333C72" w:rsidRPr="00F70F36">
        <w:rPr>
          <w:b/>
          <w:lang w:bidi="es-CO"/>
        </w:rPr>
        <w:t>16</w:t>
      </w:r>
      <w:r w:rsidR="00333C72" w:rsidRPr="00333C72">
        <w:rPr>
          <w:lang w:bidi="es-CO"/>
        </w:rPr>
        <w:t xml:space="preserve"> acciones de participación ciudadana organizadas conjuntamente con la comuni</w:t>
      </w:r>
      <w:r>
        <w:rPr>
          <w:lang w:bidi="es-CO"/>
        </w:rPr>
        <w:t>dad, las cuales se enfocaron a</w:t>
      </w:r>
      <w:r w:rsidR="00333C72" w:rsidRPr="00333C72">
        <w:rPr>
          <w:lang w:bidi="es-CO"/>
        </w:rPr>
        <w:t xml:space="preserve">l </w:t>
      </w:r>
      <w:r>
        <w:rPr>
          <w:lang w:bidi="es-CO"/>
        </w:rPr>
        <w:t>empoderamiento del territorio</w:t>
      </w:r>
      <w:r w:rsidR="00333C72" w:rsidRPr="00333C72">
        <w:rPr>
          <w:lang w:bidi="es-CO"/>
        </w:rPr>
        <w:t xml:space="preserve"> </w:t>
      </w:r>
      <w:r>
        <w:rPr>
          <w:lang w:bidi="es-CO"/>
        </w:rPr>
        <w:t xml:space="preserve">en </w:t>
      </w:r>
      <w:r w:rsidR="00333C72" w:rsidRPr="00333C72">
        <w:rPr>
          <w:lang w:bidi="es-CO"/>
        </w:rPr>
        <w:t>donde se encuentran asentadas las propiedades horizontales.</w:t>
      </w:r>
    </w:p>
    <w:p w:rsidR="00333C72" w:rsidRPr="00333C72" w:rsidRDefault="00333C72" w:rsidP="00333C72">
      <w:pPr>
        <w:rPr>
          <w:lang w:bidi="es-CO"/>
        </w:rPr>
      </w:pPr>
    </w:p>
    <w:p w:rsidR="00333C72" w:rsidRPr="00333C72" w:rsidRDefault="00F70F36" w:rsidP="00333C72">
      <w:pPr>
        <w:numPr>
          <w:ilvl w:val="0"/>
          <w:numId w:val="13"/>
        </w:numPr>
        <w:rPr>
          <w:lang w:bidi="es-CO"/>
        </w:rPr>
      </w:pPr>
      <w:r>
        <w:rPr>
          <w:lang w:bidi="es-CO"/>
        </w:rPr>
        <w:lastRenderedPageBreak/>
        <w:t xml:space="preserve">Se fortalecieron </w:t>
      </w:r>
      <w:r w:rsidRPr="00F70F36">
        <w:rPr>
          <w:b/>
          <w:lang w:bidi="es-CO"/>
        </w:rPr>
        <w:t>3</w:t>
      </w:r>
      <w:r w:rsidR="00333C72" w:rsidRPr="00333C72">
        <w:rPr>
          <w:lang w:bidi="es-CO"/>
        </w:rPr>
        <w:t xml:space="preserve"> Consejos Locales de Propiedad Horizontal mediante capacitaciones y acompañamiento en las reuniones programadas.</w:t>
      </w:r>
    </w:p>
    <w:p w:rsidR="00333C72" w:rsidRPr="00333C72" w:rsidRDefault="00333C72" w:rsidP="00333C72">
      <w:pPr>
        <w:rPr>
          <w:lang w:bidi="es-CO"/>
        </w:rPr>
      </w:pPr>
    </w:p>
    <w:p w:rsidR="00333C72" w:rsidRPr="00333C72" w:rsidRDefault="003E62F8" w:rsidP="00333C72">
      <w:pPr>
        <w:numPr>
          <w:ilvl w:val="0"/>
          <w:numId w:val="13"/>
        </w:numPr>
        <w:rPr>
          <w:lang w:bidi="es-CO"/>
        </w:rPr>
      </w:pPr>
      <w:r>
        <w:rPr>
          <w:lang w:bidi="es-CO"/>
        </w:rPr>
        <w:t>Se inició</w:t>
      </w:r>
      <w:r w:rsidR="00333C72" w:rsidRPr="00333C72">
        <w:rPr>
          <w:lang w:bidi="es-CO"/>
        </w:rPr>
        <w:t xml:space="preserve"> el proceso de consolidación de la base de datos de las copropiedades existentes en el Distrito en coordinación con las Alcaldías Locales, </w:t>
      </w:r>
      <w:r>
        <w:rPr>
          <w:lang w:bidi="es-CO"/>
        </w:rPr>
        <w:t>acorde con</w:t>
      </w:r>
      <w:r w:rsidR="00333C72" w:rsidRPr="00333C72">
        <w:rPr>
          <w:lang w:bidi="es-CO"/>
        </w:rPr>
        <w:t xml:space="preserve"> lo establecido en el Acuerdo Distrital 652 de 2016.</w:t>
      </w:r>
    </w:p>
    <w:p w:rsidR="00333C72" w:rsidRPr="00333C72" w:rsidRDefault="00333C72" w:rsidP="00333C72">
      <w:pPr>
        <w:rPr>
          <w:lang w:bidi="es-CO"/>
        </w:rPr>
      </w:pPr>
    </w:p>
    <w:p w:rsidR="00333C72" w:rsidRPr="00333C72" w:rsidRDefault="003E62F8" w:rsidP="00333C72">
      <w:pPr>
        <w:numPr>
          <w:ilvl w:val="0"/>
          <w:numId w:val="13"/>
        </w:numPr>
        <w:rPr>
          <w:lang w:bidi="es-CO"/>
        </w:rPr>
      </w:pPr>
      <w:r>
        <w:rPr>
          <w:lang w:bidi="es-CO"/>
        </w:rPr>
        <w:t xml:space="preserve">Se avanzó </w:t>
      </w:r>
      <w:r w:rsidR="00333C72" w:rsidRPr="00333C72">
        <w:rPr>
          <w:lang w:bidi="es-CO"/>
        </w:rPr>
        <w:t>un 40% en la consolidación del estudio de la Política Pública de Participación Ciudadana y Convivencia en P</w:t>
      </w:r>
      <w:r>
        <w:rPr>
          <w:lang w:bidi="es-CO"/>
        </w:rPr>
        <w:t xml:space="preserve">ropiedad </w:t>
      </w:r>
      <w:r w:rsidR="00333C72" w:rsidRPr="00333C72">
        <w:rPr>
          <w:lang w:bidi="es-CO"/>
        </w:rPr>
        <w:t>H</w:t>
      </w:r>
      <w:r>
        <w:rPr>
          <w:lang w:bidi="es-CO"/>
        </w:rPr>
        <w:t>orizontal.</w:t>
      </w:r>
    </w:p>
    <w:p w:rsidR="00333C72" w:rsidRPr="00333C72" w:rsidRDefault="00333C72" w:rsidP="00333C72">
      <w:pPr>
        <w:rPr>
          <w:lang w:bidi="es-CO"/>
        </w:rPr>
      </w:pPr>
    </w:p>
    <w:p w:rsidR="00333C72" w:rsidRPr="00333C72" w:rsidRDefault="003E62F8" w:rsidP="00333C72">
      <w:pPr>
        <w:numPr>
          <w:ilvl w:val="0"/>
          <w:numId w:val="13"/>
        </w:numPr>
        <w:rPr>
          <w:lang w:bidi="es-CO"/>
        </w:rPr>
      </w:pPr>
      <w:r>
        <w:rPr>
          <w:lang w:bidi="es-CO"/>
        </w:rPr>
        <w:t>A</w:t>
      </w:r>
      <w:r w:rsidRPr="00333C72">
        <w:rPr>
          <w:lang w:bidi="es-CO"/>
        </w:rPr>
        <w:t xml:space="preserve"> través del levantamiento de información </w:t>
      </w:r>
      <w:r w:rsidR="00D83C36">
        <w:rPr>
          <w:lang w:bidi="es-CO"/>
        </w:rPr>
        <w:t xml:space="preserve">realizado </w:t>
      </w:r>
      <w:r w:rsidRPr="00333C72">
        <w:rPr>
          <w:lang w:bidi="es-CO"/>
        </w:rPr>
        <w:t>con cada una de las autoridades locales</w:t>
      </w:r>
      <w:r>
        <w:rPr>
          <w:lang w:bidi="es-CO"/>
        </w:rPr>
        <w:t>,</w:t>
      </w:r>
      <w:r w:rsidRPr="00333C72">
        <w:rPr>
          <w:lang w:bidi="es-CO"/>
        </w:rPr>
        <w:t xml:space="preserve"> </w:t>
      </w:r>
      <w:r>
        <w:rPr>
          <w:lang w:bidi="es-CO"/>
        </w:rPr>
        <w:t>s</w:t>
      </w:r>
      <w:r w:rsidR="00333C72" w:rsidRPr="00333C72">
        <w:rPr>
          <w:lang w:bidi="es-CO"/>
        </w:rPr>
        <w:t>e realizó un diagnóstico del estado de conformación de los Consejos Locales de Propiedad Horizontal que existen en Bogotá</w:t>
      </w:r>
      <w:r>
        <w:rPr>
          <w:lang w:bidi="es-CO"/>
        </w:rPr>
        <w:t xml:space="preserve">, </w:t>
      </w:r>
      <w:r w:rsidR="00333C72" w:rsidRPr="00333C72">
        <w:rPr>
          <w:lang w:bidi="es-CO"/>
        </w:rPr>
        <w:t>con el fin de analizar es</w:t>
      </w:r>
      <w:r>
        <w:rPr>
          <w:lang w:bidi="es-CO"/>
        </w:rPr>
        <w:t>tas instancias de participación. Como resultado se</w:t>
      </w:r>
      <w:r w:rsidR="00333C72" w:rsidRPr="00333C72">
        <w:rPr>
          <w:lang w:bidi="es-CO"/>
        </w:rPr>
        <w:t xml:space="preserve"> evidenc</w:t>
      </w:r>
      <w:r>
        <w:rPr>
          <w:lang w:bidi="es-CO"/>
        </w:rPr>
        <w:t>ió</w:t>
      </w:r>
      <w:r w:rsidR="00333C72" w:rsidRPr="00333C72">
        <w:rPr>
          <w:lang w:bidi="es-CO"/>
        </w:rPr>
        <w:t xml:space="preserve"> que </w:t>
      </w:r>
      <w:r>
        <w:rPr>
          <w:lang w:bidi="es-CO"/>
        </w:rPr>
        <w:t xml:space="preserve">el </w:t>
      </w:r>
      <w:r w:rsidR="00333C72" w:rsidRPr="00333C72">
        <w:rPr>
          <w:lang w:bidi="es-CO"/>
        </w:rPr>
        <w:t xml:space="preserve">Distrito Capital cuenta con once (11) Consejos Locales de Propiedad Horizontal creados mediante acuerdos locales aproximadamente desde el año 2007. </w:t>
      </w:r>
    </w:p>
    <w:p w:rsidR="00333C72" w:rsidRPr="00333C72" w:rsidRDefault="00333C72" w:rsidP="00333C72">
      <w:pPr>
        <w:rPr>
          <w:lang w:bidi="es-CO"/>
        </w:rPr>
      </w:pPr>
    </w:p>
    <w:p w:rsidR="001D538C" w:rsidRDefault="00333C72" w:rsidP="00333C72">
      <w:pPr>
        <w:numPr>
          <w:ilvl w:val="0"/>
          <w:numId w:val="13"/>
        </w:numPr>
        <w:rPr>
          <w:lang w:bidi="es-CO"/>
        </w:rPr>
      </w:pPr>
      <w:r w:rsidRPr="00333C72">
        <w:rPr>
          <w:lang w:bidi="es-CO"/>
        </w:rPr>
        <w:t>Se emitió la Resolución 312 del 17 de octubre de 2017 “</w:t>
      </w:r>
      <w:r w:rsidRPr="00333C72">
        <w:rPr>
          <w:i/>
          <w:lang w:bidi="es-CO"/>
        </w:rPr>
        <w:t>Por medio de</w:t>
      </w:r>
      <w:r w:rsidR="00403944">
        <w:rPr>
          <w:i/>
          <w:lang w:bidi="es-CO"/>
        </w:rPr>
        <w:t xml:space="preserve"> </w:t>
      </w:r>
      <w:r w:rsidRPr="00333C72">
        <w:rPr>
          <w:i/>
          <w:lang w:bidi="es-CO"/>
        </w:rPr>
        <w:t>l</w:t>
      </w:r>
      <w:r w:rsidR="00403944">
        <w:rPr>
          <w:i/>
          <w:lang w:bidi="es-CO"/>
        </w:rPr>
        <w:t>a</w:t>
      </w:r>
      <w:r w:rsidRPr="00333C72">
        <w:rPr>
          <w:i/>
          <w:lang w:bidi="es-CO"/>
        </w:rPr>
        <w:t xml:space="preserve"> cual se desarrolla el contenido del Acuerdo 652 de 2016</w:t>
      </w:r>
      <w:r w:rsidR="00403944">
        <w:rPr>
          <w:lang w:bidi="es-CO"/>
        </w:rPr>
        <w:t>”.</w:t>
      </w:r>
      <w:r w:rsidRPr="00333C72">
        <w:rPr>
          <w:lang w:bidi="es-CO"/>
        </w:rPr>
        <w:t xml:space="preserve"> </w:t>
      </w:r>
      <w:r w:rsidR="00403944">
        <w:rPr>
          <w:lang w:bidi="es-CO"/>
        </w:rPr>
        <w:t>D</w:t>
      </w:r>
      <w:r w:rsidRPr="00333C72">
        <w:rPr>
          <w:lang w:bidi="es-CO"/>
        </w:rPr>
        <w:t xml:space="preserve">e acuerdo con el análisis de la situación actual, se unificó el objeto, </w:t>
      </w:r>
      <w:r w:rsidR="00403944">
        <w:rPr>
          <w:lang w:bidi="es-CO"/>
        </w:rPr>
        <w:t xml:space="preserve">los </w:t>
      </w:r>
      <w:r w:rsidRPr="00333C72">
        <w:rPr>
          <w:lang w:bidi="es-CO"/>
        </w:rPr>
        <w:t xml:space="preserve">principios rectores, </w:t>
      </w:r>
      <w:r w:rsidR="00403944">
        <w:rPr>
          <w:lang w:bidi="es-CO"/>
        </w:rPr>
        <w:t xml:space="preserve">la </w:t>
      </w:r>
      <w:r w:rsidRPr="00333C72">
        <w:rPr>
          <w:lang w:bidi="es-CO"/>
        </w:rPr>
        <w:t xml:space="preserve">duración, </w:t>
      </w:r>
      <w:r w:rsidR="00403944">
        <w:rPr>
          <w:lang w:bidi="es-CO"/>
        </w:rPr>
        <w:t xml:space="preserve">la </w:t>
      </w:r>
      <w:r w:rsidRPr="00333C72">
        <w:rPr>
          <w:lang w:bidi="es-CO"/>
        </w:rPr>
        <w:t xml:space="preserve">conformación, </w:t>
      </w:r>
      <w:r w:rsidR="00403944">
        <w:rPr>
          <w:lang w:bidi="es-CO"/>
        </w:rPr>
        <w:t xml:space="preserve">las </w:t>
      </w:r>
      <w:r w:rsidRPr="00333C72">
        <w:rPr>
          <w:lang w:bidi="es-CO"/>
        </w:rPr>
        <w:t xml:space="preserve">funciones, </w:t>
      </w:r>
      <w:r w:rsidR="00403944">
        <w:rPr>
          <w:lang w:bidi="es-CO"/>
        </w:rPr>
        <w:t xml:space="preserve">la </w:t>
      </w:r>
      <w:r w:rsidRPr="00333C72">
        <w:rPr>
          <w:lang w:bidi="es-CO"/>
        </w:rPr>
        <w:t>forma de elegir a los consejeros locales de propiedad horizontal,</w:t>
      </w:r>
      <w:r w:rsidR="00403944">
        <w:rPr>
          <w:lang w:bidi="es-CO"/>
        </w:rPr>
        <w:t xml:space="preserve"> la</w:t>
      </w:r>
      <w:r w:rsidRPr="00333C72">
        <w:rPr>
          <w:lang w:bidi="es-CO"/>
        </w:rPr>
        <w:t xml:space="preserve"> convocatoria y</w:t>
      </w:r>
      <w:r w:rsidR="00403944">
        <w:rPr>
          <w:lang w:bidi="es-CO"/>
        </w:rPr>
        <w:t xml:space="preserve"> el</w:t>
      </w:r>
      <w:r w:rsidRPr="00333C72">
        <w:rPr>
          <w:lang w:bidi="es-CO"/>
        </w:rPr>
        <w:t xml:space="preserve"> día de elección, entre otros factores</w:t>
      </w:r>
      <w:r w:rsidR="00403944">
        <w:rPr>
          <w:lang w:bidi="es-CO"/>
        </w:rPr>
        <w:t>,</w:t>
      </w:r>
      <w:r w:rsidRPr="00333C72">
        <w:rPr>
          <w:lang w:bidi="es-CO"/>
        </w:rPr>
        <w:t xml:space="preserve"> con la finalidad de poner en marcha los consejos locales de Propiedad Horizontal como instancia</w:t>
      </w:r>
      <w:r w:rsidR="001E0431">
        <w:rPr>
          <w:lang w:bidi="es-CO"/>
        </w:rPr>
        <w:t>s</w:t>
      </w:r>
      <w:r w:rsidRPr="00333C72">
        <w:rPr>
          <w:lang w:bidi="es-CO"/>
        </w:rPr>
        <w:t xml:space="preserve"> de carácter consultivo y orientador de la administración local en el Distrito Capital.</w:t>
      </w:r>
    </w:p>
    <w:p w:rsidR="00333C72" w:rsidRPr="001D538C" w:rsidRDefault="00333C72" w:rsidP="00333C72"/>
    <w:p w:rsidR="0091242A" w:rsidRPr="00237BA8" w:rsidRDefault="0091242A" w:rsidP="00E012E5">
      <w:pPr>
        <w:pStyle w:val="Ttulo2"/>
      </w:pPr>
      <w:bookmarkStart w:id="42" w:name="_Toc507591459"/>
      <w:r w:rsidRPr="00237BA8">
        <w:t>Promoción de la Participación</w:t>
      </w:r>
      <w:bookmarkEnd w:id="42"/>
      <w:r w:rsidRPr="00237BA8">
        <w:t xml:space="preserve"> </w:t>
      </w:r>
    </w:p>
    <w:p w:rsidR="0091242A" w:rsidRDefault="0091242A" w:rsidP="00E012E5"/>
    <w:p w:rsidR="00237BA8" w:rsidRPr="00071362" w:rsidRDefault="00237BA8" w:rsidP="00E012E5">
      <w:pPr>
        <w:rPr>
          <w:b/>
          <w:color w:val="1F4E79" w:themeColor="accent1" w:themeShade="80"/>
        </w:rPr>
      </w:pPr>
      <w:r w:rsidRPr="00071362">
        <w:rPr>
          <w:b/>
          <w:color w:val="1F4E79" w:themeColor="accent1" w:themeShade="80"/>
        </w:rPr>
        <w:t xml:space="preserve">Proyecto 1089 – Promoción para una participación incidente </w:t>
      </w:r>
      <w:r w:rsidR="00071362" w:rsidRPr="00071362">
        <w:rPr>
          <w:b/>
          <w:color w:val="1F4E79" w:themeColor="accent1" w:themeShade="80"/>
        </w:rPr>
        <w:t>e</w:t>
      </w:r>
      <w:r w:rsidRPr="00071362">
        <w:rPr>
          <w:b/>
          <w:color w:val="1F4E79" w:themeColor="accent1" w:themeShade="80"/>
        </w:rPr>
        <w:t>n el Distrito</w:t>
      </w:r>
    </w:p>
    <w:p w:rsidR="00237BA8" w:rsidRDefault="00237BA8" w:rsidP="00E012E5"/>
    <w:p w:rsidR="00237BA8" w:rsidRPr="00DF6223" w:rsidRDefault="00DF6223" w:rsidP="00E012E5">
      <w:pPr>
        <w:rPr>
          <w:b/>
          <w:color w:val="1F4E79" w:themeColor="accent1" w:themeShade="80"/>
          <w:lang w:bidi="es-CO"/>
        </w:rPr>
      </w:pPr>
      <w:r w:rsidRPr="00DF6223">
        <w:rPr>
          <w:b/>
          <w:color w:val="1F4E79" w:themeColor="accent1" w:themeShade="80"/>
          <w:lang w:bidi="es-CO"/>
        </w:rPr>
        <w:t>Objetivos</w:t>
      </w:r>
    </w:p>
    <w:p w:rsidR="00237BA8" w:rsidRPr="00237BA8" w:rsidRDefault="00237BA8" w:rsidP="00E012E5">
      <w:pPr>
        <w:rPr>
          <w:lang w:bidi="es-CO"/>
        </w:rPr>
      </w:pPr>
    </w:p>
    <w:p w:rsidR="00237BA8" w:rsidRPr="00237BA8" w:rsidRDefault="00237BA8" w:rsidP="00C24DCA">
      <w:pPr>
        <w:pStyle w:val="Prrafodelista"/>
        <w:numPr>
          <w:ilvl w:val="0"/>
          <w:numId w:val="14"/>
        </w:numPr>
        <w:rPr>
          <w:lang w:bidi="es-CO"/>
        </w:rPr>
      </w:pPr>
      <w:r w:rsidRPr="00237BA8">
        <w:rPr>
          <w:lang w:bidi="es-CO"/>
        </w:rPr>
        <w:t>Un mayor nivel de participación de los ciudadanos de los diferentes grupos etarios a través de la implementación de las tecnologías de la participación.</w:t>
      </w:r>
    </w:p>
    <w:p w:rsidR="00237BA8" w:rsidRPr="00237BA8" w:rsidRDefault="00237BA8" w:rsidP="00E012E5">
      <w:pPr>
        <w:rPr>
          <w:lang w:bidi="es-CO"/>
        </w:rPr>
      </w:pPr>
    </w:p>
    <w:p w:rsidR="00237BA8" w:rsidRPr="00237BA8" w:rsidRDefault="00237BA8" w:rsidP="00C24DCA">
      <w:pPr>
        <w:pStyle w:val="Prrafodelista"/>
        <w:numPr>
          <w:ilvl w:val="0"/>
          <w:numId w:val="14"/>
        </w:numPr>
        <w:rPr>
          <w:lang w:bidi="es-CO"/>
        </w:rPr>
      </w:pPr>
      <w:r>
        <w:rPr>
          <w:lang w:bidi="es-CO"/>
        </w:rPr>
        <w:t>Impulsar</w:t>
      </w:r>
      <w:r w:rsidRPr="00237BA8">
        <w:rPr>
          <w:lang w:bidi="es-CO"/>
        </w:rPr>
        <w:t xml:space="preserve"> a la ciudadanía Digital.</w:t>
      </w:r>
    </w:p>
    <w:p w:rsidR="00237BA8" w:rsidRPr="00237BA8" w:rsidRDefault="00237BA8" w:rsidP="00E012E5">
      <w:pPr>
        <w:rPr>
          <w:lang w:bidi="es-CO"/>
        </w:rPr>
      </w:pPr>
    </w:p>
    <w:p w:rsidR="00237BA8" w:rsidRPr="00237BA8" w:rsidRDefault="00237BA8" w:rsidP="00C24DCA">
      <w:pPr>
        <w:pStyle w:val="Prrafodelista"/>
        <w:numPr>
          <w:ilvl w:val="0"/>
          <w:numId w:val="14"/>
        </w:numPr>
        <w:rPr>
          <w:lang w:bidi="es-CO"/>
        </w:rPr>
      </w:pPr>
      <w:r w:rsidRPr="00237BA8">
        <w:rPr>
          <w:lang w:bidi="es-CO"/>
        </w:rPr>
        <w:t>Fortalecer los procesos participativos en las 20 localidades del Distrito.</w:t>
      </w:r>
    </w:p>
    <w:p w:rsidR="00237BA8" w:rsidRPr="00237BA8" w:rsidRDefault="00237BA8" w:rsidP="00E012E5">
      <w:pPr>
        <w:rPr>
          <w:lang w:bidi="es-CO"/>
        </w:rPr>
      </w:pPr>
    </w:p>
    <w:p w:rsidR="00237BA8" w:rsidRPr="00237BA8" w:rsidRDefault="00237BA8" w:rsidP="00C24DCA">
      <w:pPr>
        <w:pStyle w:val="Prrafodelista"/>
        <w:numPr>
          <w:ilvl w:val="0"/>
          <w:numId w:val="14"/>
        </w:numPr>
        <w:rPr>
          <w:lang w:bidi="es-CO"/>
        </w:rPr>
      </w:pPr>
      <w:r w:rsidRPr="00237BA8">
        <w:rPr>
          <w:lang w:bidi="es-CO"/>
        </w:rPr>
        <w:t>Aportar a la consolidación y simplificación de las instancias de participación distritales y locales.</w:t>
      </w:r>
    </w:p>
    <w:p w:rsidR="00237BA8" w:rsidRPr="00237BA8" w:rsidRDefault="00237BA8" w:rsidP="00E012E5">
      <w:pPr>
        <w:rPr>
          <w:lang w:bidi="es-CO"/>
        </w:rPr>
      </w:pPr>
    </w:p>
    <w:p w:rsidR="00237BA8" w:rsidRPr="00237BA8" w:rsidRDefault="00237BA8" w:rsidP="00C24DCA">
      <w:pPr>
        <w:pStyle w:val="Prrafodelista"/>
        <w:numPr>
          <w:ilvl w:val="0"/>
          <w:numId w:val="14"/>
        </w:numPr>
        <w:rPr>
          <w:lang w:bidi="es-CO"/>
        </w:rPr>
      </w:pPr>
      <w:r w:rsidRPr="00237BA8">
        <w:rPr>
          <w:lang w:bidi="es-CO"/>
        </w:rPr>
        <w:t>Consolidar un nuevo modelo de participación para la construcción de obras de interés comunitario.</w:t>
      </w:r>
    </w:p>
    <w:p w:rsidR="00237BA8" w:rsidRPr="00237BA8" w:rsidRDefault="00237BA8" w:rsidP="00E012E5">
      <w:pPr>
        <w:rPr>
          <w:lang w:bidi="es-CO"/>
        </w:rPr>
      </w:pPr>
    </w:p>
    <w:p w:rsidR="00237BA8" w:rsidRPr="00237BA8" w:rsidRDefault="00237BA8" w:rsidP="00C24DCA">
      <w:pPr>
        <w:pStyle w:val="Prrafodelista"/>
        <w:numPr>
          <w:ilvl w:val="0"/>
          <w:numId w:val="14"/>
        </w:numPr>
        <w:rPr>
          <w:lang w:bidi="es-CO"/>
        </w:rPr>
      </w:pPr>
      <w:r w:rsidRPr="00237BA8">
        <w:rPr>
          <w:lang w:bidi="es-CO"/>
        </w:rPr>
        <w:t>Ciudadanía informada y participativa.</w:t>
      </w:r>
    </w:p>
    <w:p w:rsidR="00237BA8" w:rsidRPr="00237BA8" w:rsidRDefault="00237BA8" w:rsidP="00E012E5">
      <w:pPr>
        <w:rPr>
          <w:lang w:bidi="es-CO"/>
        </w:rPr>
      </w:pPr>
    </w:p>
    <w:p w:rsidR="00237BA8" w:rsidRPr="00237BA8" w:rsidRDefault="00237BA8" w:rsidP="00C24DCA">
      <w:pPr>
        <w:pStyle w:val="Prrafodelista"/>
        <w:numPr>
          <w:ilvl w:val="0"/>
          <w:numId w:val="14"/>
        </w:numPr>
      </w:pPr>
      <w:r w:rsidRPr="00237BA8">
        <w:t>Fortalecimiento y empoderamiento de la comunicación pública para la participación.</w:t>
      </w:r>
    </w:p>
    <w:p w:rsidR="00071362" w:rsidRDefault="00071362" w:rsidP="00E012E5"/>
    <w:p w:rsidR="00237BA8" w:rsidRPr="00237BA8" w:rsidRDefault="00237BA8" w:rsidP="00E012E5">
      <w:pPr>
        <w:pStyle w:val="Ttulo3"/>
      </w:pPr>
      <w:bookmarkStart w:id="43" w:name="_Toc507591460"/>
      <w:r w:rsidRPr="00237BA8">
        <w:t>Metas e indicadores</w:t>
      </w:r>
      <w:r>
        <w:t xml:space="preserve"> Plan de Desarrollo y Proyecto de Inversión</w:t>
      </w:r>
      <w:bookmarkEnd w:id="43"/>
    </w:p>
    <w:p w:rsidR="0091242A" w:rsidRDefault="0091242A" w:rsidP="00E012E5"/>
    <w:p w:rsidR="005C1703" w:rsidRDefault="005C1703" w:rsidP="005C1703">
      <w:pPr>
        <w:pStyle w:val="Epgrafe"/>
      </w:pPr>
      <w:bookmarkStart w:id="44" w:name="_Toc507591504"/>
      <w:r>
        <w:t xml:space="preserve">Tabla </w:t>
      </w:r>
      <w:r>
        <w:fldChar w:fldCharType="begin"/>
      </w:r>
      <w:r>
        <w:instrText xml:space="preserve"> SEQ Tabla \* ARABIC </w:instrText>
      </w:r>
      <w:r>
        <w:fldChar w:fldCharType="separate"/>
      </w:r>
      <w:r w:rsidR="00D83ACF">
        <w:rPr>
          <w:noProof/>
        </w:rPr>
        <w:t>13</w:t>
      </w:r>
      <w:r>
        <w:fldChar w:fldCharType="end"/>
      </w:r>
      <w:r>
        <w:t>. Metas e indicadores PDD Proyecto de Inversión 1089</w:t>
      </w:r>
      <w:bookmarkEnd w:id="44"/>
    </w:p>
    <w:tbl>
      <w:tblPr>
        <w:tblStyle w:val="Tabladecuadrcula4-nfasis11"/>
        <w:tblW w:w="109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95"/>
        <w:gridCol w:w="2548"/>
        <w:gridCol w:w="2130"/>
        <w:gridCol w:w="2349"/>
        <w:gridCol w:w="1619"/>
        <w:gridCol w:w="901"/>
      </w:tblGrid>
      <w:tr w:rsidR="00237BA8" w:rsidRPr="000433ED" w:rsidTr="005C1703">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237BA8" w:rsidRPr="005C1703" w:rsidRDefault="00C93F26" w:rsidP="00C93F26">
            <w:pPr>
              <w:jc w:val="center"/>
              <w:rPr>
                <w:sz w:val="20"/>
                <w:lang w:val="es-CO" w:eastAsia="es-CO"/>
              </w:rPr>
            </w:pPr>
            <w:r>
              <w:rPr>
                <w:sz w:val="20"/>
                <w:lang w:val="es-CO" w:eastAsia="es-CO"/>
              </w:rPr>
              <w:t>Proyecto de Inversión</w:t>
            </w:r>
          </w:p>
        </w:tc>
        <w:tc>
          <w:tcPr>
            <w:tcW w:w="254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237BA8" w:rsidRPr="005C1703" w:rsidRDefault="00237BA8"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Meta Plan de Desarrollo</w:t>
            </w:r>
          </w:p>
        </w:tc>
        <w:tc>
          <w:tcPr>
            <w:tcW w:w="213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237BA8" w:rsidRPr="005C1703" w:rsidRDefault="00237BA8"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Indicadores Plan de Desarrollo</w:t>
            </w:r>
          </w:p>
        </w:tc>
        <w:tc>
          <w:tcPr>
            <w:tcW w:w="2349"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237BA8" w:rsidRPr="005C1703" w:rsidRDefault="00237BA8"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Meta proyecto de inversión asociada</w:t>
            </w:r>
          </w:p>
        </w:tc>
        <w:tc>
          <w:tcPr>
            <w:tcW w:w="2536" w:type="dxa"/>
            <w:gridSpan w:val="2"/>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237BA8" w:rsidRPr="005C1703" w:rsidRDefault="00237BA8"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Indicador PEI</w:t>
            </w:r>
          </w:p>
        </w:tc>
      </w:tr>
      <w:tr w:rsidR="00237BA8" w:rsidRPr="000433ED" w:rsidTr="00C93F26">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B0F0"/>
            <w:hideMark/>
          </w:tcPr>
          <w:p w:rsidR="00237BA8" w:rsidRPr="000433ED" w:rsidRDefault="00237BA8" w:rsidP="00E012E5">
            <w:pPr>
              <w:rPr>
                <w:lang w:val="es-CO" w:eastAsia="es-CO"/>
              </w:rPr>
            </w:pPr>
          </w:p>
        </w:tc>
        <w:tc>
          <w:tcPr>
            <w:tcW w:w="2548" w:type="dxa"/>
            <w:vMerge/>
            <w:shd w:val="clear" w:color="auto" w:fill="00B0F0"/>
            <w:hideMark/>
          </w:tcPr>
          <w:p w:rsidR="00237BA8" w:rsidRPr="000433ED" w:rsidRDefault="00237BA8"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2130" w:type="dxa"/>
            <w:vMerge/>
            <w:shd w:val="clear" w:color="auto" w:fill="00B0F0"/>
            <w:hideMark/>
          </w:tcPr>
          <w:p w:rsidR="00237BA8" w:rsidRPr="000433ED" w:rsidRDefault="00237BA8"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2349" w:type="dxa"/>
            <w:vMerge/>
            <w:shd w:val="clear" w:color="auto" w:fill="00B0F0"/>
            <w:hideMark/>
          </w:tcPr>
          <w:p w:rsidR="00237BA8" w:rsidRPr="000433ED" w:rsidRDefault="00237BA8"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2536" w:type="dxa"/>
            <w:gridSpan w:val="2"/>
            <w:vMerge/>
            <w:shd w:val="clear" w:color="auto" w:fill="00B0F0"/>
            <w:hideMark/>
          </w:tcPr>
          <w:p w:rsidR="00237BA8" w:rsidRPr="000433ED" w:rsidRDefault="00237BA8" w:rsidP="00E012E5">
            <w:pPr>
              <w:cnfStyle w:val="000000100000" w:firstRow="0" w:lastRow="0" w:firstColumn="0" w:lastColumn="0" w:oddVBand="0" w:evenVBand="0" w:oddHBand="1" w:evenHBand="0" w:firstRowFirstColumn="0" w:firstRowLastColumn="0" w:lastRowFirstColumn="0" w:lastRowLastColumn="0"/>
              <w:rPr>
                <w:lang w:val="es-CO" w:eastAsia="es-CO"/>
              </w:rPr>
            </w:pPr>
          </w:p>
        </w:tc>
      </w:tr>
      <w:tr w:rsidR="00237BA8" w:rsidRPr="000433ED" w:rsidTr="005C1703">
        <w:trPr>
          <w:trHeight w:val="388"/>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237BA8" w:rsidRPr="005C1703" w:rsidRDefault="00237BA8" w:rsidP="005C1703">
            <w:pPr>
              <w:jc w:val="center"/>
              <w:rPr>
                <w:b w:val="0"/>
                <w:sz w:val="20"/>
                <w:lang w:val="es-CO" w:eastAsia="es-CO"/>
              </w:rPr>
            </w:pPr>
            <w:r w:rsidRPr="005C1703">
              <w:rPr>
                <w:b w:val="0"/>
                <w:sz w:val="20"/>
                <w:lang w:val="es-CO" w:eastAsia="es-CO"/>
              </w:rPr>
              <w:t>1089 - Promoción para una participación incidente en el Distrito</w:t>
            </w:r>
          </w:p>
        </w:tc>
        <w:tc>
          <w:tcPr>
            <w:tcW w:w="2548"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Desarrollar 30 obras de infraestructura en los barrios de la ciudad con participación de la comunidad bajo el modelo Uno + Uno = Todos Una + Una = Todas</w:t>
            </w:r>
          </w:p>
        </w:tc>
        <w:tc>
          <w:tcPr>
            <w:tcW w:w="2130"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obras de infraestructura desarrolladas en los barrios de la ciudad con participación de la comunidad</w:t>
            </w:r>
          </w:p>
        </w:tc>
        <w:tc>
          <w:tcPr>
            <w:tcW w:w="2349"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Desarrollar 30 obras bajo la metodología Uno + Uno = Todos, Una + Una = Todas, desarrolladas y entregadas a la comunidad</w:t>
            </w:r>
          </w:p>
        </w:tc>
        <w:tc>
          <w:tcPr>
            <w:tcW w:w="2536" w:type="dxa"/>
            <w:gridSpan w:val="2"/>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xml:space="preserve">Obras e iniciativas realizadas con la comunidad bajo el modelo Uno + Uno = Todos, </w:t>
            </w:r>
            <w:r w:rsidRPr="005C1703">
              <w:rPr>
                <w:sz w:val="20"/>
                <w:lang w:val="es-CO" w:eastAsia="es-CO"/>
              </w:rPr>
              <w:br/>
              <w:t>Una + Una = Todas</w:t>
            </w:r>
          </w:p>
        </w:tc>
      </w:tr>
      <w:tr w:rsidR="00237BA8" w:rsidRPr="000433ED" w:rsidTr="005C1703">
        <w:trPr>
          <w:cnfStyle w:val="000000100000" w:firstRow="0" w:lastRow="0" w:firstColumn="0" w:lastColumn="0" w:oddVBand="0" w:evenVBand="0" w:oddHBand="1" w:evenHBand="0" w:firstRowFirstColumn="0" w:firstRowLastColumn="0" w:lastRowFirstColumn="0" w:lastRowLastColumn="0"/>
          <w:trHeight w:val="152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Consolidar 1 (una) plataforma digital (Bogotá Abierta) que promueva la participación ciudadana en el Distrito</w:t>
            </w:r>
          </w:p>
        </w:tc>
        <w:tc>
          <w:tcPr>
            <w:tcW w:w="2130"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Plataforma digital consolidada que promueve la participación ciudadana en el Distrito</w:t>
            </w:r>
          </w:p>
        </w:tc>
        <w:tc>
          <w:tcPr>
            <w:tcW w:w="2349"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Formular 48 retos sobre las necesidades e intereses que enfrenta la ciudad, en una plataforma digital que promueva la participación ciudadana en el Distrito.</w:t>
            </w:r>
          </w:p>
        </w:tc>
        <w:tc>
          <w:tcPr>
            <w:tcW w:w="0" w:type="auto"/>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"Bogotá abierta" consolidada como plataforma digital que promueve la participación ciudadana en el distrito</w:t>
            </w:r>
          </w:p>
        </w:tc>
        <w:tc>
          <w:tcPr>
            <w:tcW w:w="901"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48 Retos</w:t>
            </w:r>
          </w:p>
        </w:tc>
      </w:tr>
      <w:tr w:rsidR="00237BA8" w:rsidRPr="000433ED" w:rsidTr="005C1703">
        <w:trPr>
          <w:trHeight w:val="106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Registrar 40.000 ciudadanos en la plataforma Bogotá Abierta</w:t>
            </w:r>
          </w:p>
        </w:tc>
        <w:tc>
          <w:tcPr>
            <w:tcW w:w="2130"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ciudadanos registrados en la plataforma Bogotá abierta</w:t>
            </w:r>
          </w:p>
        </w:tc>
        <w:tc>
          <w:tcPr>
            <w:tcW w:w="2349"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xml:space="preserve">Lograr </w:t>
            </w:r>
            <w:r w:rsidRPr="005C1703">
              <w:rPr>
                <w:color w:val="000000" w:themeColor="text1"/>
                <w:sz w:val="20"/>
                <w:lang w:val="es-CO" w:eastAsia="es-CO"/>
              </w:rPr>
              <w:t xml:space="preserve">22.174.910 </w:t>
            </w:r>
            <w:r w:rsidRPr="005C1703">
              <w:rPr>
                <w:sz w:val="20"/>
                <w:lang w:val="es-CO" w:eastAsia="es-CO"/>
              </w:rPr>
              <w:t>impactos ciudadanos a través de los medios de comunicación con las que cuenta el IDPAC (Redes sociales, emisora, página web, otros)</w:t>
            </w:r>
          </w:p>
        </w:tc>
        <w:tc>
          <w:tcPr>
            <w:tcW w:w="2536" w:type="dxa"/>
            <w:gridSpan w:val="2"/>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Impactos en medios de comunicación y redes sociales</w:t>
            </w:r>
          </w:p>
        </w:tc>
      </w:tr>
      <w:tr w:rsidR="00237BA8" w:rsidRPr="000433ED" w:rsidTr="00333C72">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100.000 aportes realizados en la plataforma Bogotá Abierta</w:t>
            </w:r>
          </w:p>
        </w:tc>
        <w:tc>
          <w:tcPr>
            <w:tcW w:w="2130"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Número de aportes realizados en la plataforma Bogotá abierta</w:t>
            </w:r>
          </w:p>
        </w:tc>
        <w:tc>
          <w:tcPr>
            <w:tcW w:w="2349"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 xml:space="preserve">Realizar 4 procesos de promoción de la participación y fortalecimiento a los medios de comunicación comunitaria y alternativa en su función </w:t>
            </w:r>
            <w:r w:rsidRPr="005C1703">
              <w:rPr>
                <w:sz w:val="20"/>
                <w:lang w:val="es-CO" w:eastAsia="es-CO"/>
              </w:rPr>
              <w:lastRenderedPageBreak/>
              <w:t>de informar</w:t>
            </w:r>
          </w:p>
        </w:tc>
        <w:tc>
          <w:tcPr>
            <w:tcW w:w="2536" w:type="dxa"/>
            <w:gridSpan w:val="2"/>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lastRenderedPageBreak/>
              <w:t>N° procesos de promoción de la participación y fortalecimiento a los medios de comunicación comunitaria y alternativa realizados.</w:t>
            </w:r>
          </w:p>
        </w:tc>
      </w:tr>
      <w:tr w:rsidR="00237BA8" w:rsidRPr="000433ED" w:rsidTr="005C1703">
        <w:trPr>
          <w:trHeight w:val="1086"/>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vMerge w:val="restart"/>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20 Puntos de Participación IDPAC en las localidades</w:t>
            </w:r>
          </w:p>
        </w:tc>
        <w:tc>
          <w:tcPr>
            <w:tcW w:w="2130" w:type="dxa"/>
            <w:vMerge w:val="restart"/>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puntos de Participación IDPAC en las localidades</w:t>
            </w:r>
          </w:p>
        </w:tc>
        <w:tc>
          <w:tcPr>
            <w:tcW w:w="2349"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Desarrollar una Propuesta de racionalización de instancias y espacios de participación en el distrito capital y las localidades.</w:t>
            </w:r>
          </w:p>
        </w:tc>
        <w:tc>
          <w:tcPr>
            <w:tcW w:w="2536" w:type="dxa"/>
            <w:gridSpan w:val="2"/>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Propuesta de racionalización de instancias y espacios de participación en el DC y las localidades.</w:t>
            </w:r>
          </w:p>
        </w:tc>
      </w:tr>
      <w:tr w:rsidR="00237BA8" w:rsidRPr="000433ED" w:rsidTr="005C1703">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vMerge/>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2130" w:type="dxa"/>
            <w:vMerge/>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2349"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Acompañar técnicamente 100 instancias de participación en el Distrito Capital.</w:t>
            </w:r>
          </w:p>
        </w:tc>
        <w:tc>
          <w:tcPr>
            <w:tcW w:w="2536" w:type="dxa"/>
            <w:gridSpan w:val="2"/>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Número de Instancias de participación acompañadas técnicamente</w:t>
            </w:r>
          </w:p>
        </w:tc>
      </w:tr>
      <w:tr w:rsidR="00237BA8" w:rsidRPr="000433ED" w:rsidTr="005C1703">
        <w:trPr>
          <w:trHeight w:val="43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vMerge/>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2130" w:type="dxa"/>
            <w:vMerge/>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2349"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Atender 20 puntos de Participación IDPAC</w:t>
            </w:r>
          </w:p>
        </w:tc>
        <w:tc>
          <w:tcPr>
            <w:tcW w:w="2536" w:type="dxa"/>
            <w:gridSpan w:val="2"/>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puntos de participación atendidos</w:t>
            </w:r>
          </w:p>
        </w:tc>
      </w:tr>
    </w:tbl>
    <w:p w:rsidR="00237BA8" w:rsidRDefault="005C1703" w:rsidP="005C1703">
      <w:pPr>
        <w:pStyle w:val="Cita"/>
      </w:pPr>
      <w:r>
        <w:t>Fuente: Elaboración propia.</w:t>
      </w:r>
    </w:p>
    <w:p w:rsidR="005C1703" w:rsidRDefault="005C1703" w:rsidP="00E012E5"/>
    <w:p w:rsidR="00237BA8" w:rsidRDefault="00237BA8" w:rsidP="00E012E5">
      <w:pPr>
        <w:pStyle w:val="Ttulo3"/>
      </w:pPr>
      <w:bookmarkStart w:id="45" w:name="_Toc507591461"/>
      <w:r>
        <w:t>Ejecución obtenida durante en las vigencias 2016 y 2017</w:t>
      </w:r>
      <w:bookmarkEnd w:id="45"/>
    </w:p>
    <w:p w:rsidR="00BC4DB1" w:rsidRDefault="00BC4DB1" w:rsidP="00BC4DB1"/>
    <w:p w:rsidR="00420050" w:rsidRDefault="00420050" w:rsidP="00420050">
      <w:pPr>
        <w:pStyle w:val="Epgrafe"/>
      </w:pPr>
      <w:bookmarkStart w:id="46" w:name="_Toc507591505"/>
      <w:r>
        <w:t xml:space="preserve">Tabla </w:t>
      </w:r>
      <w:r>
        <w:fldChar w:fldCharType="begin"/>
      </w:r>
      <w:r>
        <w:instrText xml:space="preserve"> SEQ Tabla \* ARABIC </w:instrText>
      </w:r>
      <w:r>
        <w:fldChar w:fldCharType="separate"/>
      </w:r>
      <w:r w:rsidR="00D83ACF">
        <w:rPr>
          <w:noProof/>
        </w:rPr>
        <w:t>14</w:t>
      </w:r>
      <w:r>
        <w:fldChar w:fldCharType="end"/>
      </w:r>
      <w:r>
        <w:t>. Metas y ejecución Proyecto de Inversión 1088</w:t>
      </w:r>
      <w:bookmarkEnd w:id="46"/>
    </w:p>
    <w:tbl>
      <w:tblPr>
        <w:tblStyle w:val="Tabladecuadrcula4-nfasis11"/>
        <w:tblW w:w="112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81"/>
        <w:gridCol w:w="2067"/>
        <w:gridCol w:w="836"/>
        <w:gridCol w:w="818"/>
        <w:gridCol w:w="785"/>
        <w:gridCol w:w="1091"/>
        <w:gridCol w:w="1025"/>
        <w:gridCol w:w="1135"/>
        <w:gridCol w:w="1087"/>
        <w:gridCol w:w="1053"/>
      </w:tblGrid>
      <w:tr w:rsidR="00333C72" w:rsidRPr="005C1703" w:rsidTr="00C93F26">
        <w:trPr>
          <w:cnfStyle w:val="100000000000" w:firstRow="1" w:lastRow="0" w:firstColumn="0" w:lastColumn="0" w:oddVBand="0" w:evenVBand="0" w:oddHBand="0" w:evenHBand="0" w:firstRowFirstColumn="0" w:firstRowLastColumn="0" w:lastRowFirstColumn="0" w:lastRowLastColumn="0"/>
          <w:trHeight w:val="154"/>
          <w:tblHeader/>
          <w:jc w:val="center"/>
        </w:trPr>
        <w:tc>
          <w:tcPr>
            <w:cnfStyle w:val="001000000000" w:firstRow="0" w:lastRow="0" w:firstColumn="1" w:lastColumn="0" w:oddVBand="0" w:evenVBand="0" w:oddHBand="0" w:evenHBand="0" w:firstRowFirstColumn="0" w:firstRowLastColumn="0" w:lastRowFirstColumn="0" w:lastRowLastColumn="0"/>
            <w:tcW w:w="138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33C72" w:rsidRPr="005C1703" w:rsidRDefault="00333C72" w:rsidP="00994468">
            <w:pPr>
              <w:jc w:val="center"/>
              <w:rPr>
                <w:sz w:val="20"/>
                <w:lang w:val="es-CO" w:eastAsia="es-CO"/>
              </w:rPr>
            </w:pPr>
            <w:r w:rsidRPr="005C1703">
              <w:rPr>
                <w:sz w:val="20"/>
                <w:lang w:val="es-CO" w:eastAsia="es-CO"/>
              </w:rPr>
              <w:t>Iniciativa</w:t>
            </w:r>
            <w:r w:rsidRPr="005C1703">
              <w:rPr>
                <w:sz w:val="20"/>
                <w:lang w:val="es-CO" w:eastAsia="es-CO"/>
              </w:rPr>
              <w:br/>
              <w:t>Estratégica PEI</w:t>
            </w:r>
          </w:p>
        </w:tc>
        <w:tc>
          <w:tcPr>
            <w:tcW w:w="2067"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33C72" w:rsidRPr="005C1703" w:rsidRDefault="00333C72"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Meta proyecto de inversión asociada</w:t>
            </w:r>
          </w:p>
        </w:tc>
        <w:tc>
          <w:tcPr>
            <w:tcW w:w="1654" w:type="dxa"/>
            <w:gridSpan w:val="2"/>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33C72" w:rsidRPr="005C1703" w:rsidRDefault="00333C72"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Indicador PEI</w:t>
            </w:r>
          </w:p>
        </w:tc>
        <w:tc>
          <w:tcPr>
            <w:tcW w:w="785"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33C72" w:rsidRPr="005C1703" w:rsidRDefault="00333C72"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META 2016</w:t>
            </w:r>
          </w:p>
        </w:tc>
        <w:tc>
          <w:tcPr>
            <w:tcW w:w="2116"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333C72" w:rsidRPr="005C1703" w:rsidRDefault="00333C72"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Ejecución 2016</w:t>
            </w:r>
          </w:p>
        </w:tc>
        <w:tc>
          <w:tcPr>
            <w:tcW w:w="1135"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33C72" w:rsidRPr="005C1703" w:rsidRDefault="00333C72"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META 2017</w:t>
            </w:r>
          </w:p>
        </w:tc>
        <w:tc>
          <w:tcPr>
            <w:tcW w:w="2140"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333C72" w:rsidRPr="005C1703" w:rsidRDefault="00333C72" w:rsidP="00994468">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Ejecución 2017</w:t>
            </w:r>
          </w:p>
        </w:tc>
      </w:tr>
      <w:tr w:rsidR="00333C72" w:rsidRPr="005C1703" w:rsidTr="00C93F2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00B0F0"/>
            <w:vAlign w:val="center"/>
            <w:hideMark/>
          </w:tcPr>
          <w:p w:rsidR="00333C72" w:rsidRPr="005C1703" w:rsidRDefault="00333C72" w:rsidP="00994468">
            <w:pPr>
              <w:jc w:val="center"/>
              <w:rPr>
                <w:sz w:val="20"/>
                <w:lang w:val="es-CO" w:eastAsia="es-CO"/>
              </w:rPr>
            </w:pPr>
          </w:p>
        </w:tc>
        <w:tc>
          <w:tcPr>
            <w:tcW w:w="2067" w:type="dxa"/>
            <w:vMerge/>
            <w:shd w:val="clear" w:color="auto" w:fill="00B0F0"/>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654" w:type="dxa"/>
            <w:gridSpan w:val="2"/>
            <w:vMerge/>
            <w:shd w:val="clear" w:color="auto" w:fill="00B0F0"/>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785" w:type="dxa"/>
            <w:vMerge/>
            <w:shd w:val="clear" w:color="auto" w:fill="00B0F0"/>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091" w:type="dxa"/>
            <w:shd w:val="clear" w:color="auto" w:fill="00B0F0"/>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5C1703">
              <w:rPr>
                <w:b/>
                <w:color w:val="FFFFFF" w:themeColor="background1"/>
                <w:sz w:val="20"/>
                <w:lang w:val="es-CO" w:eastAsia="es-CO"/>
              </w:rPr>
              <w:t>Ejecutado</w:t>
            </w:r>
          </w:p>
        </w:tc>
        <w:tc>
          <w:tcPr>
            <w:tcW w:w="1025" w:type="dxa"/>
            <w:shd w:val="clear" w:color="auto" w:fill="00B0F0"/>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5C1703">
              <w:rPr>
                <w:b/>
                <w:color w:val="FFFFFF" w:themeColor="background1"/>
                <w:sz w:val="20"/>
                <w:lang w:val="es-CO" w:eastAsia="es-CO"/>
              </w:rPr>
              <w:t>% ejecución</w:t>
            </w:r>
          </w:p>
        </w:tc>
        <w:tc>
          <w:tcPr>
            <w:tcW w:w="1135" w:type="dxa"/>
            <w:vMerge/>
            <w:shd w:val="clear" w:color="auto" w:fill="00B0F0"/>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087" w:type="dxa"/>
            <w:shd w:val="clear" w:color="auto" w:fill="00B0F0"/>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5C1703">
              <w:rPr>
                <w:b/>
                <w:color w:val="FFFFFF" w:themeColor="background1"/>
                <w:sz w:val="20"/>
                <w:lang w:val="es-CO" w:eastAsia="es-CO"/>
              </w:rPr>
              <w:t>Ejecutado</w:t>
            </w:r>
          </w:p>
        </w:tc>
        <w:tc>
          <w:tcPr>
            <w:tcW w:w="1053" w:type="dxa"/>
            <w:shd w:val="clear" w:color="auto" w:fill="00B0F0"/>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5C1703">
              <w:rPr>
                <w:b/>
                <w:color w:val="FFFFFF" w:themeColor="background1"/>
                <w:sz w:val="20"/>
                <w:lang w:val="es-CO" w:eastAsia="es-CO"/>
              </w:rPr>
              <w:t>% ejecución</w:t>
            </w:r>
          </w:p>
        </w:tc>
      </w:tr>
      <w:tr w:rsidR="00333C72" w:rsidRPr="005C1703" w:rsidTr="00C93F26">
        <w:trPr>
          <w:trHeight w:val="1658"/>
          <w:jc w:val="center"/>
        </w:trPr>
        <w:tc>
          <w:tcPr>
            <w:cnfStyle w:val="001000000000" w:firstRow="0" w:lastRow="0" w:firstColumn="1" w:lastColumn="0" w:oddVBand="0" w:evenVBand="0" w:oddHBand="0" w:evenHBand="0" w:firstRowFirstColumn="0" w:firstRowLastColumn="0" w:lastRowFirstColumn="0" w:lastRowLastColumn="0"/>
            <w:tcW w:w="1381" w:type="dxa"/>
            <w:vAlign w:val="center"/>
            <w:hideMark/>
          </w:tcPr>
          <w:p w:rsidR="00333C72" w:rsidRPr="00420050" w:rsidRDefault="00333C72" w:rsidP="00994468">
            <w:pPr>
              <w:jc w:val="center"/>
              <w:rPr>
                <w:b w:val="0"/>
                <w:sz w:val="20"/>
                <w:lang w:val="es-CO" w:eastAsia="es-CO"/>
              </w:rPr>
            </w:pPr>
            <w:r w:rsidRPr="00420050">
              <w:rPr>
                <w:b w:val="0"/>
                <w:sz w:val="20"/>
                <w:lang w:val="es-CO" w:eastAsia="es-CO"/>
              </w:rPr>
              <w:t>Promover la construcción de obras menores, proyectos e iniciativas de carácter social en los barrios del Distrito</w:t>
            </w:r>
          </w:p>
        </w:tc>
        <w:tc>
          <w:tcPr>
            <w:tcW w:w="2067" w:type="dxa"/>
            <w:vMerge w:val="restart"/>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Desarrollar 30 obras bajo la metodología Uno + Uno = Todos, Una + Una = Todas, desarrolladas y entregadas a la comunidad</w:t>
            </w:r>
          </w:p>
        </w:tc>
        <w:tc>
          <w:tcPr>
            <w:tcW w:w="1654" w:type="dxa"/>
            <w:gridSpan w:val="2"/>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xml:space="preserve">Obras e iniciativas realizadas con la comunidad bajo el modelo Uno + Uno = Todos, </w:t>
            </w:r>
            <w:r w:rsidRPr="005C1703">
              <w:rPr>
                <w:sz w:val="20"/>
                <w:lang w:val="es-CO" w:eastAsia="es-CO"/>
              </w:rPr>
              <w:br/>
              <w:t>Una + Una = Todas</w:t>
            </w:r>
          </w:p>
        </w:tc>
        <w:tc>
          <w:tcPr>
            <w:tcW w:w="785" w:type="dxa"/>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2</w:t>
            </w:r>
          </w:p>
        </w:tc>
        <w:tc>
          <w:tcPr>
            <w:tcW w:w="1091" w:type="dxa"/>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2</w:t>
            </w:r>
          </w:p>
        </w:tc>
        <w:tc>
          <w:tcPr>
            <w:tcW w:w="1025" w:type="dxa"/>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w:t>
            </w:r>
          </w:p>
        </w:tc>
        <w:tc>
          <w:tcPr>
            <w:tcW w:w="1135" w:type="dxa"/>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8</w:t>
            </w:r>
          </w:p>
        </w:tc>
        <w:tc>
          <w:tcPr>
            <w:tcW w:w="1087" w:type="dxa"/>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12</w:t>
            </w:r>
          </w:p>
        </w:tc>
        <w:tc>
          <w:tcPr>
            <w:tcW w:w="1053" w:type="dxa"/>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150</w:t>
            </w:r>
            <w:r w:rsidRPr="005C1703">
              <w:rPr>
                <w:sz w:val="20"/>
                <w:lang w:val="es-CO" w:eastAsia="es-CO"/>
              </w:rPr>
              <w:t>%</w:t>
            </w:r>
          </w:p>
        </w:tc>
      </w:tr>
      <w:tr w:rsidR="00333C72" w:rsidRPr="005C1703" w:rsidTr="00C93F26">
        <w:trPr>
          <w:cnfStyle w:val="000000100000" w:firstRow="0" w:lastRow="0" w:firstColumn="0" w:lastColumn="0" w:oddVBand="0" w:evenVBand="0" w:oddHBand="1" w:evenHBand="0" w:firstRowFirstColumn="0" w:firstRowLastColumn="0" w:lastRowFirstColumn="0" w:lastRowLastColumn="0"/>
          <w:trHeight w:val="1090"/>
          <w:jc w:val="center"/>
        </w:trPr>
        <w:tc>
          <w:tcPr>
            <w:cnfStyle w:val="001000000000" w:firstRow="0" w:lastRow="0" w:firstColumn="1" w:lastColumn="0" w:oddVBand="0" w:evenVBand="0" w:oddHBand="0" w:evenHBand="0" w:firstRowFirstColumn="0" w:firstRowLastColumn="0" w:lastRowFirstColumn="0" w:lastRowLastColumn="0"/>
            <w:tcW w:w="1381" w:type="dxa"/>
            <w:shd w:val="clear" w:color="auto" w:fill="auto"/>
            <w:vAlign w:val="center"/>
            <w:hideMark/>
          </w:tcPr>
          <w:p w:rsidR="00333C72" w:rsidRPr="00420050" w:rsidRDefault="00333C72" w:rsidP="00994468">
            <w:pPr>
              <w:jc w:val="center"/>
              <w:rPr>
                <w:b w:val="0"/>
                <w:sz w:val="20"/>
                <w:lang w:val="es-CO" w:eastAsia="es-CO"/>
              </w:rPr>
            </w:pPr>
            <w:r w:rsidRPr="00420050">
              <w:rPr>
                <w:b w:val="0"/>
                <w:sz w:val="20"/>
                <w:lang w:val="es-CO" w:eastAsia="es-CO"/>
              </w:rPr>
              <w:t>N/A</w:t>
            </w:r>
          </w:p>
        </w:tc>
        <w:tc>
          <w:tcPr>
            <w:tcW w:w="2067" w:type="dxa"/>
            <w:vMerge/>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654" w:type="dxa"/>
            <w:gridSpan w:val="2"/>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 xml:space="preserve">Iniciativas realizadas con la comunidad bajo el modelo Uno + Uno = Todos, </w:t>
            </w:r>
            <w:r w:rsidRPr="005C1703">
              <w:rPr>
                <w:sz w:val="20"/>
                <w:lang w:val="es-CO" w:eastAsia="es-CO"/>
              </w:rPr>
              <w:br/>
              <w:t>Una + Una = Todas</w:t>
            </w:r>
          </w:p>
        </w:tc>
        <w:tc>
          <w:tcPr>
            <w:tcW w:w="78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0</w:t>
            </w:r>
          </w:p>
        </w:tc>
        <w:tc>
          <w:tcPr>
            <w:tcW w:w="1091"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0</w:t>
            </w:r>
          </w:p>
        </w:tc>
        <w:tc>
          <w:tcPr>
            <w:tcW w:w="102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N/A</w:t>
            </w:r>
          </w:p>
        </w:tc>
        <w:tc>
          <w:tcPr>
            <w:tcW w:w="113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17</w:t>
            </w:r>
          </w:p>
        </w:tc>
        <w:tc>
          <w:tcPr>
            <w:tcW w:w="1087"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17</w:t>
            </w:r>
          </w:p>
        </w:tc>
        <w:tc>
          <w:tcPr>
            <w:tcW w:w="1053"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100%</w:t>
            </w:r>
          </w:p>
        </w:tc>
      </w:tr>
      <w:tr w:rsidR="00333C72" w:rsidRPr="005C1703" w:rsidTr="00C93F26">
        <w:trPr>
          <w:trHeight w:val="1535"/>
          <w:jc w:val="center"/>
        </w:trPr>
        <w:tc>
          <w:tcPr>
            <w:cnfStyle w:val="001000000000" w:firstRow="0" w:lastRow="0" w:firstColumn="1" w:lastColumn="0" w:oddVBand="0" w:evenVBand="0" w:oddHBand="0" w:evenHBand="0" w:firstRowFirstColumn="0" w:firstRowLastColumn="0" w:lastRowFirstColumn="0" w:lastRowLastColumn="0"/>
            <w:tcW w:w="1381" w:type="dxa"/>
            <w:vMerge w:val="restart"/>
            <w:shd w:val="clear" w:color="auto" w:fill="auto"/>
            <w:vAlign w:val="center"/>
            <w:hideMark/>
          </w:tcPr>
          <w:p w:rsidR="00333C72" w:rsidRPr="00420050" w:rsidRDefault="00333C72" w:rsidP="00994468">
            <w:pPr>
              <w:jc w:val="center"/>
              <w:rPr>
                <w:b w:val="0"/>
                <w:sz w:val="20"/>
                <w:lang w:val="es-CO" w:eastAsia="es-CO"/>
              </w:rPr>
            </w:pPr>
            <w:r w:rsidRPr="00420050">
              <w:rPr>
                <w:b w:val="0"/>
                <w:sz w:val="20"/>
                <w:lang w:val="es-CO" w:eastAsia="es-CO"/>
              </w:rPr>
              <w:t>Consolidar una estrategia de comunicación e información para la participación ciudadana incidente.</w:t>
            </w:r>
          </w:p>
        </w:tc>
        <w:tc>
          <w:tcPr>
            <w:tcW w:w="2067" w:type="dxa"/>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Formular 48 retos sobre las necesidades e intereses que enfrenta la ciudad, en una plataforma digital que promueva la participación ciudadana en el Distrito.</w:t>
            </w:r>
          </w:p>
        </w:tc>
        <w:tc>
          <w:tcPr>
            <w:tcW w:w="836" w:type="dxa"/>
            <w:vMerge w:val="restart"/>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xml:space="preserve">"Bogotá abierta" consolidada como plataforma digital </w:t>
            </w:r>
            <w:r w:rsidRPr="005C1703">
              <w:rPr>
                <w:sz w:val="20"/>
                <w:lang w:val="es-CO" w:eastAsia="es-CO"/>
              </w:rPr>
              <w:lastRenderedPageBreak/>
              <w:t>que promueve la participación ciudadana en el distrito</w:t>
            </w:r>
          </w:p>
        </w:tc>
        <w:tc>
          <w:tcPr>
            <w:tcW w:w="818" w:type="dxa"/>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lastRenderedPageBreak/>
              <w:t>48 Retos</w:t>
            </w:r>
          </w:p>
        </w:tc>
        <w:tc>
          <w:tcPr>
            <w:tcW w:w="78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6</w:t>
            </w:r>
          </w:p>
        </w:tc>
        <w:tc>
          <w:tcPr>
            <w:tcW w:w="1091"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7</w:t>
            </w:r>
          </w:p>
        </w:tc>
        <w:tc>
          <w:tcPr>
            <w:tcW w:w="102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117%</w:t>
            </w:r>
          </w:p>
        </w:tc>
        <w:tc>
          <w:tcPr>
            <w:tcW w:w="113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11</w:t>
            </w:r>
          </w:p>
        </w:tc>
        <w:tc>
          <w:tcPr>
            <w:tcW w:w="1087"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13</w:t>
            </w:r>
          </w:p>
        </w:tc>
        <w:tc>
          <w:tcPr>
            <w:tcW w:w="1053"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118,2</w:t>
            </w:r>
            <w:r w:rsidRPr="005C1703">
              <w:rPr>
                <w:sz w:val="20"/>
                <w:lang w:val="es-CO" w:eastAsia="es-CO"/>
              </w:rPr>
              <w:t>%</w:t>
            </w:r>
          </w:p>
        </w:tc>
      </w:tr>
      <w:tr w:rsidR="00333C72" w:rsidRPr="005C1703" w:rsidTr="00C93F26">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333C72" w:rsidRPr="00420050" w:rsidRDefault="00333C72" w:rsidP="00994468">
            <w:pPr>
              <w:jc w:val="center"/>
              <w:rPr>
                <w:b w:val="0"/>
                <w:sz w:val="20"/>
                <w:lang w:val="es-CO" w:eastAsia="es-CO"/>
              </w:rPr>
            </w:pPr>
          </w:p>
        </w:tc>
        <w:tc>
          <w:tcPr>
            <w:tcW w:w="2067" w:type="dxa"/>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836" w:type="dxa"/>
            <w:vMerge/>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818" w:type="dxa"/>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100000 participaciones</w:t>
            </w:r>
          </w:p>
        </w:tc>
        <w:tc>
          <w:tcPr>
            <w:tcW w:w="78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5000</w:t>
            </w:r>
          </w:p>
        </w:tc>
        <w:tc>
          <w:tcPr>
            <w:tcW w:w="1091"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34000</w:t>
            </w:r>
          </w:p>
        </w:tc>
        <w:tc>
          <w:tcPr>
            <w:tcW w:w="102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680%</w:t>
            </w:r>
          </w:p>
        </w:tc>
        <w:tc>
          <w:tcPr>
            <w:tcW w:w="113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10000</w:t>
            </w:r>
          </w:p>
        </w:tc>
        <w:tc>
          <w:tcPr>
            <w:tcW w:w="1087"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10017</w:t>
            </w:r>
          </w:p>
        </w:tc>
        <w:tc>
          <w:tcPr>
            <w:tcW w:w="1053"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100,2</w:t>
            </w:r>
            <w:r w:rsidRPr="005C1703">
              <w:rPr>
                <w:sz w:val="20"/>
                <w:lang w:val="es-CO" w:eastAsia="es-CO"/>
              </w:rPr>
              <w:t>%</w:t>
            </w:r>
          </w:p>
        </w:tc>
      </w:tr>
      <w:tr w:rsidR="00333C72" w:rsidRPr="005C1703" w:rsidTr="00C93F26">
        <w:trPr>
          <w:trHeight w:val="690"/>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333C72" w:rsidRPr="00420050" w:rsidRDefault="00333C72" w:rsidP="00994468">
            <w:pPr>
              <w:jc w:val="center"/>
              <w:rPr>
                <w:b w:val="0"/>
                <w:sz w:val="20"/>
                <w:lang w:val="es-CO" w:eastAsia="es-CO"/>
              </w:rPr>
            </w:pPr>
          </w:p>
        </w:tc>
        <w:tc>
          <w:tcPr>
            <w:tcW w:w="2067" w:type="dxa"/>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836" w:type="dxa"/>
            <w:vMerge/>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818" w:type="dxa"/>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40.000 Registrados</w:t>
            </w:r>
          </w:p>
        </w:tc>
        <w:tc>
          <w:tcPr>
            <w:tcW w:w="78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2000</w:t>
            </w:r>
          </w:p>
        </w:tc>
        <w:tc>
          <w:tcPr>
            <w:tcW w:w="1091"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11100</w:t>
            </w:r>
          </w:p>
        </w:tc>
        <w:tc>
          <w:tcPr>
            <w:tcW w:w="102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555%</w:t>
            </w:r>
          </w:p>
        </w:tc>
        <w:tc>
          <w:tcPr>
            <w:tcW w:w="113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3735</w:t>
            </w:r>
          </w:p>
        </w:tc>
        <w:tc>
          <w:tcPr>
            <w:tcW w:w="1087"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3995</w:t>
            </w:r>
          </w:p>
        </w:tc>
        <w:tc>
          <w:tcPr>
            <w:tcW w:w="1053"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107</w:t>
            </w:r>
            <w:r w:rsidRPr="005C1703">
              <w:rPr>
                <w:sz w:val="20"/>
                <w:lang w:val="es-CO" w:eastAsia="es-CO"/>
              </w:rPr>
              <w:t>%</w:t>
            </w:r>
          </w:p>
        </w:tc>
      </w:tr>
      <w:tr w:rsidR="00333C72" w:rsidRPr="005C1703" w:rsidTr="00C93F26">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333C72" w:rsidRPr="00420050" w:rsidRDefault="00333C72" w:rsidP="00994468">
            <w:pPr>
              <w:jc w:val="center"/>
              <w:rPr>
                <w:b w:val="0"/>
                <w:sz w:val="20"/>
                <w:lang w:val="es-CO" w:eastAsia="es-CO"/>
              </w:rPr>
            </w:pPr>
          </w:p>
        </w:tc>
        <w:tc>
          <w:tcPr>
            <w:tcW w:w="2067" w:type="dxa"/>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Lograr 22.174.910 impactos ciudadanos a través de los medios de comunicación con las que cuenta el IDPAC (Redes sociales, emisora, página web, otros)</w:t>
            </w:r>
          </w:p>
        </w:tc>
        <w:tc>
          <w:tcPr>
            <w:tcW w:w="1654" w:type="dxa"/>
            <w:gridSpan w:val="2"/>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Número de Impactos en medios de comunicación y redes sociales</w:t>
            </w:r>
          </w:p>
        </w:tc>
        <w:tc>
          <w:tcPr>
            <w:tcW w:w="78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350.000</w:t>
            </w:r>
          </w:p>
        </w:tc>
        <w:tc>
          <w:tcPr>
            <w:tcW w:w="1091"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3.424.910</w:t>
            </w:r>
          </w:p>
        </w:tc>
        <w:tc>
          <w:tcPr>
            <w:tcW w:w="102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979%</w:t>
            </w:r>
          </w:p>
        </w:tc>
        <w:tc>
          <w:tcPr>
            <w:tcW w:w="113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5.500.000</w:t>
            </w:r>
          </w:p>
        </w:tc>
        <w:tc>
          <w:tcPr>
            <w:tcW w:w="1087"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B46769">
              <w:rPr>
                <w:sz w:val="20"/>
                <w:lang w:val="es-CO" w:eastAsia="es-CO"/>
              </w:rPr>
              <w:t>5</w:t>
            </w:r>
            <w:r>
              <w:rPr>
                <w:sz w:val="20"/>
                <w:lang w:val="es-CO" w:eastAsia="es-CO"/>
              </w:rPr>
              <w:t>.</w:t>
            </w:r>
            <w:r w:rsidRPr="00B46769">
              <w:rPr>
                <w:sz w:val="20"/>
                <w:lang w:val="es-CO" w:eastAsia="es-CO"/>
              </w:rPr>
              <w:t>733</w:t>
            </w:r>
            <w:r>
              <w:rPr>
                <w:sz w:val="20"/>
                <w:lang w:val="es-CO" w:eastAsia="es-CO"/>
              </w:rPr>
              <w:t>.</w:t>
            </w:r>
            <w:r w:rsidRPr="00B46769">
              <w:rPr>
                <w:sz w:val="20"/>
                <w:lang w:val="es-CO" w:eastAsia="es-CO"/>
              </w:rPr>
              <w:t>615</w:t>
            </w:r>
          </w:p>
        </w:tc>
        <w:tc>
          <w:tcPr>
            <w:tcW w:w="1053"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104,2</w:t>
            </w:r>
            <w:r w:rsidRPr="005C1703">
              <w:rPr>
                <w:sz w:val="20"/>
                <w:lang w:val="es-CO" w:eastAsia="es-CO"/>
              </w:rPr>
              <w:t>%</w:t>
            </w:r>
          </w:p>
        </w:tc>
      </w:tr>
      <w:tr w:rsidR="00333C72" w:rsidRPr="005C1703" w:rsidTr="00C93F26">
        <w:trPr>
          <w:trHeight w:val="529"/>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333C72" w:rsidRPr="00420050" w:rsidRDefault="00333C72" w:rsidP="00994468">
            <w:pPr>
              <w:jc w:val="center"/>
              <w:rPr>
                <w:b w:val="0"/>
                <w:sz w:val="20"/>
                <w:lang w:val="es-CO" w:eastAsia="es-CO"/>
              </w:rPr>
            </w:pPr>
          </w:p>
        </w:tc>
        <w:tc>
          <w:tcPr>
            <w:tcW w:w="2067" w:type="dxa"/>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Realizar 4 procesos de promoción de la participación y fortalecimiento a los medios de comunicación</w:t>
            </w:r>
          </w:p>
        </w:tc>
        <w:tc>
          <w:tcPr>
            <w:tcW w:w="1654" w:type="dxa"/>
            <w:gridSpan w:val="2"/>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 procesos de promoción de la participación y fortalecimiento a los medios de comunicación comunitaria y alternativa realizados.</w:t>
            </w:r>
          </w:p>
        </w:tc>
        <w:tc>
          <w:tcPr>
            <w:tcW w:w="78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0,5</w:t>
            </w:r>
          </w:p>
        </w:tc>
        <w:tc>
          <w:tcPr>
            <w:tcW w:w="1091"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0,5</w:t>
            </w:r>
          </w:p>
        </w:tc>
        <w:tc>
          <w:tcPr>
            <w:tcW w:w="102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w:t>
            </w:r>
          </w:p>
        </w:tc>
        <w:tc>
          <w:tcPr>
            <w:tcW w:w="113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w:t>
            </w:r>
          </w:p>
        </w:tc>
        <w:tc>
          <w:tcPr>
            <w:tcW w:w="1087"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w:t>
            </w:r>
          </w:p>
        </w:tc>
        <w:tc>
          <w:tcPr>
            <w:tcW w:w="1053"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100</w:t>
            </w:r>
            <w:r w:rsidRPr="005C1703">
              <w:rPr>
                <w:sz w:val="20"/>
                <w:lang w:val="es-CO" w:eastAsia="es-CO"/>
              </w:rPr>
              <w:t>%</w:t>
            </w:r>
          </w:p>
        </w:tc>
      </w:tr>
      <w:tr w:rsidR="00333C72" w:rsidRPr="005C1703" w:rsidTr="00C93F26">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381" w:type="dxa"/>
            <w:vMerge w:val="restart"/>
            <w:shd w:val="clear" w:color="auto" w:fill="auto"/>
            <w:vAlign w:val="center"/>
            <w:hideMark/>
          </w:tcPr>
          <w:p w:rsidR="00333C72" w:rsidRPr="00420050" w:rsidRDefault="00333C72" w:rsidP="00994468">
            <w:pPr>
              <w:jc w:val="center"/>
              <w:rPr>
                <w:b w:val="0"/>
                <w:sz w:val="20"/>
                <w:lang w:val="es-CO" w:eastAsia="es-CO"/>
              </w:rPr>
            </w:pPr>
            <w:r w:rsidRPr="00420050">
              <w:rPr>
                <w:b w:val="0"/>
                <w:sz w:val="20"/>
                <w:lang w:val="es-CO" w:eastAsia="es-CO"/>
              </w:rPr>
              <w:t>Asesorar técnicamente y acompañar a las instancias de participación en el Distrito</w:t>
            </w:r>
          </w:p>
        </w:tc>
        <w:tc>
          <w:tcPr>
            <w:tcW w:w="2067" w:type="dxa"/>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Desarrollar una Propuesta de racionalización de instancias y espacios de participación en el distrito capital y las localidades.</w:t>
            </w:r>
          </w:p>
        </w:tc>
        <w:tc>
          <w:tcPr>
            <w:tcW w:w="1654" w:type="dxa"/>
            <w:gridSpan w:val="2"/>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Propuesta de racionalización de instancias y espacios de participación en el DC y las localidades.</w:t>
            </w:r>
          </w:p>
        </w:tc>
        <w:tc>
          <w:tcPr>
            <w:tcW w:w="78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w:t>
            </w:r>
          </w:p>
        </w:tc>
        <w:tc>
          <w:tcPr>
            <w:tcW w:w="1091"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w:t>
            </w:r>
          </w:p>
        </w:tc>
        <w:tc>
          <w:tcPr>
            <w:tcW w:w="102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13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w:t>
            </w:r>
          </w:p>
        </w:tc>
        <w:tc>
          <w:tcPr>
            <w:tcW w:w="1087"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w:t>
            </w:r>
          </w:p>
        </w:tc>
        <w:tc>
          <w:tcPr>
            <w:tcW w:w="1053"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w:t>
            </w:r>
            <w:r w:rsidRPr="005C1703">
              <w:rPr>
                <w:sz w:val="20"/>
                <w:lang w:val="es-CO" w:eastAsia="es-CO"/>
              </w:rPr>
              <w:t>0%</w:t>
            </w:r>
          </w:p>
        </w:tc>
      </w:tr>
      <w:tr w:rsidR="00333C72" w:rsidRPr="005C1703" w:rsidTr="00C93F26">
        <w:trPr>
          <w:trHeight w:val="70"/>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333C72" w:rsidRPr="00420050" w:rsidRDefault="00333C72" w:rsidP="00994468">
            <w:pPr>
              <w:jc w:val="center"/>
              <w:rPr>
                <w:b w:val="0"/>
                <w:sz w:val="20"/>
                <w:lang w:val="es-CO" w:eastAsia="es-CO"/>
              </w:rPr>
            </w:pPr>
          </w:p>
        </w:tc>
        <w:tc>
          <w:tcPr>
            <w:tcW w:w="2067" w:type="dxa"/>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Acompañar técnicamente 100 instancias de participación en el Distrito Capital.</w:t>
            </w:r>
          </w:p>
        </w:tc>
        <w:tc>
          <w:tcPr>
            <w:tcW w:w="1654" w:type="dxa"/>
            <w:gridSpan w:val="2"/>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Instancias de participación acompañadas técnicamente</w:t>
            </w:r>
          </w:p>
        </w:tc>
        <w:tc>
          <w:tcPr>
            <w:tcW w:w="78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$ 100</w:t>
            </w:r>
          </w:p>
        </w:tc>
        <w:tc>
          <w:tcPr>
            <w:tcW w:w="1091"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$ 100</w:t>
            </w:r>
          </w:p>
        </w:tc>
        <w:tc>
          <w:tcPr>
            <w:tcW w:w="102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w:t>
            </w:r>
          </w:p>
        </w:tc>
        <w:tc>
          <w:tcPr>
            <w:tcW w:w="113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w:t>
            </w:r>
          </w:p>
        </w:tc>
        <w:tc>
          <w:tcPr>
            <w:tcW w:w="1087"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w:t>
            </w:r>
          </w:p>
        </w:tc>
        <w:tc>
          <w:tcPr>
            <w:tcW w:w="1053"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100,0%</w:t>
            </w:r>
          </w:p>
        </w:tc>
      </w:tr>
      <w:tr w:rsidR="00333C72" w:rsidRPr="005C1703" w:rsidTr="00C93F26">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381" w:type="dxa"/>
            <w:vMerge w:val="restart"/>
            <w:shd w:val="clear" w:color="auto" w:fill="auto"/>
            <w:vAlign w:val="center"/>
            <w:hideMark/>
          </w:tcPr>
          <w:p w:rsidR="00333C72" w:rsidRPr="00420050" w:rsidRDefault="00333C72" w:rsidP="00994468">
            <w:pPr>
              <w:jc w:val="center"/>
              <w:rPr>
                <w:b w:val="0"/>
                <w:sz w:val="20"/>
                <w:lang w:val="es-CO" w:eastAsia="es-CO"/>
              </w:rPr>
            </w:pPr>
            <w:r w:rsidRPr="00420050">
              <w:rPr>
                <w:b w:val="0"/>
                <w:sz w:val="20"/>
                <w:lang w:val="es-CO" w:eastAsia="es-CO"/>
              </w:rPr>
              <w:t xml:space="preserve">Implementar una estrategia de articulación territorial para fortalecer la gestión del IDPAC en los </w:t>
            </w:r>
            <w:r w:rsidRPr="00420050">
              <w:rPr>
                <w:b w:val="0"/>
                <w:sz w:val="20"/>
                <w:lang w:val="es-CO" w:eastAsia="es-CO"/>
              </w:rPr>
              <w:lastRenderedPageBreak/>
              <w:t>procesos participativos locales</w:t>
            </w:r>
          </w:p>
        </w:tc>
        <w:tc>
          <w:tcPr>
            <w:tcW w:w="2067" w:type="dxa"/>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lastRenderedPageBreak/>
              <w:t>Atender 20 puntos de Participación IDPAC</w:t>
            </w:r>
          </w:p>
        </w:tc>
        <w:tc>
          <w:tcPr>
            <w:tcW w:w="1654" w:type="dxa"/>
            <w:gridSpan w:val="2"/>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Número de puntos de participación atendidos</w:t>
            </w:r>
          </w:p>
        </w:tc>
        <w:tc>
          <w:tcPr>
            <w:tcW w:w="78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20</w:t>
            </w:r>
          </w:p>
        </w:tc>
        <w:tc>
          <w:tcPr>
            <w:tcW w:w="1091"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20</w:t>
            </w:r>
          </w:p>
        </w:tc>
        <w:tc>
          <w:tcPr>
            <w:tcW w:w="102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13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20</w:t>
            </w:r>
          </w:p>
        </w:tc>
        <w:tc>
          <w:tcPr>
            <w:tcW w:w="1087"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20</w:t>
            </w:r>
          </w:p>
        </w:tc>
        <w:tc>
          <w:tcPr>
            <w:tcW w:w="1053"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100,0%</w:t>
            </w:r>
          </w:p>
        </w:tc>
      </w:tr>
      <w:tr w:rsidR="00333C72" w:rsidRPr="005C1703" w:rsidTr="00C93F26">
        <w:trPr>
          <w:trHeight w:val="675"/>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333C72" w:rsidRPr="005C1703" w:rsidRDefault="00333C72" w:rsidP="00994468">
            <w:pPr>
              <w:rPr>
                <w:sz w:val="20"/>
                <w:lang w:val="es-CO" w:eastAsia="es-CO"/>
              </w:rPr>
            </w:pPr>
          </w:p>
        </w:tc>
        <w:tc>
          <w:tcPr>
            <w:tcW w:w="2067" w:type="dxa"/>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N/A</w:t>
            </w:r>
          </w:p>
        </w:tc>
        <w:tc>
          <w:tcPr>
            <w:tcW w:w="1654" w:type="dxa"/>
            <w:gridSpan w:val="2"/>
            <w:shd w:val="clear" w:color="auto" w:fill="auto"/>
            <w:vAlign w:val="center"/>
            <w:hideMark/>
          </w:tcPr>
          <w:p w:rsidR="00333C72" w:rsidRPr="005C1703" w:rsidRDefault="00333C72" w:rsidP="00994468">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xml:space="preserve">Número de diagnósticos locales integrales de participación </w:t>
            </w:r>
            <w:r w:rsidRPr="005C1703">
              <w:rPr>
                <w:sz w:val="20"/>
                <w:lang w:val="es-CO" w:eastAsia="es-CO"/>
              </w:rPr>
              <w:lastRenderedPageBreak/>
              <w:t>realizados</w:t>
            </w:r>
          </w:p>
        </w:tc>
        <w:tc>
          <w:tcPr>
            <w:tcW w:w="78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lastRenderedPageBreak/>
              <w:t>20</w:t>
            </w:r>
          </w:p>
        </w:tc>
        <w:tc>
          <w:tcPr>
            <w:tcW w:w="1091"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19</w:t>
            </w:r>
          </w:p>
        </w:tc>
        <w:tc>
          <w:tcPr>
            <w:tcW w:w="102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95%</w:t>
            </w:r>
          </w:p>
        </w:tc>
        <w:tc>
          <w:tcPr>
            <w:tcW w:w="1135"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20</w:t>
            </w:r>
          </w:p>
        </w:tc>
        <w:tc>
          <w:tcPr>
            <w:tcW w:w="1087"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20</w:t>
            </w:r>
          </w:p>
        </w:tc>
        <w:tc>
          <w:tcPr>
            <w:tcW w:w="1053" w:type="dxa"/>
            <w:shd w:val="clear" w:color="auto" w:fill="auto"/>
            <w:vAlign w:val="center"/>
            <w:hideMark/>
          </w:tcPr>
          <w:p w:rsidR="00333C72" w:rsidRPr="005C1703" w:rsidRDefault="00333C72" w:rsidP="00994468">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10</w:t>
            </w:r>
            <w:r w:rsidRPr="005C1703">
              <w:rPr>
                <w:sz w:val="20"/>
                <w:lang w:val="es-CO" w:eastAsia="es-CO"/>
              </w:rPr>
              <w:t>0%</w:t>
            </w:r>
          </w:p>
        </w:tc>
      </w:tr>
      <w:tr w:rsidR="00333C72" w:rsidRPr="005C1703" w:rsidTr="00C93F26">
        <w:trPr>
          <w:cnfStyle w:val="000000100000" w:firstRow="0" w:lastRow="0" w:firstColumn="0" w:lastColumn="0" w:oddVBand="0" w:evenVBand="0" w:oddHBand="1"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333C72" w:rsidRPr="005C1703" w:rsidRDefault="00333C72" w:rsidP="00994468">
            <w:pPr>
              <w:rPr>
                <w:sz w:val="20"/>
                <w:lang w:val="es-CO" w:eastAsia="es-CO"/>
              </w:rPr>
            </w:pPr>
          </w:p>
        </w:tc>
        <w:tc>
          <w:tcPr>
            <w:tcW w:w="2067" w:type="dxa"/>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N/A</w:t>
            </w:r>
          </w:p>
        </w:tc>
        <w:tc>
          <w:tcPr>
            <w:tcW w:w="1654" w:type="dxa"/>
            <w:gridSpan w:val="2"/>
            <w:shd w:val="clear" w:color="auto" w:fill="auto"/>
            <w:vAlign w:val="center"/>
            <w:hideMark/>
          </w:tcPr>
          <w:p w:rsidR="00333C72" w:rsidRPr="005C1703" w:rsidRDefault="00333C72" w:rsidP="00994468">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Porcentaje de ejecución de los planes de acción de equipo territorial</w:t>
            </w:r>
          </w:p>
        </w:tc>
        <w:tc>
          <w:tcPr>
            <w:tcW w:w="78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091"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02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135"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087"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100</w:t>
            </w:r>
            <w:r w:rsidRPr="005C1703">
              <w:rPr>
                <w:sz w:val="20"/>
                <w:lang w:val="es-CO" w:eastAsia="es-CO"/>
              </w:rPr>
              <w:t>%</w:t>
            </w:r>
          </w:p>
        </w:tc>
        <w:tc>
          <w:tcPr>
            <w:tcW w:w="1053" w:type="dxa"/>
            <w:shd w:val="clear" w:color="auto" w:fill="auto"/>
            <w:vAlign w:val="center"/>
            <w:hideMark/>
          </w:tcPr>
          <w:p w:rsidR="00333C72" w:rsidRPr="005C1703" w:rsidRDefault="00333C72" w:rsidP="00994468">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Pr>
                <w:sz w:val="20"/>
                <w:lang w:val="es-CO" w:eastAsia="es-CO"/>
              </w:rPr>
              <w:t>10</w:t>
            </w:r>
            <w:r w:rsidRPr="005C1703">
              <w:rPr>
                <w:sz w:val="20"/>
                <w:lang w:val="es-CO" w:eastAsia="es-CO"/>
              </w:rPr>
              <w:t>0%</w:t>
            </w:r>
          </w:p>
        </w:tc>
      </w:tr>
    </w:tbl>
    <w:p w:rsidR="00237BA8" w:rsidRDefault="00420050" w:rsidP="00420050">
      <w:pPr>
        <w:pStyle w:val="Cita"/>
      </w:pPr>
      <w:r>
        <w:t>Fuente: Elaboración propia.</w:t>
      </w:r>
    </w:p>
    <w:p w:rsidR="00420050" w:rsidRPr="00420050" w:rsidRDefault="00420050" w:rsidP="00420050"/>
    <w:p w:rsidR="00237BA8" w:rsidRDefault="00237BA8" w:rsidP="00E012E5">
      <w:pPr>
        <w:pStyle w:val="Ttulo3"/>
      </w:pPr>
      <w:bookmarkStart w:id="47" w:name="_Toc507591462"/>
      <w:r>
        <w:t>Principales logros del proyecto</w:t>
      </w:r>
      <w:bookmarkEnd w:id="47"/>
    </w:p>
    <w:p w:rsidR="00237BA8" w:rsidRDefault="00237BA8" w:rsidP="00E012E5"/>
    <w:p w:rsidR="0065218D" w:rsidRPr="00676920" w:rsidRDefault="0065218D" w:rsidP="0065218D">
      <w:pPr>
        <w:jc w:val="left"/>
        <w:rPr>
          <w:b/>
          <w:color w:val="1F4E79" w:themeColor="accent1" w:themeShade="80"/>
          <w:lang w:bidi="es-CO"/>
        </w:rPr>
      </w:pPr>
      <w:r w:rsidRPr="00676920">
        <w:rPr>
          <w:b/>
          <w:color w:val="1F4E79" w:themeColor="accent1" w:themeShade="80"/>
          <w:lang w:bidi="es-CO"/>
        </w:rPr>
        <w:t xml:space="preserve">Obras e iniciativas realizadas con la comunidad bajo el modelo Uno + Uno = Todos, </w:t>
      </w:r>
    </w:p>
    <w:p w:rsidR="0065218D" w:rsidRPr="00676920" w:rsidRDefault="0065218D" w:rsidP="0065218D">
      <w:pPr>
        <w:jc w:val="left"/>
        <w:rPr>
          <w:b/>
          <w:color w:val="1F4E79" w:themeColor="accent1" w:themeShade="80"/>
          <w:lang w:bidi="es-CO"/>
        </w:rPr>
      </w:pPr>
      <w:r w:rsidRPr="00676920">
        <w:rPr>
          <w:b/>
          <w:color w:val="1F4E79" w:themeColor="accent1" w:themeShade="80"/>
          <w:lang w:bidi="es-CO"/>
        </w:rPr>
        <w:t>Una + Una = Todas</w:t>
      </w:r>
    </w:p>
    <w:p w:rsidR="0065218D" w:rsidRDefault="0065218D" w:rsidP="0065218D">
      <w:pPr>
        <w:rPr>
          <w:lang w:bidi="es-CO"/>
        </w:rPr>
      </w:pPr>
    </w:p>
    <w:p w:rsidR="00C93F26" w:rsidRDefault="00C93F26" w:rsidP="00C93F26">
      <w:pPr>
        <w:pStyle w:val="Epgrafe"/>
      </w:pPr>
      <w:bookmarkStart w:id="48" w:name="_Toc507591479"/>
      <w:r>
        <w:t xml:space="preserve">Ilustración </w:t>
      </w:r>
      <w:r w:rsidR="00BD5910">
        <w:fldChar w:fldCharType="begin"/>
      </w:r>
      <w:r w:rsidR="00BD5910">
        <w:instrText xml:space="preserve"> SEQ Ilustración \* ARABIC </w:instrText>
      </w:r>
      <w:r w:rsidR="00BD5910">
        <w:fldChar w:fldCharType="separate"/>
      </w:r>
      <w:r w:rsidR="00D83ACF">
        <w:rPr>
          <w:noProof/>
        </w:rPr>
        <w:t>5</w:t>
      </w:r>
      <w:r w:rsidR="00BD5910">
        <w:fldChar w:fldCharType="end"/>
      </w:r>
      <w:r>
        <w:t>. Participación de la comunidad en las obras Uno + Uno = Todos, Una + Una = Todas</w:t>
      </w:r>
      <w:bookmarkEnd w:id="48"/>
    </w:p>
    <w:p w:rsidR="00C93F26" w:rsidRDefault="00C93F26" w:rsidP="005530B1">
      <w:pPr>
        <w:jc w:val="center"/>
        <w:rPr>
          <w:lang w:bidi="es-CO"/>
        </w:rPr>
      </w:pPr>
      <w:r>
        <w:rPr>
          <w:noProof/>
          <w:lang w:val="es-CO" w:eastAsia="es-CO"/>
        </w:rPr>
        <w:drawing>
          <wp:inline distT="0" distB="0" distL="0" distR="0" wp14:anchorId="157DCC8E" wp14:editId="161D13D8">
            <wp:extent cx="5525477" cy="3105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6454" cy="3105699"/>
                    </a:xfrm>
                    <a:prstGeom prst="rect">
                      <a:avLst/>
                    </a:prstGeom>
                    <a:noFill/>
                    <a:ln>
                      <a:noFill/>
                    </a:ln>
                  </pic:spPr>
                </pic:pic>
              </a:graphicData>
            </a:graphic>
          </wp:inline>
        </w:drawing>
      </w:r>
    </w:p>
    <w:p w:rsidR="00C93F26" w:rsidRDefault="00C93F26" w:rsidP="00C93F26">
      <w:pPr>
        <w:pStyle w:val="Epgrafe"/>
        <w:rPr>
          <w:lang w:bidi="es-CO"/>
        </w:rPr>
      </w:pPr>
      <w:r>
        <w:rPr>
          <w:lang w:bidi="es-CO"/>
        </w:rPr>
        <w:t>Fuente: Elaboración propia.</w:t>
      </w:r>
    </w:p>
    <w:p w:rsidR="00C93F26" w:rsidRDefault="00C93F26" w:rsidP="0065218D">
      <w:pPr>
        <w:rPr>
          <w:lang w:bidi="es-CO"/>
        </w:rPr>
      </w:pPr>
    </w:p>
    <w:p w:rsidR="0086659B" w:rsidRPr="0022296C" w:rsidRDefault="0065218D" w:rsidP="0022296C">
      <w:pPr>
        <w:pStyle w:val="Prrafodelista"/>
        <w:numPr>
          <w:ilvl w:val="0"/>
          <w:numId w:val="42"/>
        </w:numPr>
        <w:rPr>
          <w:lang w:val="es-CO"/>
        </w:rPr>
      </w:pPr>
      <w:r w:rsidRPr="0022296C">
        <w:rPr>
          <w:b/>
          <w:lang w:bidi="es-CO"/>
        </w:rPr>
        <w:t>12</w:t>
      </w:r>
      <w:r w:rsidRPr="00BC4DB1">
        <w:rPr>
          <w:lang w:bidi="es-CO"/>
        </w:rPr>
        <w:t xml:space="preserve"> obras menores con incidencia ciudadana (OMIC) ejecutadas durante la vigencia:</w:t>
      </w:r>
    </w:p>
    <w:p w:rsidR="00BC4DB1" w:rsidRDefault="00BC4DB1" w:rsidP="00E012E5">
      <w:pPr>
        <w:rPr>
          <w:lang w:val="es-CO"/>
        </w:rPr>
      </w:pPr>
    </w:p>
    <w:p w:rsidR="00E871F0" w:rsidRDefault="00E871F0" w:rsidP="00E871F0">
      <w:pPr>
        <w:pStyle w:val="Epgrafe"/>
      </w:pPr>
      <w:bookmarkStart w:id="49" w:name="_Toc507591506"/>
      <w:r>
        <w:lastRenderedPageBreak/>
        <w:t xml:space="preserve">Tabla </w:t>
      </w:r>
      <w:r>
        <w:fldChar w:fldCharType="begin"/>
      </w:r>
      <w:r>
        <w:instrText xml:space="preserve"> SEQ Tabla \* ARABIC </w:instrText>
      </w:r>
      <w:r>
        <w:fldChar w:fldCharType="separate"/>
      </w:r>
      <w:r w:rsidR="00D83ACF">
        <w:rPr>
          <w:noProof/>
        </w:rPr>
        <w:t>15</w:t>
      </w:r>
      <w:r>
        <w:fldChar w:fldCharType="end"/>
      </w:r>
      <w:r>
        <w:t>. Obras menores con incidencia ciudadana</w:t>
      </w:r>
      <w:bookmarkEnd w:id="49"/>
    </w:p>
    <w:tbl>
      <w:tblPr>
        <w:tblStyle w:val="Tabladecuadrcula4-nfasis11"/>
        <w:tblW w:w="11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214"/>
        <w:gridCol w:w="1039"/>
        <w:gridCol w:w="1465"/>
        <w:gridCol w:w="1511"/>
        <w:gridCol w:w="1606"/>
        <w:gridCol w:w="3686"/>
      </w:tblGrid>
      <w:tr w:rsidR="00BC4DB1" w:rsidRPr="00BC4DB1" w:rsidTr="00E871F0">
        <w:trPr>
          <w:cnfStyle w:val="100000000000" w:firstRow="1" w:lastRow="0" w:firstColumn="0" w:lastColumn="0" w:oddVBand="0" w:evenVBand="0" w:oddHBand="0" w:evenHBand="0" w:firstRowFirstColumn="0" w:firstRowLastColumn="0" w:lastRowFirstColumn="0" w:lastRowLastColumn="0"/>
          <w:cantSplit/>
          <w:trHeight w:val="54"/>
          <w:tblHeader/>
          <w:jc w:val="center"/>
        </w:trPr>
        <w:tc>
          <w:tcPr>
            <w:cnfStyle w:val="001000000000" w:firstRow="0" w:lastRow="0" w:firstColumn="1" w:lastColumn="0" w:oddVBand="0" w:evenVBand="0" w:oddHBand="0" w:evenHBand="0" w:firstRowFirstColumn="0" w:firstRowLastColumn="0" w:lastRowFirstColumn="0" w:lastRowLastColumn="0"/>
            <w:tcW w:w="557" w:type="dxa"/>
            <w:tcBorders>
              <w:top w:val="double" w:sz="4" w:space="0" w:color="auto"/>
              <w:left w:val="double" w:sz="4" w:space="0" w:color="auto"/>
              <w:bottom w:val="double" w:sz="4" w:space="0" w:color="auto"/>
              <w:right w:val="single" w:sz="4" w:space="0" w:color="auto"/>
            </w:tcBorders>
            <w:shd w:val="clear" w:color="auto" w:fill="00B0F0"/>
            <w:vAlign w:val="center"/>
            <w:hideMark/>
          </w:tcPr>
          <w:p w:rsidR="00BC4DB1" w:rsidRPr="00BC4DB1" w:rsidRDefault="00BC4DB1" w:rsidP="00BC4DB1">
            <w:pPr>
              <w:jc w:val="center"/>
              <w:rPr>
                <w:rFonts w:eastAsia="Times New Roman" w:cs="Calibri Light"/>
                <w:bCs w:val="0"/>
                <w:sz w:val="20"/>
                <w:szCs w:val="20"/>
                <w:lang w:val="es-CO" w:eastAsia="es-CO"/>
              </w:rPr>
            </w:pPr>
            <w:r w:rsidRPr="00BC4DB1">
              <w:rPr>
                <w:rFonts w:eastAsia="Times New Roman" w:cs="Calibri Light"/>
                <w:sz w:val="20"/>
                <w:szCs w:val="20"/>
                <w:lang w:val="es-CO" w:eastAsia="es-CO"/>
              </w:rPr>
              <w:t>No</w:t>
            </w:r>
          </w:p>
        </w:tc>
        <w:tc>
          <w:tcPr>
            <w:tcW w:w="1214" w:type="dxa"/>
            <w:tcBorders>
              <w:top w:val="double" w:sz="4" w:space="0" w:color="auto"/>
              <w:left w:val="single" w:sz="4" w:space="0" w:color="auto"/>
              <w:bottom w:val="double" w:sz="4" w:space="0" w:color="auto"/>
              <w:right w:val="single" w:sz="4" w:space="0" w:color="auto"/>
            </w:tcBorders>
            <w:shd w:val="clear" w:color="auto" w:fill="00B0F0"/>
            <w:vAlign w:val="center"/>
            <w:hideMark/>
          </w:tcPr>
          <w:p w:rsidR="00BC4DB1" w:rsidRPr="00BC4DB1" w:rsidRDefault="00BC4DB1" w:rsidP="00BC4DB1">
            <w:pPr>
              <w:jc w:val="center"/>
              <w:cnfStyle w:val="100000000000" w:firstRow="1" w:lastRow="0" w:firstColumn="0" w:lastColumn="0" w:oddVBand="0" w:evenVBand="0" w:oddHBand="0" w:evenHBand="0" w:firstRowFirstColumn="0" w:firstRowLastColumn="0" w:lastRowFirstColumn="0" w:lastRowLastColumn="0"/>
              <w:rPr>
                <w:rFonts w:eastAsia="Times New Roman" w:cs="Calibri Light"/>
                <w:bCs w:val="0"/>
                <w:sz w:val="20"/>
                <w:szCs w:val="20"/>
                <w:lang w:val="es-CO" w:eastAsia="es-CO"/>
              </w:rPr>
            </w:pPr>
            <w:r w:rsidRPr="00BC4DB1">
              <w:rPr>
                <w:rFonts w:eastAsia="Times New Roman" w:cs="Calibri Light"/>
                <w:sz w:val="20"/>
                <w:szCs w:val="20"/>
                <w:lang w:val="es-CO" w:eastAsia="es-CO"/>
              </w:rPr>
              <w:t>LOCALIDAD</w:t>
            </w:r>
          </w:p>
        </w:tc>
        <w:tc>
          <w:tcPr>
            <w:tcW w:w="1039" w:type="dxa"/>
            <w:tcBorders>
              <w:top w:val="double" w:sz="4" w:space="0" w:color="auto"/>
              <w:left w:val="single" w:sz="4" w:space="0" w:color="auto"/>
              <w:bottom w:val="double" w:sz="4" w:space="0" w:color="auto"/>
              <w:right w:val="single" w:sz="4" w:space="0" w:color="auto"/>
            </w:tcBorders>
            <w:shd w:val="clear" w:color="auto" w:fill="00B0F0"/>
            <w:vAlign w:val="center"/>
            <w:hideMark/>
          </w:tcPr>
          <w:p w:rsidR="00BC4DB1" w:rsidRPr="00BC4DB1" w:rsidRDefault="00BC4DB1" w:rsidP="00BC4DB1">
            <w:pPr>
              <w:jc w:val="center"/>
              <w:cnfStyle w:val="100000000000" w:firstRow="1" w:lastRow="0" w:firstColumn="0" w:lastColumn="0" w:oddVBand="0" w:evenVBand="0" w:oddHBand="0" w:evenHBand="0" w:firstRowFirstColumn="0" w:firstRowLastColumn="0" w:lastRowFirstColumn="0" w:lastRowLastColumn="0"/>
              <w:rPr>
                <w:rFonts w:eastAsia="Times New Roman" w:cs="Calibri Light"/>
                <w:bCs w:val="0"/>
                <w:sz w:val="20"/>
                <w:szCs w:val="20"/>
                <w:lang w:val="es-CO" w:eastAsia="es-CO"/>
              </w:rPr>
            </w:pPr>
            <w:r w:rsidRPr="00BC4DB1">
              <w:rPr>
                <w:rFonts w:eastAsia="Times New Roman" w:cs="Calibri Light"/>
                <w:sz w:val="20"/>
                <w:szCs w:val="20"/>
                <w:lang w:val="es-CO" w:eastAsia="es-CO"/>
              </w:rPr>
              <w:t>UPZ</w:t>
            </w:r>
          </w:p>
        </w:tc>
        <w:tc>
          <w:tcPr>
            <w:tcW w:w="1465" w:type="dxa"/>
            <w:tcBorders>
              <w:top w:val="double" w:sz="4" w:space="0" w:color="auto"/>
              <w:left w:val="single" w:sz="4" w:space="0" w:color="auto"/>
              <w:bottom w:val="double" w:sz="4" w:space="0" w:color="auto"/>
              <w:right w:val="single" w:sz="4" w:space="0" w:color="auto"/>
            </w:tcBorders>
            <w:shd w:val="clear" w:color="auto" w:fill="00B0F0"/>
            <w:vAlign w:val="center"/>
            <w:hideMark/>
          </w:tcPr>
          <w:p w:rsidR="00BC4DB1" w:rsidRPr="00BC4DB1" w:rsidRDefault="00BC4DB1" w:rsidP="00BC4DB1">
            <w:pPr>
              <w:jc w:val="center"/>
              <w:cnfStyle w:val="100000000000" w:firstRow="1" w:lastRow="0" w:firstColumn="0" w:lastColumn="0" w:oddVBand="0" w:evenVBand="0" w:oddHBand="0" w:evenHBand="0" w:firstRowFirstColumn="0" w:firstRowLastColumn="0" w:lastRowFirstColumn="0" w:lastRowLastColumn="0"/>
              <w:rPr>
                <w:rFonts w:eastAsia="Times New Roman" w:cs="Calibri Light"/>
                <w:bCs w:val="0"/>
                <w:sz w:val="20"/>
                <w:szCs w:val="20"/>
                <w:lang w:val="es-CO" w:eastAsia="es-CO"/>
              </w:rPr>
            </w:pPr>
            <w:r w:rsidRPr="00BC4DB1">
              <w:rPr>
                <w:rFonts w:eastAsia="Times New Roman" w:cs="Calibri Light"/>
                <w:sz w:val="20"/>
                <w:szCs w:val="20"/>
                <w:lang w:val="es-CO" w:eastAsia="es-CO"/>
              </w:rPr>
              <w:t>BARRIO</w:t>
            </w:r>
          </w:p>
        </w:tc>
        <w:tc>
          <w:tcPr>
            <w:tcW w:w="1511" w:type="dxa"/>
            <w:tcBorders>
              <w:top w:val="double" w:sz="4" w:space="0" w:color="auto"/>
              <w:left w:val="single" w:sz="4" w:space="0" w:color="auto"/>
              <w:bottom w:val="double" w:sz="4" w:space="0" w:color="auto"/>
              <w:right w:val="single" w:sz="4" w:space="0" w:color="auto"/>
            </w:tcBorders>
            <w:shd w:val="clear" w:color="auto" w:fill="00B0F0"/>
            <w:vAlign w:val="center"/>
            <w:hideMark/>
          </w:tcPr>
          <w:p w:rsidR="00BC4DB1" w:rsidRPr="00BC4DB1" w:rsidRDefault="00BC4DB1" w:rsidP="00BC4DB1">
            <w:pPr>
              <w:jc w:val="center"/>
              <w:cnfStyle w:val="100000000000" w:firstRow="1" w:lastRow="0" w:firstColumn="0" w:lastColumn="0" w:oddVBand="0" w:evenVBand="0" w:oddHBand="0" w:evenHBand="0" w:firstRowFirstColumn="0" w:firstRowLastColumn="0" w:lastRowFirstColumn="0" w:lastRowLastColumn="0"/>
              <w:rPr>
                <w:rFonts w:eastAsia="Times New Roman" w:cs="Calibri Light"/>
                <w:bCs w:val="0"/>
                <w:sz w:val="20"/>
                <w:szCs w:val="20"/>
                <w:lang w:val="es-CO" w:eastAsia="es-CO"/>
              </w:rPr>
            </w:pPr>
            <w:r w:rsidRPr="00BC4DB1">
              <w:rPr>
                <w:rFonts w:eastAsia="Times New Roman" w:cs="Calibri Light"/>
                <w:sz w:val="20"/>
                <w:szCs w:val="20"/>
                <w:lang w:val="es-CO" w:eastAsia="es-CO"/>
              </w:rPr>
              <w:t>DIRECCIÓN</w:t>
            </w:r>
          </w:p>
        </w:tc>
        <w:tc>
          <w:tcPr>
            <w:tcW w:w="1606" w:type="dxa"/>
            <w:tcBorders>
              <w:top w:val="double" w:sz="4" w:space="0" w:color="auto"/>
              <w:left w:val="single" w:sz="4" w:space="0" w:color="auto"/>
              <w:bottom w:val="double" w:sz="4" w:space="0" w:color="auto"/>
              <w:right w:val="single" w:sz="4" w:space="0" w:color="auto"/>
            </w:tcBorders>
            <w:shd w:val="clear" w:color="auto" w:fill="00B0F0"/>
            <w:vAlign w:val="center"/>
            <w:hideMark/>
          </w:tcPr>
          <w:p w:rsidR="00BC4DB1" w:rsidRPr="00BC4DB1" w:rsidRDefault="00BC4DB1" w:rsidP="00BC4DB1">
            <w:pPr>
              <w:jc w:val="center"/>
              <w:cnfStyle w:val="100000000000" w:firstRow="1" w:lastRow="0" w:firstColumn="0" w:lastColumn="0" w:oddVBand="0" w:evenVBand="0" w:oddHBand="0" w:evenHBand="0" w:firstRowFirstColumn="0" w:firstRowLastColumn="0" w:lastRowFirstColumn="0" w:lastRowLastColumn="0"/>
              <w:rPr>
                <w:rFonts w:eastAsia="Times New Roman" w:cs="Calibri Light"/>
                <w:bCs w:val="0"/>
                <w:sz w:val="20"/>
                <w:szCs w:val="20"/>
                <w:lang w:val="es-CO" w:eastAsia="es-CO"/>
              </w:rPr>
            </w:pPr>
            <w:r w:rsidRPr="00BC4DB1">
              <w:rPr>
                <w:rFonts w:eastAsia="Times New Roman" w:cs="Calibri Light"/>
                <w:sz w:val="20"/>
                <w:szCs w:val="20"/>
                <w:lang w:val="es-CO" w:eastAsia="es-CO"/>
              </w:rPr>
              <w:t>TIPO DE INTERVENCIÓN</w:t>
            </w:r>
          </w:p>
        </w:tc>
        <w:tc>
          <w:tcPr>
            <w:tcW w:w="3686" w:type="dxa"/>
            <w:tcBorders>
              <w:top w:val="double" w:sz="4" w:space="0" w:color="auto"/>
              <w:left w:val="single" w:sz="4" w:space="0" w:color="auto"/>
              <w:bottom w:val="double" w:sz="4" w:space="0" w:color="auto"/>
              <w:right w:val="double" w:sz="4" w:space="0" w:color="auto"/>
            </w:tcBorders>
            <w:shd w:val="clear" w:color="auto" w:fill="00B0F0"/>
            <w:vAlign w:val="center"/>
            <w:hideMark/>
          </w:tcPr>
          <w:p w:rsidR="00BC4DB1" w:rsidRPr="00BC4DB1" w:rsidRDefault="00BC4DB1" w:rsidP="00BC4DB1">
            <w:pPr>
              <w:jc w:val="center"/>
              <w:cnfStyle w:val="100000000000" w:firstRow="1" w:lastRow="0" w:firstColumn="0" w:lastColumn="0" w:oddVBand="0" w:evenVBand="0" w:oddHBand="0" w:evenHBand="0" w:firstRowFirstColumn="0" w:firstRowLastColumn="0" w:lastRowFirstColumn="0" w:lastRowLastColumn="0"/>
              <w:rPr>
                <w:rFonts w:eastAsia="Times New Roman" w:cs="Calibri Light"/>
                <w:bCs w:val="0"/>
                <w:sz w:val="20"/>
                <w:szCs w:val="20"/>
                <w:lang w:val="es-CO" w:eastAsia="es-CO"/>
              </w:rPr>
            </w:pPr>
            <w:r w:rsidRPr="00BC4DB1">
              <w:rPr>
                <w:rFonts w:eastAsia="Times New Roman" w:cs="Calibri Light"/>
                <w:sz w:val="20"/>
                <w:szCs w:val="20"/>
                <w:lang w:val="es-CO" w:eastAsia="es-CO"/>
              </w:rPr>
              <w:t>ACTIVIDADES</w:t>
            </w:r>
          </w:p>
        </w:tc>
      </w:tr>
      <w:tr w:rsidR="00BC4DB1" w:rsidRPr="00BC4DB1" w:rsidTr="00E871F0">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57" w:type="dxa"/>
            <w:tcBorders>
              <w:top w:val="double" w:sz="4" w:space="0" w:color="auto"/>
              <w:left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t>1</w:t>
            </w:r>
          </w:p>
        </w:tc>
        <w:tc>
          <w:tcPr>
            <w:tcW w:w="1214" w:type="dxa"/>
            <w:tcBorders>
              <w:top w:val="double" w:sz="4" w:space="0" w:color="auto"/>
            </w:tcBorders>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1. Usaquén</w:t>
            </w:r>
          </w:p>
        </w:tc>
        <w:tc>
          <w:tcPr>
            <w:tcW w:w="1039" w:type="dxa"/>
            <w:tcBorders>
              <w:top w:val="double" w:sz="4" w:space="0" w:color="auto"/>
            </w:tcBorders>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09- Verbenal</w:t>
            </w:r>
          </w:p>
        </w:tc>
        <w:tc>
          <w:tcPr>
            <w:tcW w:w="1465" w:type="dxa"/>
            <w:tcBorders>
              <w:top w:val="double" w:sz="4" w:space="0" w:color="auto"/>
            </w:tcBorders>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Buenavista</w:t>
            </w:r>
          </w:p>
        </w:tc>
        <w:tc>
          <w:tcPr>
            <w:tcW w:w="1511" w:type="dxa"/>
            <w:tcBorders>
              <w:top w:val="double" w:sz="4" w:space="0" w:color="auto"/>
            </w:tcBorders>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Calle 190 A con Cra. 5ta</w:t>
            </w:r>
          </w:p>
        </w:tc>
        <w:tc>
          <w:tcPr>
            <w:tcW w:w="1606" w:type="dxa"/>
            <w:tcBorders>
              <w:top w:val="double" w:sz="4" w:space="0" w:color="auto"/>
            </w:tcBorders>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Parques, zonas verdes, plazas y plazoletas.</w:t>
            </w:r>
          </w:p>
        </w:tc>
        <w:tc>
          <w:tcPr>
            <w:tcW w:w="3686" w:type="dxa"/>
            <w:tcBorders>
              <w:top w:val="double" w:sz="4" w:space="0" w:color="auto"/>
              <w:right w:val="double" w:sz="4" w:space="0" w:color="auto"/>
            </w:tcBorders>
            <w:shd w:val="clear" w:color="auto" w:fill="auto"/>
            <w:hideMark/>
          </w:tcPr>
          <w:p w:rsidR="00BC4DB1" w:rsidRPr="00BC4DB1" w:rsidRDefault="00BC4DB1" w:rsidP="00E871F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Recuperación y embellecimiento de un sendero peatonal (escaleras) del Barrio Buenavista a través de acciones de limpieza y posteriormente pintura.</w:t>
            </w:r>
          </w:p>
        </w:tc>
      </w:tr>
      <w:tr w:rsidR="00BC4DB1" w:rsidRPr="00BC4DB1" w:rsidTr="00E871F0">
        <w:trPr>
          <w:trHeight w:val="877"/>
          <w:jc w:val="center"/>
        </w:trPr>
        <w:tc>
          <w:tcPr>
            <w:cnfStyle w:val="001000000000" w:firstRow="0" w:lastRow="0" w:firstColumn="1" w:lastColumn="0" w:oddVBand="0" w:evenVBand="0" w:oddHBand="0" w:evenHBand="0" w:firstRowFirstColumn="0" w:firstRowLastColumn="0" w:lastRowFirstColumn="0" w:lastRowLastColumn="0"/>
            <w:tcW w:w="557" w:type="dxa"/>
            <w:tcBorders>
              <w:left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t>2</w:t>
            </w:r>
          </w:p>
        </w:tc>
        <w:tc>
          <w:tcPr>
            <w:tcW w:w="1214"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2. Chapinero</w:t>
            </w:r>
          </w:p>
        </w:tc>
        <w:tc>
          <w:tcPr>
            <w:tcW w:w="1039"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89 - Chapinero</w:t>
            </w:r>
          </w:p>
        </w:tc>
        <w:tc>
          <w:tcPr>
            <w:tcW w:w="1465"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San Luis</w:t>
            </w:r>
          </w:p>
        </w:tc>
        <w:tc>
          <w:tcPr>
            <w:tcW w:w="1511"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Calle 97 con Carrera 9a Este</w:t>
            </w:r>
          </w:p>
        </w:tc>
        <w:tc>
          <w:tcPr>
            <w:tcW w:w="1606"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Parques, zonas verdes, plazas y plazoletas.</w:t>
            </w:r>
          </w:p>
        </w:tc>
        <w:tc>
          <w:tcPr>
            <w:tcW w:w="3686" w:type="dxa"/>
            <w:tcBorders>
              <w:right w:val="double" w:sz="4" w:space="0" w:color="auto"/>
            </w:tcBorders>
            <w:shd w:val="clear" w:color="auto" w:fill="auto"/>
            <w:hideMark/>
          </w:tcPr>
          <w:p w:rsidR="00BC4DB1" w:rsidRPr="00BC4DB1" w:rsidRDefault="00BC4DB1" w:rsidP="00E871F0">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Recuperación de espacios colectivos en el Parque San Luis. Se realizaron acciones de reparación y pintura de juegos infantiles, demarcación de las líneas de la cancha de fútbol y recolección de residuos.</w:t>
            </w:r>
          </w:p>
        </w:tc>
      </w:tr>
      <w:tr w:rsidR="00BC4DB1" w:rsidRPr="00BC4DB1" w:rsidTr="00E871F0">
        <w:trPr>
          <w:cnfStyle w:val="000000100000" w:firstRow="0" w:lastRow="0" w:firstColumn="0" w:lastColumn="0" w:oddVBand="0" w:evenVBand="0" w:oddHBand="1" w:evenHBand="0" w:firstRowFirstColumn="0" w:firstRowLastColumn="0" w:lastRowFirstColumn="0" w:lastRowLastColumn="0"/>
          <w:trHeight w:val="1258"/>
          <w:jc w:val="center"/>
        </w:trPr>
        <w:tc>
          <w:tcPr>
            <w:cnfStyle w:val="001000000000" w:firstRow="0" w:lastRow="0" w:firstColumn="1" w:lastColumn="0" w:oddVBand="0" w:evenVBand="0" w:oddHBand="0" w:evenHBand="0" w:firstRowFirstColumn="0" w:firstRowLastColumn="0" w:lastRowFirstColumn="0" w:lastRowLastColumn="0"/>
            <w:tcW w:w="557" w:type="dxa"/>
            <w:tcBorders>
              <w:left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t>3</w:t>
            </w:r>
          </w:p>
        </w:tc>
        <w:tc>
          <w:tcPr>
            <w:tcW w:w="1214"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3. Santa Fe</w:t>
            </w:r>
          </w:p>
        </w:tc>
        <w:tc>
          <w:tcPr>
            <w:tcW w:w="1039"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96 - Lourdes</w:t>
            </w:r>
          </w:p>
        </w:tc>
        <w:tc>
          <w:tcPr>
            <w:tcW w:w="1465"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Altos de Egipto, el Triángulo y Plazoleta la Peña</w:t>
            </w:r>
          </w:p>
        </w:tc>
        <w:tc>
          <w:tcPr>
            <w:tcW w:w="1511"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Carrera 6 Este con calle 7 - calle 9 con carrera 5 A Este - Calle 6, calle 6, 9 y carrera 5B marco plazoleta manzanares</w:t>
            </w:r>
          </w:p>
        </w:tc>
        <w:tc>
          <w:tcPr>
            <w:tcW w:w="1606"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Enlucimiento de fachadas, Parques, zonas verdes, plazas y plazoletas.</w:t>
            </w:r>
          </w:p>
        </w:tc>
        <w:tc>
          <w:tcPr>
            <w:tcW w:w="3686" w:type="dxa"/>
            <w:tcBorders>
              <w:right w:val="double" w:sz="4" w:space="0" w:color="auto"/>
            </w:tcBorders>
            <w:shd w:val="clear" w:color="auto" w:fill="auto"/>
            <w:hideMark/>
          </w:tcPr>
          <w:p w:rsidR="00BC4DB1" w:rsidRPr="00BC4DB1" w:rsidRDefault="00BC4DB1" w:rsidP="00E871F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Se realizó la intervención de varios espacios: dos parques y una plazoleta. Allí se realizaron actividades como limpieza y pintura de las escaleras de la plazoleta, recuperación de los juegos infantiles e instalación de materas realizadas en llantas recicladas.  Igualmente, se pintaron las fachadas de las casas ubicadas alrededor de los parques.</w:t>
            </w:r>
          </w:p>
        </w:tc>
      </w:tr>
      <w:tr w:rsidR="00BC4DB1" w:rsidRPr="00BC4DB1" w:rsidTr="00E871F0">
        <w:trPr>
          <w:trHeight w:val="867"/>
          <w:jc w:val="center"/>
        </w:trPr>
        <w:tc>
          <w:tcPr>
            <w:cnfStyle w:val="001000000000" w:firstRow="0" w:lastRow="0" w:firstColumn="1" w:lastColumn="0" w:oddVBand="0" w:evenVBand="0" w:oddHBand="0" w:evenHBand="0" w:firstRowFirstColumn="0" w:firstRowLastColumn="0" w:lastRowFirstColumn="0" w:lastRowLastColumn="0"/>
            <w:tcW w:w="557" w:type="dxa"/>
            <w:tcBorders>
              <w:left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t>4</w:t>
            </w:r>
          </w:p>
        </w:tc>
        <w:tc>
          <w:tcPr>
            <w:tcW w:w="1214"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3. Santa Fe</w:t>
            </w:r>
          </w:p>
        </w:tc>
        <w:tc>
          <w:tcPr>
            <w:tcW w:w="1039"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96 - Lourdes</w:t>
            </w:r>
          </w:p>
        </w:tc>
        <w:tc>
          <w:tcPr>
            <w:tcW w:w="1465"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El Dorado</w:t>
            </w:r>
          </w:p>
        </w:tc>
        <w:tc>
          <w:tcPr>
            <w:tcW w:w="1511"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Calle 1era A Bis con Cra. 7 B Este.</w:t>
            </w:r>
          </w:p>
        </w:tc>
        <w:tc>
          <w:tcPr>
            <w:tcW w:w="1606"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Parques, zonas verdes, plazas y plazoletas.</w:t>
            </w:r>
          </w:p>
        </w:tc>
        <w:tc>
          <w:tcPr>
            <w:tcW w:w="3686" w:type="dxa"/>
            <w:tcBorders>
              <w:right w:val="double" w:sz="4" w:space="0" w:color="auto"/>
            </w:tcBorders>
            <w:shd w:val="clear" w:color="auto" w:fill="auto"/>
            <w:hideMark/>
          </w:tcPr>
          <w:p w:rsidR="00BC4DB1" w:rsidRPr="00BC4DB1" w:rsidRDefault="00BC4DB1" w:rsidP="00E871F0">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Recuperación y embellecimiento de la cancha múltiple, a través de actividades de pintura y recolección de residuos. Actualmente se realiza proceso de sostenibilidad de las acciones realizadas.</w:t>
            </w:r>
          </w:p>
        </w:tc>
      </w:tr>
      <w:tr w:rsidR="00BC4DB1" w:rsidRPr="00BC4DB1" w:rsidTr="00E871F0">
        <w:trPr>
          <w:cnfStyle w:val="000000100000" w:firstRow="0" w:lastRow="0" w:firstColumn="0" w:lastColumn="0" w:oddVBand="0" w:evenVBand="0" w:oddHBand="1" w:evenHBand="0" w:firstRowFirstColumn="0" w:firstRowLastColumn="0" w:lastRowFirstColumn="0" w:lastRowLastColumn="0"/>
          <w:trHeight w:val="978"/>
          <w:jc w:val="center"/>
        </w:trPr>
        <w:tc>
          <w:tcPr>
            <w:cnfStyle w:val="001000000000" w:firstRow="0" w:lastRow="0" w:firstColumn="1" w:lastColumn="0" w:oddVBand="0" w:evenVBand="0" w:oddHBand="0" w:evenHBand="0" w:firstRowFirstColumn="0" w:firstRowLastColumn="0" w:lastRowFirstColumn="0" w:lastRowLastColumn="0"/>
            <w:tcW w:w="557" w:type="dxa"/>
            <w:tcBorders>
              <w:left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t>5</w:t>
            </w:r>
          </w:p>
        </w:tc>
        <w:tc>
          <w:tcPr>
            <w:tcW w:w="1214"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3. Santa Fe</w:t>
            </w:r>
          </w:p>
        </w:tc>
        <w:tc>
          <w:tcPr>
            <w:tcW w:w="1039"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96 - Lourdes</w:t>
            </w:r>
          </w:p>
        </w:tc>
        <w:tc>
          <w:tcPr>
            <w:tcW w:w="1465"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Santa Rosa de Lima</w:t>
            </w:r>
          </w:p>
        </w:tc>
        <w:tc>
          <w:tcPr>
            <w:tcW w:w="1511"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Carrera 7ma este entre Calles 2ª y 2bis b.</w:t>
            </w:r>
          </w:p>
        </w:tc>
        <w:tc>
          <w:tcPr>
            <w:tcW w:w="1606"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Parques, zonas verdes, plazas y plazoletas.</w:t>
            </w:r>
          </w:p>
        </w:tc>
        <w:tc>
          <w:tcPr>
            <w:tcW w:w="3686" w:type="dxa"/>
            <w:tcBorders>
              <w:right w:val="double" w:sz="4" w:space="0" w:color="auto"/>
            </w:tcBorders>
            <w:shd w:val="clear" w:color="auto" w:fill="auto"/>
            <w:hideMark/>
          </w:tcPr>
          <w:p w:rsidR="00BC4DB1" w:rsidRPr="00BC4DB1" w:rsidRDefault="00BC4DB1" w:rsidP="00E871F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Pintura de sendero peatonal ubicado en el Barrio Santa Rosa de Lima. Esta intervención estuvo acompañada de la Secretaría Distrital del Hábitat, Aguas Bogotá y la JAC Santa Rosa. Actualmente se realiza proceso de sostenibilidad de las acciones realizadas.</w:t>
            </w:r>
          </w:p>
        </w:tc>
      </w:tr>
      <w:tr w:rsidR="00BC4DB1" w:rsidRPr="00BC4DB1" w:rsidTr="00E871F0">
        <w:trPr>
          <w:trHeight w:val="497"/>
          <w:jc w:val="center"/>
        </w:trPr>
        <w:tc>
          <w:tcPr>
            <w:cnfStyle w:val="001000000000" w:firstRow="0" w:lastRow="0" w:firstColumn="1" w:lastColumn="0" w:oddVBand="0" w:evenVBand="0" w:oddHBand="0" w:evenHBand="0" w:firstRowFirstColumn="0" w:firstRowLastColumn="0" w:lastRowFirstColumn="0" w:lastRowLastColumn="0"/>
            <w:tcW w:w="557" w:type="dxa"/>
            <w:tcBorders>
              <w:left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t>6</w:t>
            </w:r>
          </w:p>
        </w:tc>
        <w:tc>
          <w:tcPr>
            <w:tcW w:w="1214"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3. Santa Fe</w:t>
            </w:r>
          </w:p>
        </w:tc>
        <w:tc>
          <w:tcPr>
            <w:tcW w:w="1039"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92 - La Macarena</w:t>
            </w:r>
          </w:p>
        </w:tc>
        <w:tc>
          <w:tcPr>
            <w:tcW w:w="1465"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La Perseverancia</w:t>
            </w:r>
          </w:p>
        </w:tc>
        <w:tc>
          <w:tcPr>
            <w:tcW w:w="1511"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Carrera 1era Este con Calle 32</w:t>
            </w:r>
          </w:p>
        </w:tc>
        <w:tc>
          <w:tcPr>
            <w:tcW w:w="1606"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Parques, zonas verdes, plazas y plazoletas.</w:t>
            </w:r>
          </w:p>
        </w:tc>
        <w:tc>
          <w:tcPr>
            <w:tcW w:w="3686" w:type="dxa"/>
            <w:tcBorders>
              <w:right w:val="double" w:sz="4" w:space="0" w:color="auto"/>
            </w:tcBorders>
            <w:shd w:val="clear" w:color="auto" w:fill="auto"/>
            <w:hideMark/>
          </w:tcPr>
          <w:p w:rsidR="00BC4DB1" w:rsidRPr="00BC4DB1" w:rsidRDefault="00BC4DB1" w:rsidP="00E871F0">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Jornada de intervención de espacios colectivos: Limpieza, recolección de escombros y pintura del juego infantil y de la cancha múltiple del parque de la Virgen de Fátima.</w:t>
            </w:r>
          </w:p>
        </w:tc>
      </w:tr>
      <w:tr w:rsidR="00BC4DB1" w:rsidRPr="00BC4DB1" w:rsidTr="00E871F0">
        <w:trPr>
          <w:cnfStyle w:val="000000100000" w:firstRow="0" w:lastRow="0" w:firstColumn="0" w:lastColumn="0" w:oddVBand="0" w:evenVBand="0" w:oddHBand="1" w:evenHBand="0" w:firstRowFirstColumn="0" w:firstRowLastColumn="0" w:lastRowFirstColumn="0" w:lastRowLastColumn="0"/>
          <w:trHeight w:val="778"/>
          <w:jc w:val="center"/>
        </w:trPr>
        <w:tc>
          <w:tcPr>
            <w:cnfStyle w:val="001000000000" w:firstRow="0" w:lastRow="0" w:firstColumn="1" w:lastColumn="0" w:oddVBand="0" w:evenVBand="0" w:oddHBand="0" w:evenHBand="0" w:firstRowFirstColumn="0" w:firstRowLastColumn="0" w:lastRowFirstColumn="0" w:lastRowLastColumn="0"/>
            <w:tcW w:w="557" w:type="dxa"/>
            <w:tcBorders>
              <w:left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t>7</w:t>
            </w:r>
          </w:p>
        </w:tc>
        <w:tc>
          <w:tcPr>
            <w:tcW w:w="1214"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7. Bosa</w:t>
            </w:r>
          </w:p>
        </w:tc>
        <w:tc>
          <w:tcPr>
            <w:tcW w:w="1039"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85 -Bosa Central</w:t>
            </w:r>
          </w:p>
        </w:tc>
        <w:tc>
          <w:tcPr>
            <w:tcW w:w="1465"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La Esperanza Sur</w:t>
            </w:r>
          </w:p>
        </w:tc>
        <w:tc>
          <w:tcPr>
            <w:tcW w:w="1511"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Calles 79 sur y 78 sur con Carrera 78A y 77L</w:t>
            </w:r>
          </w:p>
        </w:tc>
        <w:tc>
          <w:tcPr>
            <w:tcW w:w="1606"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Parques, zonas verdes, plazas y plazoletas.</w:t>
            </w:r>
          </w:p>
        </w:tc>
        <w:tc>
          <w:tcPr>
            <w:tcW w:w="3686" w:type="dxa"/>
            <w:tcBorders>
              <w:right w:val="double" w:sz="4" w:space="0" w:color="auto"/>
            </w:tcBorders>
            <w:shd w:val="clear" w:color="auto" w:fill="auto"/>
            <w:hideMark/>
          </w:tcPr>
          <w:p w:rsidR="00BC4DB1" w:rsidRPr="00BC4DB1" w:rsidRDefault="00BC4DB1" w:rsidP="00E871F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Se realizó la recuperación de la zona verde que interrelaciona las calles ubicadas en el perímetro descrito. Lo anterior, con acciones de enlucimiento de dos parques infantiles y siembra de plantas. Actualmente se realiza proceso de sostenibilidad de las acciones realizadas.</w:t>
            </w:r>
          </w:p>
        </w:tc>
      </w:tr>
      <w:tr w:rsidR="00BC4DB1" w:rsidRPr="00BC4DB1" w:rsidTr="00E871F0">
        <w:trPr>
          <w:trHeight w:val="837"/>
          <w:jc w:val="center"/>
        </w:trPr>
        <w:tc>
          <w:tcPr>
            <w:cnfStyle w:val="001000000000" w:firstRow="0" w:lastRow="0" w:firstColumn="1" w:lastColumn="0" w:oddVBand="0" w:evenVBand="0" w:oddHBand="0" w:evenHBand="0" w:firstRowFirstColumn="0" w:firstRowLastColumn="0" w:lastRowFirstColumn="0" w:lastRowLastColumn="0"/>
            <w:tcW w:w="557" w:type="dxa"/>
            <w:tcBorders>
              <w:left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lastRenderedPageBreak/>
              <w:t>8</w:t>
            </w:r>
          </w:p>
        </w:tc>
        <w:tc>
          <w:tcPr>
            <w:tcW w:w="1214"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8. Kennedy</w:t>
            </w:r>
          </w:p>
        </w:tc>
        <w:tc>
          <w:tcPr>
            <w:tcW w:w="1039"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82 - Patio Bonito</w:t>
            </w:r>
          </w:p>
        </w:tc>
        <w:tc>
          <w:tcPr>
            <w:tcW w:w="1465"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Las Vegas, Sumapaz, El Triunfo y Jazmín Occidental (Canal de la 43)</w:t>
            </w:r>
          </w:p>
        </w:tc>
        <w:tc>
          <w:tcPr>
            <w:tcW w:w="1511"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Calle 43 sur entre Carreras 89C y 98</w:t>
            </w:r>
          </w:p>
        </w:tc>
        <w:tc>
          <w:tcPr>
            <w:tcW w:w="1606"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Parques, zonas verdes, plazas y plazoletas.</w:t>
            </w:r>
          </w:p>
        </w:tc>
        <w:tc>
          <w:tcPr>
            <w:tcW w:w="3686" w:type="dxa"/>
            <w:tcBorders>
              <w:right w:val="double" w:sz="4" w:space="0" w:color="auto"/>
            </w:tcBorders>
            <w:shd w:val="clear" w:color="auto" w:fill="auto"/>
            <w:hideMark/>
          </w:tcPr>
          <w:p w:rsidR="00BC4DB1" w:rsidRPr="00BC4DB1" w:rsidRDefault="00BC4DB1" w:rsidP="00E871F0">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Recuperación del Canal Tintal II: Intervención de cerca de un 1KM de espacio lineal, en la que se realizó la instalación de 300 materas hechas con llantas recicladas y siembra de plantas. Igualmente, se realizaron murales en varios de los predios ubicados en la zona alrededor del canal.</w:t>
            </w:r>
          </w:p>
        </w:tc>
      </w:tr>
      <w:tr w:rsidR="00BC4DB1" w:rsidRPr="00BC4DB1" w:rsidTr="00E871F0">
        <w:trPr>
          <w:cnfStyle w:val="000000100000" w:firstRow="0" w:lastRow="0" w:firstColumn="0" w:lastColumn="0" w:oddVBand="0" w:evenVBand="0" w:oddHBand="1" w:evenHBand="0" w:firstRowFirstColumn="0" w:firstRowLastColumn="0" w:lastRowFirstColumn="0" w:lastRowLastColumn="0"/>
          <w:trHeight w:val="1180"/>
          <w:jc w:val="center"/>
        </w:trPr>
        <w:tc>
          <w:tcPr>
            <w:cnfStyle w:val="001000000000" w:firstRow="0" w:lastRow="0" w:firstColumn="1" w:lastColumn="0" w:oddVBand="0" w:evenVBand="0" w:oddHBand="0" w:evenHBand="0" w:firstRowFirstColumn="0" w:firstRowLastColumn="0" w:lastRowFirstColumn="0" w:lastRowLastColumn="0"/>
            <w:tcW w:w="557" w:type="dxa"/>
            <w:tcBorders>
              <w:left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t>9</w:t>
            </w:r>
          </w:p>
        </w:tc>
        <w:tc>
          <w:tcPr>
            <w:tcW w:w="1214"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9. Fontibón</w:t>
            </w:r>
          </w:p>
        </w:tc>
        <w:tc>
          <w:tcPr>
            <w:tcW w:w="1039"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77 - Zona Franca</w:t>
            </w:r>
          </w:p>
        </w:tc>
        <w:tc>
          <w:tcPr>
            <w:tcW w:w="1465"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Moravia - Kazandra (Parque Cundinamarca)</w:t>
            </w:r>
          </w:p>
        </w:tc>
        <w:tc>
          <w:tcPr>
            <w:tcW w:w="1511"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Diagonal 16 # 104 - 51</w:t>
            </w:r>
          </w:p>
        </w:tc>
        <w:tc>
          <w:tcPr>
            <w:tcW w:w="1606"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Parques, zonas verdes, plazas y plazoletas.</w:t>
            </w:r>
          </w:p>
        </w:tc>
        <w:tc>
          <w:tcPr>
            <w:tcW w:w="3686" w:type="dxa"/>
            <w:tcBorders>
              <w:right w:val="double" w:sz="4" w:space="0" w:color="auto"/>
            </w:tcBorders>
            <w:shd w:val="clear" w:color="auto" w:fill="auto"/>
            <w:hideMark/>
          </w:tcPr>
          <w:p w:rsidR="00BC4DB1" w:rsidRPr="00BC4DB1" w:rsidRDefault="00BC4DB1" w:rsidP="00E871F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Recuperación del Parque Cundinamarca, a través de actividades como: pintura del juego infantil, demarcación de las líneas de la cancha múltiple y limpieza y recolección de desechos en las zonas verdes del parque. Adicionalmente, con el objetivo de embellecimiento de los espacios públicos se diseñó y realizó un mural.</w:t>
            </w:r>
          </w:p>
        </w:tc>
      </w:tr>
      <w:tr w:rsidR="00BC4DB1" w:rsidRPr="00BC4DB1" w:rsidTr="00E871F0">
        <w:trPr>
          <w:trHeight w:val="1553"/>
          <w:jc w:val="center"/>
        </w:trPr>
        <w:tc>
          <w:tcPr>
            <w:cnfStyle w:val="001000000000" w:firstRow="0" w:lastRow="0" w:firstColumn="1" w:lastColumn="0" w:oddVBand="0" w:evenVBand="0" w:oddHBand="0" w:evenHBand="0" w:firstRowFirstColumn="0" w:firstRowLastColumn="0" w:lastRowFirstColumn="0" w:lastRowLastColumn="0"/>
            <w:tcW w:w="557" w:type="dxa"/>
            <w:tcBorders>
              <w:left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t>10</w:t>
            </w:r>
          </w:p>
        </w:tc>
        <w:tc>
          <w:tcPr>
            <w:tcW w:w="1214"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11. Suba</w:t>
            </w:r>
          </w:p>
        </w:tc>
        <w:tc>
          <w:tcPr>
            <w:tcW w:w="1039"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71 - Tibabuyes</w:t>
            </w:r>
          </w:p>
        </w:tc>
        <w:tc>
          <w:tcPr>
            <w:tcW w:w="1465"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Berlín</w:t>
            </w:r>
          </w:p>
        </w:tc>
        <w:tc>
          <w:tcPr>
            <w:tcW w:w="1511"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Calle 139 con Carrera 145b</w:t>
            </w:r>
          </w:p>
        </w:tc>
        <w:tc>
          <w:tcPr>
            <w:tcW w:w="1606" w:type="dxa"/>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Parques, zonas verdes, plazas y plazoletas.</w:t>
            </w:r>
          </w:p>
        </w:tc>
        <w:tc>
          <w:tcPr>
            <w:tcW w:w="3686" w:type="dxa"/>
            <w:tcBorders>
              <w:right w:val="double" w:sz="4" w:space="0" w:color="auto"/>
            </w:tcBorders>
            <w:shd w:val="clear" w:color="auto" w:fill="auto"/>
            <w:hideMark/>
          </w:tcPr>
          <w:p w:rsidR="00BC4DB1" w:rsidRPr="00BC4DB1" w:rsidRDefault="00BC4DB1" w:rsidP="00E871F0">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Recuperación del Parque Berlín, a través de actividades como: reparación, instalación y pintura de los juegos infantiles, pintura del gimnasio público, demarcación de las líneas de la cancha múltiple y limpieza y recolección de desechos en las zonas verdes del parque. Adicionalmente, con el objetivo de embellecimiento de los espacios públicos se diseñó y realizó un mural; se realizó la limpieza de las vallas públicas informativas y poda del césped.</w:t>
            </w:r>
          </w:p>
        </w:tc>
      </w:tr>
      <w:tr w:rsidR="00BC4DB1" w:rsidRPr="00BC4DB1" w:rsidTr="00E871F0">
        <w:trPr>
          <w:cnfStyle w:val="000000100000" w:firstRow="0" w:lastRow="0" w:firstColumn="0" w:lastColumn="0" w:oddVBand="0" w:evenVBand="0" w:oddHBand="1" w:evenHBand="0" w:firstRowFirstColumn="0" w:firstRowLastColumn="0" w:lastRowFirstColumn="0" w:lastRowLastColumn="0"/>
          <w:trHeight w:val="899"/>
          <w:jc w:val="center"/>
        </w:trPr>
        <w:tc>
          <w:tcPr>
            <w:cnfStyle w:val="001000000000" w:firstRow="0" w:lastRow="0" w:firstColumn="1" w:lastColumn="0" w:oddVBand="0" w:evenVBand="0" w:oddHBand="0" w:evenHBand="0" w:firstRowFirstColumn="0" w:firstRowLastColumn="0" w:lastRowFirstColumn="0" w:lastRowLastColumn="0"/>
            <w:tcW w:w="557" w:type="dxa"/>
            <w:tcBorders>
              <w:left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t>11</w:t>
            </w:r>
          </w:p>
        </w:tc>
        <w:tc>
          <w:tcPr>
            <w:tcW w:w="1214"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16. Puente Aranda</w:t>
            </w:r>
          </w:p>
        </w:tc>
        <w:tc>
          <w:tcPr>
            <w:tcW w:w="1039"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40 - Ciudad Montes</w:t>
            </w:r>
          </w:p>
        </w:tc>
        <w:tc>
          <w:tcPr>
            <w:tcW w:w="1465"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Santa Inés</w:t>
            </w:r>
          </w:p>
        </w:tc>
        <w:tc>
          <w:tcPr>
            <w:tcW w:w="1511"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Carrera 38 A # 1c -100</w:t>
            </w:r>
          </w:p>
        </w:tc>
        <w:tc>
          <w:tcPr>
            <w:tcW w:w="1606" w:type="dxa"/>
            <w:shd w:val="clear" w:color="auto" w:fill="auto"/>
            <w:vAlign w:val="center"/>
            <w:hideMark/>
          </w:tcPr>
          <w:p w:rsidR="00BC4DB1" w:rsidRPr="00BC4DB1" w:rsidRDefault="00BC4DB1" w:rsidP="00E871F0">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Parques, zonas verdes, plazas y plazoletas.</w:t>
            </w:r>
          </w:p>
        </w:tc>
        <w:tc>
          <w:tcPr>
            <w:tcW w:w="3686" w:type="dxa"/>
            <w:tcBorders>
              <w:right w:val="double" w:sz="4" w:space="0" w:color="auto"/>
            </w:tcBorders>
            <w:shd w:val="clear" w:color="auto" w:fill="auto"/>
            <w:hideMark/>
          </w:tcPr>
          <w:p w:rsidR="00BC4DB1" w:rsidRPr="00BC4DB1" w:rsidRDefault="00BC4DB1" w:rsidP="00E871F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Recuperación del espacio público en el Parque Santa Agüeda. Enlucimiento y demarcación de espacios colectivos: cancha de tenis y realización de mural en el parque. Así mismo, se llevó a cabo la siembra de plantas ornamentales.</w:t>
            </w:r>
          </w:p>
        </w:tc>
      </w:tr>
      <w:tr w:rsidR="00BC4DB1" w:rsidRPr="00BC4DB1" w:rsidTr="00E871F0">
        <w:trPr>
          <w:trHeight w:val="556"/>
          <w:jc w:val="center"/>
        </w:trPr>
        <w:tc>
          <w:tcPr>
            <w:cnfStyle w:val="001000000000" w:firstRow="0" w:lastRow="0" w:firstColumn="1" w:lastColumn="0" w:oddVBand="0" w:evenVBand="0" w:oddHBand="0" w:evenHBand="0" w:firstRowFirstColumn="0" w:firstRowLastColumn="0" w:lastRowFirstColumn="0" w:lastRowLastColumn="0"/>
            <w:tcW w:w="557" w:type="dxa"/>
            <w:tcBorders>
              <w:left w:val="double" w:sz="4" w:space="0" w:color="auto"/>
              <w:bottom w:val="double" w:sz="4" w:space="0" w:color="auto"/>
            </w:tcBorders>
            <w:shd w:val="clear" w:color="auto" w:fill="auto"/>
            <w:vAlign w:val="center"/>
            <w:hideMark/>
          </w:tcPr>
          <w:p w:rsidR="00BC4DB1" w:rsidRPr="00BC4DB1" w:rsidRDefault="00BC4DB1" w:rsidP="00E871F0">
            <w:pPr>
              <w:jc w:val="center"/>
              <w:rPr>
                <w:rFonts w:eastAsia="Times New Roman" w:cs="Calibri"/>
                <w:sz w:val="20"/>
                <w:szCs w:val="20"/>
                <w:lang w:val="es-CO" w:eastAsia="es-CO"/>
              </w:rPr>
            </w:pPr>
            <w:r w:rsidRPr="00BC4DB1">
              <w:rPr>
                <w:rFonts w:eastAsia="Times New Roman" w:cs="Calibri"/>
                <w:sz w:val="20"/>
                <w:szCs w:val="20"/>
                <w:lang w:val="es-CO" w:eastAsia="es-CO"/>
              </w:rPr>
              <w:t>12</w:t>
            </w:r>
          </w:p>
        </w:tc>
        <w:tc>
          <w:tcPr>
            <w:tcW w:w="1214" w:type="dxa"/>
            <w:tcBorders>
              <w:bottom w:val="double" w:sz="4" w:space="0" w:color="auto"/>
            </w:tcBorders>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19. Ciudad Bolívar</w:t>
            </w:r>
          </w:p>
        </w:tc>
        <w:tc>
          <w:tcPr>
            <w:tcW w:w="1039" w:type="dxa"/>
            <w:tcBorders>
              <w:bottom w:val="double" w:sz="4" w:space="0" w:color="auto"/>
            </w:tcBorders>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66 - San Francisco y 67 - Lucero</w:t>
            </w:r>
          </w:p>
        </w:tc>
        <w:tc>
          <w:tcPr>
            <w:tcW w:w="1465" w:type="dxa"/>
            <w:tcBorders>
              <w:bottom w:val="double" w:sz="4" w:space="0" w:color="auto"/>
            </w:tcBorders>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Gibraltar 1er sector y La Acacia Sur</w:t>
            </w:r>
          </w:p>
        </w:tc>
        <w:tc>
          <w:tcPr>
            <w:tcW w:w="1511" w:type="dxa"/>
            <w:tcBorders>
              <w:bottom w:val="double" w:sz="4" w:space="0" w:color="auto"/>
            </w:tcBorders>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Calle 62 sur entre Carrera 18Z y Transversal 18R</w:t>
            </w:r>
          </w:p>
        </w:tc>
        <w:tc>
          <w:tcPr>
            <w:tcW w:w="1606" w:type="dxa"/>
            <w:tcBorders>
              <w:bottom w:val="double" w:sz="4" w:space="0" w:color="auto"/>
            </w:tcBorders>
            <w:shd w:val="clear" w:color="auto" w:fill="auto"/>
            <w:vAlign w:val="center"/>
            <w:hideMark/>
          </w:tcPr>
          <w:p w:rsidR="00BC4DB1" w:rsidRPr="00BC4DB1" w:rsidRDefault="00BC4DB1" w:rsidP="00E871F0">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Parques, zonas verdes, plazas y plazoletas.</w:t>
            </w:r>
          </w:p>
        </w:tc>
        <w:tc>
          <w:tcPr>
            <w:tcW w:w="3686" w:type="dxa"/>
            <w:tcBorders>
              <w:bottom w:val="double" w:sz="4" w:space="0" w:color="auto"/>
              <w:right w:val="double" w:sz="4" w:space="0" w:color="auto"/>
            </w:tcBorders>
            <w:shd w:val="clear" w:color="auto" w:fill="auto"/>
            <w:hideMark/>
          </w:tcPr>
          <w:p w:rsidR="00BC4DB1" w:rsidRPr="00BC4DB1" w:rsidRDefault="00BC4DB1" w:rsidP="00E871F0">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BC4DB1">
              <w:rPr>
                <w:rFonts w:eastAsia="Times New Roman" w:cs="Calibri"/>
                <w:sz w:val="20"/>
                <w:szCs w:val="20"/>
                <w:lang w:val="es-CO" w:eastAsia="es-CO"/>
              </w:rPr>
              <w:t>Recuperación de espacios de uso colectivo a través de acciones de limpieza y posteriormente pintura del sendero peatonal (escaleras).</w:t>
            </w:r>
          </w:p>
        </w:tc>
      </w:tr>
    </w:tbl>
    <w:p w:rsidR="00BC4DB1" w:rsidRPr="00BC4DB1" w:rsidRDefault="00E871F0" w:rsidP="00E871F0">
      <w:pPr>
        <w:pStyle w:val="Cita"/>
      </w:pPr>
      <w:r>
        <w:t>Fuente: Elaboración propia.</w:t>
      </w:r>
    </w:p>
    <w:p w:rsidR="00BC4DB1" w:rsidRPr="0086659B" w:rsidRDefault="00BC4DB1" w:rsidP="00E012E5">
      <w:pPr>
        <w:rPr>
          <w:lang w:val="es-CO"/>
        </w:rPr>
      </w:pPr>
    </w:p>
    <w:p w:rsidR="0065218D" w:rsidRPr="00E871F0" w:rsidRDefault="0022296C" w:rsidP="0022296C">
      <w:pPr>
        <w:pStyle w:val="Prrafodelista"/>
        <w:numPr>
          <w:ilvl w:val="0"/>
          <w:numId w:val="42"/>
        </w:numPr>
      </w:pPr>
      <w:r w:rsidRPr="0022296C">
        <w:rPr>
          <w:lang w:val="es-CO"/>
        </w:rPr>
        <w:t>A</w:t>
      </w:r>
      <w:r w:rsidR="007C472B" w:rsidRPr="0022296C">
        <w:rPr>
          <w:lang w:val="es-CO"/>
        </w:rPr>
        <w:t xml:space="preserve"> través del Modelo de Participación de organizaciones sociales, comunales y comunitarias del Distrito</w:t>
      </w:r>
      <w:r w:rsidR="00463B61" w:rsidRPr="0022296C">
        <w:rPr>
          <w:lang w:val="es-CO"/>
        </w:rPr>
        <w:t>,</w:t>
      </w:r>
      <w:r w:rsidR="007C472B" w:rsidRPr="0022296C">
        <w:rPr>
          <w:lang w:val="es-CO"/>
        </w:rPr>
        <w:t xml:space="preserve"> se desarrollaron </w:t>
      </w:r>
      <w:r w:rsidR="0065218D" w:rsidRPr="00EC57B6">
        <w:rPr>
          <w:b/>
        </w:rPr>
        <w:t>17</w:t>
      </w:r>
      <w:r w:rsidR="0065218D" w:rsidRPr="007C472B">
        <w:t xml:space="preserve"> proyectos e iniciativas de carácter social</w:t>
      </w:r>
      <w:r w:rsidR="00EC57B6">
        <w:t xml:space="preserve"> en conjunto con la comunidad</w:t>
      </w:r>
      <w:r w:rsidR="007C472B" w:rsidRPr="007C472B">
        <w:t>.</w:t>
      </w:r>
    </w:p>
    <w:p w:rsidR="0065218D" w:rsidRDefault="0065218D" w:rsidP="0065218D"/>
    <w:p w:rsidR="00BD5910" w:rsidRDefault="00BD5910" w:rsidP="00BD5910">
      <w:pPr>
        <w:pStyle w:val="Epgrafe"/>
      </w:pPr>
      <w:bookmarkStart w:id="50" w:name="_Toc507591480"/>
      <w:r>
        <w:lastRenderedPageBreak/>
        <w:t xml:space="preserve">Ilustración </w:t>
      </w:r>
      <w:r>
        <w:fldChar w:fldCharType="begin"/>
      </w:r>
      <w:r>
        <w:instrText xml:space="preserve"> SEQ Ilustración \* ARABIC </w:instrText>
      </w:r>
      <w:r>
        <w:fldChar w:fldCharType="separate"/>
      </w:r>
      <w:r w:rsidR="00D83ACF">
        <w:rPr>
          <w:noProof/>
        </w:rPr>
        <w:t>6</w:t>
      </w:r>
      <w:r>
        <w:fldChar w:fldCharType="end"/>
      </w:r>
      <w:r>
        <w:t>. Proyectos e iniciativas de carácter social en conjunto con la comunidad</w:t>
      </w:r>
      <w:bookmarkEnd w:id="50"/>
    </w:p>
    <w:p w:rsidR="00EC57B6" w:rsidRDefault="00EC57B6" w:rsidP="00EC57B6">
      <w:pPr>
        <w:jc w:val="center"/>
      </w:pPr>
      <w:r>
        <w:rPr>
          <w:noProof/>
          <w:lang w:val="es-CO" w:eastAsia="es-CO"/>
        </w:rPr>
        <w:drawing>
          <wp:inline distT="0" distB="0" distL="0" distR="0" wp14:anchorId="6494DB27" wp14:editId="3DA84355">
            <wp:extent cx="5086350" cy="26165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2616577"/>
                    </a:xfrm>
                    <a:prstGeom prst="rect">
                      <a:avLst/>
                    </a:prstGeom>
                    <a:noFill/>
                    <a:ln>
                      <a:noFill/>
                    </a:ln>
                  </pic:spPr>
                </pic:pic>
              </a:graphicData>
            </a:graphic>
          </wp:inline>
        </w:drawing>
      </w:r>
    </w:p>
    <w:p w:rsidR="00EC57B6" w:rsidRDefault="00BD5910" w:rsidP="00BD5910">
      <w:pPr>
        <w:pStyle w:val="Cita"/>
      </w:pPr>
      <w:r>
        <w:t>Fuente: Elaboración propia.</w:t>
      </w:r>
    </w:p>
    <w:p w:rsidR="00EC57B6" w:rsidRDefault="00EC57B6" w:rsidP="00BD5910"/>
    <w:p w:rsidR="0065218D" w:rsidRPr="00097B2A" w:rsidRDefault="0065218D" w:rsidP="0065218D">
      <w:pPr>
        <w:rPr>
          <w:b/>
          <w:color w:val="1F4E79" w:themeColor="accent1" w:themeShade="80"/>
        </w:rPr>
      </w:pPr>
      <w:r w:rsidRPr="00097B2A">
        <w:rPr>
          <w:b/>
          <w:color w:val="1F4E79" w:themeColor="accent1" w:themeShade="80"/>
        </w:rPr>
        <w:t>Bogotá Abierta</w:t>
      </w:r>
    </w:p>
    <w:p w:rsidR="0065218D" w:rsidRDefault="0065218D" w:rsidP="0065218D"/>
    <w:p w:rsidR="0068493E" w:rsidRDefault="0068493E" w:rsidP="0065218D">
      <w:r w:rsidRPr="00E871F0">
        <w:t xml:space="preserve">Durante el periodo comprendido entre abril y junio la plataforma </w:t>
      </w:r>
      <w:r>
        <w:t xml:space="preserve">Bogotá Abierta estuvo </w:t>
      </w:r>
      <w:r w:rsidRPr="00E871F0">
        <w:t>inactiva debido al proceso de traslado y entrega oficial por parte de la Secretaría General de la Alcaldía Mayor de Bogotá, D.C.</w:t>
      </w:r>
      <w:r>
        <w:t>,</w:t>
      </w:r>
      <w:r w:rsidRPr="00E871F0">
        <w:t xml:space="preserve"> Alta Consejería Distrital de TIC al Instituto de la Participación y Acción Comunal – IDPAC, no obstante, en el mes de octubre de 2017 se firmó el convenio interadministrativo No. 4130000-765-2017 para efectuar el proceso de traslado, con el fin de consolidar y posicionar la plataforma web como el principal canal digital de participación en el </w:t>
      </w:r>
      <w:r>
        <w:t>D</w:t>
      </w:r>
      <w:r w:rsidRPr="00E871F0">
        <w:t>istrito Capital, masificando y fortaleciendo su uso como una herramienta de gestión imprescindible para las entidades del Distrito.</w:t>
      </w:r>
    </w:p>
    <w:p w:rsidR="0068493E" w:rsidRDefault="0068493E" w:rsidP="0065218D"/>
    <w:p w:rsidR="0065218D" w:rsidRPr="00E871F0" w:rsidRDefault="00756A92" w:rsidP="0065218D">
      <w:r>
        <w:t>En este sentido,</w:t>
      </w:r>
      <w:r w:rsidR="00BD5910">
        <w:t xml:space="preserve"> durante la vigencia 2017 </w:t>
      </w:r>
      <w:r w:rsidR="0068493E">
        <w:t xml:space="preserve">en busca de consolidar esta herramienta se publicaron </w:t>
      </w:r>
      <w:r w:rsidR="0065218D" w:rsidRPr="00E871F0">
        <w:t>trece (13) retos denominados:</w:t>
      </w:r>
    </w:p>
    <w:p w:rsidR="0065218D" w:rsidRPr="00E871F0" w:rsidRDefault="0065218D" w:rsidP="0065218D"/>
    <w:p w:rsidR="0065218D" w:rsidRPr="00E871F0" w:rsidRDefault="0065218D" w:rsidP="0065218D">
      <w:pPr>
        <w:numPr>
          <w:ilvl w:val="0"/>
          <w:numId w:val="4"/>
        </w:numPr>
      </w:pPr>
      <w:r w:rsidRPr="00E871F0">
        <w:t xml:space="preserve">¿Sobre qué temas te gustaría que se pronuncie el Alcalde de Bogotá en su Rendición de Cuentas? </w:t>
      </w:r>
    </w:p>
    <w:p w:rsidR="0065218D" w:rsidRPr="00E871F0" w:rsidRDefault="0065218D" w:rsidP="0065218D">
      <w:pPr>
        <w:numPr>
          <w:ilvl w:val="0"/>
          <w:numId w:val="4"/>
        </w:numPr>
      </w:pPr>
      <w:r w:rsidRPr="00E871F0">
        <w:t xml:space="preserve">¿Cuál es tu propuesta para mejorar el proceso de rendición de cuentas de la ciudad? </w:t>
      </w:r>
    </w:p>
    <w:p w:rsidR="0065218D" w:rsidRPr="00E871F0" w:rsidRDefault="0065218D" w:rsidP="0065218D">
      <w:pPr>
        <w:numPr>
          <w:ilvl w:val="0"/>
          <w:numId w:val="4"/>
        </w:numPr>
      </w:pPr>
      <w:r w:rsidRPr="00E871F0">
        <w:t xml:space="preserve">¿A qué debemos comprometernos los ciudadanos con la 7ª peatonal? </w:t>
      </w:r>
    </w:p>
    <w:p w:rsidR="0065218D" w:rsidRPr="00E871F0" w:rsidRDefault="0065218D" w:rsidP="0065218D">
      <w:pPr>
        <w:numPr>
          <w:ilvl w:val="0"/>
          <w:numId w:val="4"/>
        </w:numPr>
      </w:pPr>
      <w:r w:rsidRPr="00E871F0">
        <w:t>¿Qué es lo que más te gusta de la 7ª Peatonal?</w:t>
      </w:r>
    </w:p>
    <w:p w:rsidR="0065218D" w:rsidRPr="00E871F0" w:rsidRDefault="0065218D" w:rsidP="0065218D">
      <w:pPr>
        <w:numPr>
          <w:ilvl w:val="0"/>
          <w:numId w:val="4"/>
        </w:numPr>
      </w:pPr>
      <w:r w:rsidRPr="00E871F0">
        <w:lastRenderedPageBreak/>
        <w:t>Ponle el Nombre al Sistema Distrital de Quejas y Soluciones.</w:t>
      </w:r>
    </w:p>
    <w:p w:rsidR="0065218D" w:rsidRPr="00E871F0" w:rsidRDefault="0065218D" w:rsidP="0065218D">
      <w:pPr>
        <w:numPr>
          <w:ilvl w:val="0"/>
          <w:numId w:val="4"/>
        </w:numPr>
      </w:pPr>
      <w:r w:rsidRPr="00E871F0">
        <w:t xml:space="preserve">Dale Pedal a tu Fotohistoria: La Magia de la Bicicleta en Bogotá. </w:t>
      </w:r>
    </w:p>
    <w:p w:rsidR="0065218D" w:rsidRPr="00E871F0" w:rsidRDefault="0065218D" w:rsidP="0065218D">
      <w:pPr>
        <w:numPr>
          <w:ilvl w:val="0"/>
          <w:numId w:val="4"/>
        </w:numPr>
      </w:pPr>
      <w:r w:rsidRPr="00E871F0">
        <w:t>Foto Historias de la Cultura Ciudadana en Bogotá: Activa tu Sexto Sentido.</w:t>
      </w:r>
    </w:p>
    <w:p w:rsidR="0065218D" w:rsidRPr="00E871F0" w:rsidRDefault="0065218D" w:rsidP="0065218D">
      <w:pPr>
        <w:numPr>
          <w:ilvl w:val="0"/>
          <w:numId w:val="4"/>
        </w:numPr>
      </w:pPr>
      <w:r w:rsidRPr="00E871F0">
        <w:t>¿A qué debemos comprometernos para mejorar la cultura ciudadana en Bogotá? Buscamos soluciones</w:t>
      </w:r>
    </w:p>
    <w:p w:rsidR="0065218D" w:rsidRPr="00E871F0" w:rsidRDefault="0065218D" w:rsidP="0065218D">
      <w:pPr>
        <w:numPr>
          <w:ilvl w:val="0"/>
          <w:numId w:val="4"/>
        </w:numPr>
      </w:pPr>
      <w:r w:rsidRPr="00E871F0">
        <w:t>¿Cómo crees que el arte, el patrimonio, la recreación y el deporte pueden ayudar a alcanzar la Bogotá soñada?</w:t>
      </w:r>
    </w:p>
    <w:p w:rsidR="0065218D" w:rsidRPr="00E871F0" w:rsidRDefault="0065218D" w:rsidP="0065218D">
      <w:pPr>
        <w:numPr>
          <w:ilvl w:val="0"/>
          <w:numId w:val="4"/>
        </w:numPr>
      </w:pPr>
      <w:r w:rsidRPr="00E871F0">
        <w:t>Para el 2038 ¿Cómo sueñas y te imaginas la cultura ciudadana en Bogotá?</w:t>
      </w:r>
    </w:p>
    <w:p w:rsidR="0065218D" w:rsidRPr="00E871F0" w:rsidRDefault="0065218D" w:rsidP="0065218D">
      <w:pPr>
        <w:numPr>
          <w:ilvl w:val="0"/>
          <w:numId w:val="4"/>
        </w:numPr>
      </w:pPr>
      <w:r w:rsidRPr="00E871F0">
        <w:t>¿Cuál es tu propuesta para que las mujeres se sientan seguras en el espacio público de la ciudad?</w:t>
      </w:r>
    </w:p>
    <w:p w:rsidR="0065218D" w:rsidRPr="00E871F0" w:rsidRDefault="0065218D" w:rsidP="0065218D">
      <w:pPr>
        <w:numPr>
          <w:ilvl w:val="0"/>
          <w:numId w:val="4"/>
        </w:numPr>
      </w:pPr>
      <w:r w:rsidRPr="00E871F0">
        <w:t>¿Cuál es tu propuesta para que tengamos el mejor día sin carro en 2018?</w:t>
      </w:r>
    </w:p>
    <w:p w:rsidR="0065218D" w:rsidRPr="00E871F0" w:rsidRDefault="0065218D" w:rsidP="0065218D">
      <w:pPr>
        <w:numPr>
          <w:ilvl w:val="0"/>
          <w:numId w:val="4"/>
        </w:numPr>
      </w:pPr>
      <w:r w:rsidRPr="00E871F0">
        <w:t>¿Cómo apoyarías a los emprendedores de Bogotá?</w:t>
      </w:r>
    </w:p>
    <w:p w:rsidR="0065218D" w:rsidRDefault="0065218D" w:rsidP="0065218D"/>
    <w:p w:rsidR="0068493E" w:rsidRDefault="0068493E" w:rsidP="0065218D">
      <w:r>
        <w:t>E</w:t>
      </w:r>
      <w:r w:rsidRPr="00E871F0">
        <w:t xml:space="preserve">n total se han formulado </w:t>
      </w:r>
      <w:r w:rsidRPr="00756A92">
        <w:rPr>
          <w:b/>
        </w:rPr>
        <w:t>20 retos</w:t>
      </w:r>
      <w:r w:rsidRPr="00E871F0">
        <w:t xml:space="preserve"> entre 2016 y 2017</w:t>
      </w:r>
      <w:r>
        <w:t>,</w:t>
      </w:r>
      <w:r w:rsidRPr="00E871F0">
        <w:t xml:space="preserve"> y se proyecta publ</w:t>
      </w:r>
      <w:r>
        <w:t>icar 12 retos más en la vigencia 2018; adicionalmente, s</w:t>
      </w:r>
      <w:r w:rsidRPr="00E871F0">
        <w:t>e</w:t>
      </w:r>
      <w:r w:rsidR="00756A92">
        <w:t xml:space="preserve"> resalta que en la vigencia 2017 se</w:t>
      </w:r>
      <w:r w:rsidRPr="00E871F0">
        <w:t xml:space="preserve"> registra</w:t>
      </w:r>
      <w:r w:rsidR="00756A92">
        <w:t>ron</w:t>
      </w:r>
      <w:r w:rsidRPr="00E871F0">
        <w:t xml:space="preserve"> </w:t>
      </w:r>
      <w:r w:rsidRPr="00756A92">
        <w:rPr>
          <w:b/>
        </w:rPr>
        <w:t>3.995</w:t>
      </w:r>
      <w:r w:rsidRPr="00E871F0">
        <w:t xml:space="preserve"> ciudadanos en la Plataforma Bogotá Abierta, para un total de </w:t>
      </w:r>
      <w:r w:rsidRPr="00756A92">
        <w:rPr>
          <w:b/>
        </w:rPr>
        <w:t>15.095</w:t>
      </w:r>
      <w:r w:rsidRPr="00E871F0">
        <w:t xml:space="preserve"> ciudadanos registrados e</w:t>
      </w:r>
      <w:r>
        <w:t>n las vigencias</w:t>
      </w:r>
      <w:r w:rsidRPr="00E871F0">
        <w:t xml:space="preserve"> 2016 y 2017.</w:t>
      </w:r>
    </w:p>
    <w:p w:rsidR="0068493E" w:rsidRPr="00E871F0" w:rsidRDefault="0068493E" w:rsidP="0065218D"/>
    <w:p w:rsidR="00420050" w:rsidRDefault="00420050" w:rsidP="00420050">
      <w:pPr>
        <w:pStyle w:val="Epgrafe"/>
      </w:pPr>
      <w:bookmarkStart w:id="51" w:name="_Toc507591481"/>
      <w:r>
        <w:t xml:space="preserve">Ilustración </w:t>
      </w:r>
      <w:r w:rsidR="00BD5910">
        <w:fldChar w:fldCharType="begin"/>
      </w:r>
      <w:r w:rsidR="00BD5910">
        <w:instrText xml:space="preserve"> SEQ Ilustración \* ARABIC </w:instrText>
      </w:r>
      <w:r w:rsidR="00BD5910">
        <w:fldChar w:fldCharType="separate"/>
      </w:r>
      <w:r w:rsidR="00D83ACF">
        <w:rPr>
          <w:noProof/>
        </w:rPr>
        <w:t>7</w:t>
      </w:r>
      <w:r w:rsidR="00BD5910">
        <w:fldChar w:fldCharType="end"/>
      </w:r>
      <w:r>
        <w:t>. Plataforma Bogotá Abierta</w:t>
      </w:r>
      <w:bookmarkEnd w:id="51"/>
    </w:p>
    <w:p w:rsidR="0086659B" w:rsidRPr="0086659B" w:rsidRDefault="0023178E" w:rsidP="00420050">
      <w:pPr>
        <w:jc w:val="center"/>
        <w:rPr>
          <w:lang w:bidi="es-CO"/>
        </w:rPr>
      </w:pPr>
      <w:r>
        <w:rPr>
          <w:noProof/>
          <w:lang w:val="es-CO" w:eastAsia="es-CO"/>
        </w:rPr>
        <w:drawing>
          <wp:inline distT="0" distB="0" distL="0" distR="0" wp14:anchorId="7B2BD763" wp14:editId="5BF2E40E">
            <wp:extent cx="4486275" cy="2856287"/>
            <wp:effectExtent l="19050" t="19050" r="9525" b="203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2808" cy="2860447"/>
                    </a:xfrm>
                    <a:prstGeom prst="rect">
                      <a:avLst/>
                    </a:prstGeom>
                    <a:noFill/>
                    <a:ln w="9525">
                      <a:solidFill>
                        <a:schemeClr val="tx1"/>
                      </a:solidFill>
                    </a:ln>
                  </pic:spPr>
                </pic:pic>
              </a:graphicData>
            </a:graphic>
          </wp:inline>
        </w:drawing>
      </w:r>
    </w:p>
    <w:p w:rsidR="0065218D" w:rsidRPr="0065218D" w:rsidRDefault="00756A92" w:rsidP="00BD5910">
      <w:pPr>
        <w:pStyle w:val="Cita"/>
        <w:ind w:firstLine="720"/>
        <w:jc w:val="left"/>
        <w:rPr>
          <w:b w:val="0"/>
          <w:color w:val="auto"/>
          <w:lang w:bidi="es-CO"/>
        </w:rPr>
      </w:pPr>
      <w:r>
        <w:rPr>
          <w:b w:val="0"/>
          <w:color w:val="auto"/>
          <w:lang w:bidi="es-CO"/>
        </w:rPr>
        <w:t xml:space="preserve">    </w:t>
      </w:r>
      <w:r w:rsidR="0065218D" w:rsidRPr="0065218D">
        <w:rPr>
          <w:b w:val="0"/>
          <w:color w:val="auto"/>
          <w:lang w:bidi="es-CO"/>
        </w:rPr>
        <w:t>*A febrero 14 de 2018 el total de ciudadanos registrados en la plataforma es de 15.198.</w:t>
      </w:r>
    </w:p>
    <w:p w:rsidR="00420050" w:rsidRDefault="00420050" w:rsidP="00444087">
      <w:pPr>
        <w:pStyle w:val="Cita"/>
        <w:rPr>
          <w:lang w:bidi="es-CO"/>
        </w:rPr>
      </w:pPr>
      <w:r>
        <w:rPr>
          <w:lang w:bidi="es-CO"/>
        </w:rPr>
        <w:t>Fuente:</w:t>
      </w:r>
      <w:r w:rsidR="00444087">
        <w:rPr>
          <w:lang w:bidi="es-CO"/>
        </w:rPr>
        <w:t xml:space="preserve"> </w:t>
      </w:r>
      <w:r w:rsidR="00444087" w:rsidRPr="00444087">
        <w:rPr>
          <w:lang w:bidi="es-CO"/>
        </w:rPr>
        <w:t>https://bogotaabierta.co/</w:t>
      </w:r>
      <w:r>
        <w:rPr>
          <w:lang w:bidi="es-CO"/>
        </w:rPr>
        <w:t xml:space="preserve"> </w:t>
      </w:r>
    </w:p>
    <w:p w:rsidR="00444087" w:rsidRPr="00444087" w:rsidRDefault="00444087" w:rsidP="00444087">
      <w:pPr>
        <w:rPr>
          <w:lang w:bidi="es-CO"/>
        </w:rPr>
      </w:pPr>
    </w:p>
    <w:p w:rsidR="00E871F0" w:rsidRPr="00E871F0" w:rsidRDefault="00756A92" w:rsidP="00E871F0">
      <w:r>
        <w:t>En la vigencia 2017 se recibieron</w:t>
      </w:r>
      <w:r w:rsidR="00E871F0" w:rsidRPr="00E871F0">
        <w:t xml:space="preserve"> </w:t>
      </w:r>
      <w:r w:rsidR="00E871F0" w:rsidRPr="00756A92">
        <w:rPr>
          <w:b/>
        </w:rPr>
        <w:t>10.017</w:t>
      </w:r>
      <w:r w:rsidR="00E871F0" w:rsidRPr="00E871F0">
        <w:t xml:space="preserve"> aportes de la ciudadanía en la plataforma, para un total de </w:t>
      </w:r>
      <w:r w:rsidR="00E871F0" w:rsidRPr="00756A92">
        <w:rPr>
          <w:b/>
        </w:rPr>
        <w:t>44.017</w:t>
      </w:r>
      <w:r w:rsidR="00E871F0" w:rsidRPr="00E871F0">
        <w:t xml:space="preserve"> </w:t>
      </w:r>
      <w:r w:rsidRPr="00E871F0">
        <w:t xml:space="preserve">participaciones </w:t>
      </w:r>
      <w:r w:rsidR="00E871F0" w:rsidRPr="00E871F0">
        <w:t>entre el 2016 y 2017 (esta cifra incluye</w:t>
      </w:r>
      <w:r>
        <w:t xml:space="preserve"> la</w:t>
      </w:r>
      <w:r w:rsidR="00E871F0" w:rsidRPr="00E871F0">
        <w:t xml:space="preserve"> suma de ideas + los votos realizados por los ciudadanos a cada una de </w:t>
      </w:r>
      <w:r>
        <w:t>l</w:t>
      </w:r>
      <w:r w:rsidR="00E871F0" w:rsidRPr="00E871F0">
        <w:t>as ideas presentadas)</w:t>
      </w:r>
    </w:p>
    <w:p w:rsidR="00E871F0" w:rsidRPr="00E871F0" w:rsidRDefault="00E871F0" w:rsidP="00E871F0"/>
    <w:p w:rsidR="00E871F0" w:rsidRPr="00E871F0" w:rsidRDefault="00756A92" w:rsidP="00E871F0">
      <w:r>
        <w:t>Adicionalmente, s</w:t>
      </w:r>
      <w:r w:rsidR="00E871F0" w:rsidRPr="00E871F0">
        <w:t xml:space="preserve">e </w:t>
      </w:r>
      <w:r>
        <w:t>brindó</w:t>
      </w:r>
      <w:r w:rsidR="00E871F0" w:rsidRPr="00E871F0">
        <w:t xml:space="preserve"> asesoría continua y orientación a la ciudadanía en temas de participación ciudadana y comunitaria en cada una de las localidades, a través de 20 puntos de participación, logrando posicionar estos espacios como nodos de articulación entre la ciudadanía y la Administración Distrital. </w:t>
      </w:r>
    </w:p>
    <w:p w:rsidR="00E871F0" w:rsidRPr="00E871F0" w:rsidRDefault="00E871F0" w:rsidP="00E871F0"/>
    <w:p w:rsidR="00E871F0" w:rsidRPr="00E871F0" w:rsidRDefault="00E871F0" w:rsidP="00E871F0">
      <w:r w:rsidRPr="00E871F0">
        <w:t>En cuanto a la consolidación de una estrategia de comunicación e información para la participación incidente, se obtuvieron los siguientes resultados:</w:t>
      </w:r>
    </w:p>
    <w:p w:rsidR="00E871F0" w:rsidRPr="00E871F0" w:rsidRDefault="00E871F0" w:rsidP="00E871F0"/>
    <w:p w:rsidR="00E871F0" w:rsidRDefault="00E871F0" w:rsidP="00C24DCA">
      <w:pPr>
        <w:numPr>
          <w:ilvl w:val="0"/>
          <w:numId w:val="4"/>
        </w:numPr>
      </w:pPr>
      <w:r w:rsidRPr="00E871F0">
        <w:t xml:space="preserve">Se lograron </w:t>
      </w:r>
      <w:r w:rsidRPr="00756A92">
        <w:rPr>
          <w:b/>
        </w:rPr>
        <w:t>5.733.615</w:t>
      </w:r>
      <w:r w:rsidRPr="009412CC">
        <w:rPr>
          <w:b/>
        </w:rPr>
        <w:t xml:space="preserve"> impactos</w:t>
      </w:r>
      <w:r w:rsidRPr="00E871F0">
        <w:t xml:space="preserve"> por medio de las redes sociales y la página web de la Entidad.</w:t>
      </w:r>
    </w:p>
    <w:p w:rsidR="0065218D" w:rsidRDefault="0065218D" w:rsidP="0065218D"/>
    <w:tbl>
      <w:tblPr>
        <w:tblStyle w:val="Tabladecuadrcula5oscura-nfasis12"/>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
        <w:gridCol w:w="3022"/>
        <w:gridCol w:w="2598"/>
        <w:gridCol w:w="2896"/>
      </w:tblGrid>
      <w:tr w:rsidR="0065218D" w:rsidRPr="0065218D" w:rsidTr="0065218D">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47" w:type="dxa"/>
            <w:tcBorders>
              <w:top w:val="none" w:sz="0" w:space="0" w:color="auto"/>
              <w:left w:val="none" w:sz="0" w:space="0" w:color="auto"/>
              <w:right w:val="none" w:sz="0" w:space="0" w:color="auto"/>
            </w:tcBorders>
            <w:shd w:val="clear" w:color="auto" w:fill="00B0F0"/>
            <w:vAlign w:val="center"/>
          </w:tcPr>
          <w:p w:rsidR="0065218D" w:rsidRPr="0065218D" w:rsidRDefault="0065218D" w:rsidP="0065218D">
            <w:pPr>
              <w:contextualSpacing/>
              <w:jc w:val="center"/>
              <w:rPr>
                <w:sz w:val="22"/>
                <w:szCs w:val="22"/>
              </w:rPr>
            </w:pPr>
            <w:r w:rsidRPr="0065218D">
              <w:rPr>
                <w:sz w:val="22"/>
                <w:szCs w:val="22"/>
              </w:rPr>
              <w:t>Nº</w:t>
            </w:r>
          </w:p>
        </w:tc>
        <w:tc>
          <w:tcPr>
            <w:tcW w:w="3134" w:type="dxa"/>
            <w:tcBorders>
              <w:top w:val="none" w:sz="0" w:space="0" w:color="auto"/>
              <w:left w:val="none" w:sz="0" w:space="0" w:color="auto"/>
              <w:right w:val="none" w:sz="0" w:space="0" w:color="auto"/>
            </w:tcBorders>
            <w:shd w:val="clear" w:color="auto" w:fill="00B0F0"/>
            <w:vAlign w:val="center"/>
          </w:tcPr>
          <w:p w:rsidR="0065218D" w:rsidRPr="0065218D" w:rsidRDefault="0065218D" w:rsidP="0065218D">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65218D">
              <w:rPr>
                <w:sz w:val="22"/>
                <w:szCs w:val="22"/>
              </w:rPr>
              <w:t>Actividad</w:t>
            </w:r>
          </w:p>
        </w:tc>
        <w:tc>
          <w:tcPr>
            <w:tcW w:w="2701" w:type="dxa"/>
            <w:tcBorders>
              <w:top w:val="none" w:sz="0" w:space="0" w:color="auto"/>
              <w:left w:val="none" w:sz="0" w:space="0" w:color="auto"/>
              <w:right w:val="none" w:sz="0" w:space="0" w:color="auto"/>
            </w:tcBorders>
            <w:shd w:val="clear" w:color="auto" w:fill="00B0F0"/>
            <w:vAlign w:val="center"/>
          </w:tcPr>
          <w:p w:rsidR="0065218D" w:rsidRPr="0065218D" w:rsidRDefault="0065218D" w:rsidP="0065218D">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65218D">
              <w:rPr>
                <w:sz w:val="22"/>
                <w:szCs w:val="22"/>
              </w:rPr>
              <w:t>Impactos obtenidos</w:t>
            </w:r>
          </w:p>
        </w:tc>
        <w:tc>
          <w:tcPr>
            <w:tcW w:w="3012" w:type="dxa"/>
            <w:tcBorders>
              <w:top w:val="none" w:sz="0" w:space="0" w:color="auto"/>
              <w:left w:val="none" w:sz="0" w:space="0" w:color="auto"/>
              <w:right w:val="none" w:sz="0" w:space="0" w:color="auto"/>
            </w:tcBorders>
            <w:shd w:val="clear" w:color="auto" w:fill="00B0F0"/>
            <w:vAlign w:val="center"/>
          </w:tcPr>
          <w:p w:rsidR="0065218D" w:rsidRPr="0065218D" w:rsidRDefault="0065218D" w:rsidP="0065218D">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65218D">
              <w:rPr>
                <w:sz w:val="22"/>
                <w:szCs w:val="22"/>
              </w:rPr>
              <w:t>Fecha</w:t>
            </w:r>
          </w:p>
        </w:tc>
      </w:tr>
      <w:tr w:rsidR="0065218D" w:rsidRPr="0065218D" w:rsidTr="0065218D">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shd w:val="clear" w:color="auto" w:fill="auto"/>
          </w:tcPr>
          <w:p w:rsidR="0065218D" w:rsidRPr="0065218D" w:rsidRDefault="0065218D" w:rsidP="00994468">
            <w:pPr>
              <w:contextualSpacing/>
              <w:jc w:val="center"/>
              <w:rPr>
                <w:b w:val="0"/>
                <w:color w:val="auto"/>
                <w:sz w:val="22"/>
                <w:szCs w:val="22"/>
              </w:rPr>
            </w:pPr>
            <w:r w:rsidRPr="0065218D">
              <w:rPr>
                <w:b w:val="0"/>
                <w:color w:val="auto"/>
                <w:sz w:val="22"/>
                <w:szCs w:val="22"/>
              </w:rPr>
              <w:t>1</w:t>
            </w:r>
          </w:p>
        </w:tc>
        <w:tc>
          <w:tcPr>
            <w:tcW w:w="3134" w:type="dxa"/>
            <w:vMerge w:val="restart"/>
            <w:shd w:val="clear" w:color="auto" w:fill="auto"/>
          </w:tcPr>
          <w:p w:rsidR="0065218D" w:rsidRPr="0065218D" w:rsidRDefault="0065218D" w:rsidP="00994468">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65218D">
              <w:rPr>
                <w:sz w:val="22"/>
                <w:szCs w:val="22"/>
              </w:rPr>
              <w:t>Promoción y divulgación de la gestión institucional del IDPAC en los diferentes medios de comunicación.</w:t>
            </w:r>
          </w:p>
        </w:tc>
        <w:tc>
          <w:tcPr>
            <w:tcW w:w="2701" w:type="dxa"/>
            <w:shd w:val="clear" w:color="auto" w:fill="auto"/>
          </w:tcPr>
          <w:p w:rsidR="0065218D" w:rsidRPr="0065218D" w:rsidRDefault="0065218D" w:rsidP="00994468">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65218D">
              <w:rPr>
                <w:sz w:val="22"/>
                <w:szCs w:val="22"/>
              </w:rPr>
              <w:t>636.569</w:t>
            </w:r>
          </w:p>
        </w:tc>
        <w:tc>
          <w:tcPr>
            <w:tcW w:w="3012" w:type="dxa"/>
            <w:shd w:val="clear" w:color="auto" w:fill="auto"/>
          </w:tcPr>
          <w:p w:rsidR="0065218D" w:rsidRPr="0065218D" w:rsidRDefault="0065218D" w:rsidP="00994468">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65218D">
              <w:rPr>
                <w:sz w:val="22"/>
                <w:szCs w:val="22"/>
              </w:rPr>
              <w:t>Enero-Marzo</w:t>
            </w:r>
          </w:p>
        </w:tc>
      </w:tr>
      <w:tr w:rsidR="0065218D" w:rsidRPr="0065218D" w:rsidTr="0065218D">
        <w:trPr>
          <w:trHeight w:val="257"/>
          <w:jc w:val="center"/>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shd w:val="clear" w:color="auto" w:fill="auto"/>
          </w:tcPr>
          <w:p w:rsidR="0065218D" w:rsidRPr="0065218D" w:rsidRDefault="0065218D" w:rsidP="00994468">
            <w:pPr>
              <w:contextualSpacing/>
              <w:jc w:val="center"/>
              <w:rPr>
                <w:b w:val="0"/>
                <w:color w:val="auto"/>
                <w:sz w:val="22"/>
                <w:szCs w:val="22"/>
              </w:rPr>
            </w:pPr>
            <w:r w:rsidRPr="0065218D">
              <w:rPr>
                <w:b w:val="0"/>
                <w:color w:val="auto"/>
                <w:sz w:val="22"/>
                <w:szCs w:val="22"/>
              </w:rPr>
              <w:t>2</w:t>
            </w:r>
          </w:p>
        </w:tc>
        <w:tc>
          <w:tcPr>
            <w:tcW w:w="3134" w:type="dxa"/>
            <w:vMerge/>
            <w:shd w:val="clear" w:color="auto" w:fill="auto"/>
          </w:tcPr>
          <w:p w:rsidR="0065218D" w:rsidRPr="0065218D" w:rsidRDefault="0065218D" w:rsidP="00994468">
            <w:pPr>
              <w:contextualSpacing/>
              <w:cnfStyle w:val="000000000000" w:firstRow="0" w:lastRow="0" w:firstColumn="0" w:lastColumn="0" w:oddVBand="0" w:evenVBand="0" w:oddHBand="0" w:evenHBand="0" w:firstRowFirstColumn="0" w:firstRowLastColumn="0" w:lastRowFirstColumn="0" w:lastRowLastColumn="0"/>
              <w:rPr>
                <w:sz w:val="22"/>
                <w:szCs w:val="22"/>
              </w:rPr>
            </w:pPr>
          </w:p>
        </w:tc>
        <w:tc>
          <w:tcPr>
            <w:tcW w:w="2701" w:type="dxa"/>
            <w:shd w:val="clear" w:color="auto" w:fill="auto"/>
          </w:tcPr>
          <w:p w:rsidR="0065218D" w:rsidRPr="0065218D" w:rsidRDefault="0065218D" w:rsidP="00994468">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65218D">
              <w:rPr>
                <w:sz w:val="22"/>
                <w:szCs w:val="22"/>
              </w:rPr>
              <w:t>1.844.112</w:t>
            </w:r>
          </w:p>
        </w:tc>
        <w:tc>
          <w:tcPr>
            <w:tcW w:w="3012" w:type="dxa"/>
            <w:shd w:val="clear" w:color="auto" w:fill="auto"/>
          </w:tcPr>
          <w:p w:rsidR="0065218D" w:rsidRPr="0065218D" w:rsidRDefault="0065218D" w:rsidP="00994468">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65218D">
              <w:rPr>
                <w:sz w:val="22"/>
                <w:szCs w:val="22"/>
              </w:rPr>
              <w:t>Abril- Junio</w:t>
            </w:r>
          </w:p>
        </w:tc>
      </w:tr>
      <w:tr w:rsidR="0065218D" w:rsidRPr="0065218D" w:rsidTr="0065218D">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shd w:val="clear" w:color="auto" w:fill="auto"/>
          </w:tcPr>
          <w:p w:rsidR="0065218D" w:rsidRPr="0065218D" w:rsidRDefault="0065218D" w:rsidP="00994468">
            <w:pPr>
              <w:contextualSpacing/>
              <w:jc w:val="center"/>
              <w:rPr>
                <w:b w:val="0"/>
                <w:color w:val="auto"/>
                <w:sz w:val="22"/>
                <w:szCs w:val="22"/>
              </w:rPr>
            </w:pPr>
            <w:r w:rsidRPr="0065218D">
              <w:rPr>
                <w:b w:val="0"/>
                <w:color w:val="auto"/>
                <w:sz w:val="22"/>
                <w:szCs w:val="22"/>
              </w:rPr>
              <w:t>3</w:t>
            </w:r>
          </w:p>
        </w:tc>
        <w:tc>
          <w:tcPr>
            <w:tcW w:w="3134" w:type="dxa"/>
            <w:vMerge/>
            <w:shd w:val="clear" w:color="auto" w:fill="auto"/>
          </w:tcPr>
          <w:p w:rsidR="0065218D" w:rsidRPr="0065218D" w:rsidRDefault="0065218D" w:rsidP="00994468">
            <w:pPr>
              <w:contextualSpacing/>
              <w:cnfStyle w:val="000000100000" w:firstRow="0" w:lastRow="0" w:firstColumn="0" w:lastColumn="0" w:oddVBand="0" w:evenVBand="0" w:oddHBand="1" w:evenHBand="0" w:firstRowFirstColumn="0" w:firstRowLastColumn="0" w:lastRowFirstColumn="0" w:lastRowLastColumn="0"/>
              <w:rPr>
                <w:sz w:val="22"/>
                <w:szCs w:val="22"/>
              </w:rPr>
            </w:pPr>
          </w:p>
        </w:tc>
        <w:tc>
          <w:tcPr>
            <w:tcW w:w="2701" w:type="dxa"/>
            <w:shd w:val="clear" w:color="auto" w:fill="auto"/>
          </w:tcPr>
          <w:p w:rsidR="0065218D" w:rsidRPr="0065218D" w:rsidRDefault="0065218D" w:rsidP="00994468">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65218D">
              <w:rPr>
                <w:sz w:val="22"/>
                <w:szCs w:val="22"/>
              </w:rPr>
              <w:t>1.779.695</w:t>
            </w:r>
          </w:p>
        </w:tc>
        <w:tc>
          <w:tcPr>
            <w:tcW w:w="3012" w:type="dxa"/>
            <w:shd w:val="clear" w:color="auto" w:fill="auto"/>
          </w:tcPr>
          <w:p w:rsidR="0065218D" w:rsidRPr="0065218D" w:rsidRDefault="0065218D" w:rsidP="00994468">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65218D">
              <w:rPr>
                <w:sz w:val="22"/>
                <w:szCs w:val="22"/>
              </w:rPr>
              <w:t>Julio-Agosto</w:t>
            </w:r>
          </w:p>
        </w:tc>
      </w:tr>
      <w:tr w:rsidR="0065218D" w:rsidRPr="0065218D" w:rsidTr="0065218D">
        <w:trPr>
          <w:trHeight w:val="257"/>
          <w:jc w:val="center"/>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bottom w:val="none" w:sz="0" w:space="0" w:color="auto"/>
            </w:tcBorders>
            <w:shd w:val="clear" w:color="auto" w:fill="auto"/>
          </w:tcPr>
          <w:p w:rsidR="0065218D" w:rsidRPr="0065218D" w:rsidRDefault="0065218D" w:rsidP="00994468">
            <w:pPr>
              <w:contextualSpacing/>
              <w:jc w:val="center"/>
              <w:rPr>
                <w:b w:val="0"/>
                <w:color w:val="auto"/>
                <w:sz w:val="22"/>
                <w:szCs w:val="22"/>
              </w:rPr>
            </w:pPr>
            <w:r w:rsidRPr="0065218D">
              <w:rPr>
                <w:b w:val="0"/>
                <w:color w:val="auto"/>
                <w:sz w:val="22"/>
                <w:szCs w:val="22"/>
              </w:rPr>
              <w:t>4</w:t>
            </w:r>
          </w:p>
        </w:tc>
        <w:tc>
          <w:tcPr>
            <w:tcW w:w="3134" w:type="dxa"/>
            <w:vMerge/>
            <w:shd w:val="clear" w:color="auto" w:fill="auto"/>
          </w:tcPr>
          <w:p w:rsidR="0065218D" w:rsidRPr="0065218D" w:rsidRDefault="0065218D" w:rsidP="00994468">
            <w:pPr>
              <w:contextualSpacing/>
              <w:cnfStyle w:val="000000000000" w:firstRow="0" w:lastRow="0" w:firstColumn="0" w:lastColumn="0" w:oddVBand="0" w:evenVBand="0" w:oddHBand="0" w:evenHBand="0" w:firstRowFirstColumn="0" w:firstRowLastColumn="0" w:lastRowFirstColumn="0" w:lastRowLastColumn="0"/>
              <w:rPr>
                <w:sz w:val="22"/>
                <w:szCs w:val="22"/>
              </w:rPr>
            </w:pPr>
          </w:p>
        </w:tc>
        <w:tc>
          <w:tcPr>
            <w:tcW w:w="2701" w:type="dxa"/>
            <w:shd w:val="clear" w:color="auto" w:fill="auto"/>
          </w:tcPr>
          <w:p w:rsidR="0065218D" w:rsidRPr="0065218D" w:rsidRDefault="0065218D" w:rsidP="00994468">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65218D">
              <w:rPr>
                <w:sz w:val="22"/>
                <w:szCs w:val="22"/>
              </w:rPr>
              <w:t>1.473.239</w:t>
            </w:r>
          </w:p>
        </w:tc>
        <w:tc>
          <w:tcPr>
            <w:tcW w:w="3012" w:type="dxa"/>
            <w:shd w:val="clear" w:color="auto" w:fill="auto"/>
          </w:tcPr>
          <w:p w:rsidR="0065218D" w:rsidRPr="0065218D" w:rsidRDefault="0065218D" w:rsidP="00994468">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65218D">
              <w:rPr>
                <w:sz w:val="22"/>
                <w:szCs w:val="22"/>
              </w:rPr>
              <w:t>Septiembre-Diciembre</w:t>
            </w:r>
          </w:p>
        </w:tc>
      </w:tr>
    </w:tbl>
    <w:p w:rsidR="0065218D" w:rsidRPr="00E871F0" w:rsidRDefault="0065218D" w:rsidP="0065218D"/>
    <w:p w:rsidR="00E871F0" w:rsidRDefault="00E871F0" w:rsidP="00C24DCA">
      <w:pPr>
        <w:numPr>
          <w:ilvl w:val="0"/>
          <w:numId w:val="4"/>
        </w:numPr>
      </w:pPr>
      <w:r w:rsidRPr="00E871F0">
        <w:t>Lanzamiento oficial de la nueva página web de la Ent</w:t>
      </w:r>
      <w:r w:rsidR="009412CC">
        <w:t>idad (participacionbogota.gov.co</w:t>
      </w:r>
      <w:r w:rsidRPr="00E871F0">
        <w:t>) como un sitio interactivo para la ciudadanía</w:t>
      </w:r>
      <w:r w:rsidR="00756A92">
        <w:t>.</w:t>
      </w:r>
    </w:p>
    <w:p w:rsidR="0065218D" w:rsidRPr="00E871F0" w:rsidRDefault="0065218D" w:rsidP="0065218D">
      <w:pPr>
        <w:ind w:left="720"/>
      </w:pPr>
    </w:p>
    <w:p w:rsidR="00E871F0" w:rsidRPr="00E871F0" w:rsidRDefault="00E871F0" w:rsidP="00C24DCA">
      <w:pPr>
        <w:numPr>
          <w:ilvl w:val="0"/>
          <w:numId w:val="4"/>
        </w:numPr>
      </w:pPr>
      <w:r w:rsidRPr="00E871F0">
        <w:t xml:space="preserve">Se realizaron 11 Festivales de Participación en las localidades de la Candelaria, Suba, Chapinero, Kennedy, Bosa, Fontibón, Usaquén, Teusaquillo y Engativá. </w:t>
      </w:r>
    </w:p>
    <w:p w:rsidR="00E871F0" w:rsidRPr="00E871F0" w:rsidRDefault="00E871F0" w:rsidP="00E871F0"/>
    <w:p w:rsidR="0065218D" w:rsidRPr="00C93F26" w:rsidRDefault="0065218D" w:rsidP="00C93F26">
      <w:pPr>
        <w:rPr>
          <w:b/>
          <w:color w:val="1F4E79" w:themeColor="accent1" w:themeShade="80"/>
          <w:lang w:bidi="es-CO"/>
        </w:rPr>
      </w:pPr>
      <w:r w:rsidRPr="00C93F26">
        <w:rPr>
          <w:b/>
          <w:color w:val="1F4E79" w:themeColor="accent1" w:themeShade="80"/>
          <w:lang w:bidi="es-CO"/>
        </w:rPr>
        <w:t>Acompañamiento a instancias de participación</w:t>
      </w:r>
    </w:p>
    <w:p w:rsidR="0065218D" w:rsidRPr="0065218D" w:rsidRDefault="0065218D" w:rsidP="0065218D">
      <w:pPr>
        <w:rPr>
          <w:lang w:bidi="es-CO"/>
        </w:rPr>
      </w:pPr>
    </w:p>
    <w:p w:rsidR="0065218D" w:rsidRPr="0065218D" w:rsidRDefault="0065218D" w:rsidP="0065218D">
      <w:pPr>
        <w:rPr>
          <w:lang w:bidi="es-CO"/>
        </w:rPr>
      </w:pPr>
      <w:r>
        <w:rPr>
          <w:lang w:bidi="es-CO"/>
        </w:rPr>
        <w:t>En el 2017 s</w:t>
      </w:r>
      <w:r w:rsidRPr="0065218D">
        <w:rPr>
          <w:lang w:bidi="es-CO"/>
        </w:rPr>
        <w:t xml:space="preserve">e ejecutaron </w:t>
      </w:r>
      <w:r w:rsidRPr="009412CC">
        <w:rPr>
          <w:b/>
          <w:lang w:bidi="es-CO"/>
        </w:rPr>
        <w:t>1.353 acciones de asesorías, acompañamientos y asistencia a las instancias de participación</w:t>
      </w:r>
      <w:r w:rsidRPr="0065218D">
        <w:rPr>
          <w:lang w:bidi="es-CO"/>
        </w:rPr>
        <w:t xml:space="preserve"> del Distrito Capital, generando diversos procesos de articulación interinstitucional en aras de dar cumplimiento a los planes de acción establecidos en cada una de las instancias acompañadas. En ese mismo sentido, se realizaron </w:t>
      </w:r>
      <w:r w:rsidRPr="009412CC">
        <w:rPr>
          <w:b/>
          <w:lang w:bidi="es-CO"/>
        </w:rPr>
        <w:t>13 foros locales de participación</w:t>
      </w:r>
      <w:r w:rsidRPr="0065218D">
        <w:rPr>
          <w:lang w:bidi="es-CO"/>
        </w:rPr>
        <w:t xml:space="preserve"> con asistencia de las instancias locales, en los cuales se desarrollaron actividades de divulgación de los distintos mecanismos de participación y socialización de experiencias locales de participación exitosas. </w:t>
      </w:r>
    </w:p>
    <w:p w:rsidR="0065218D" w:rsidRPr="0065218D" w:rsidRDefault="0065218D" w:rsidP="0065218D"/>
    <w:p w:rsidR="0086659B" w:rsidRDefault="009412CC" w:rsidP="0065218D">
      <w:r>
        <w:t>Se realizaron</w:t>
      </w:r>
      <w:r w:rsidR="0065218D" w:rsidRPr="0065218D">
        <w:t xml:space="preserve"> los siguientes </w:t>
      </w:r>
      <w:r w:rsidR="0065218D" w:rsidRPr="009412CC">
        <w:rPr>
          <w:b/>
        </w:rPr>
        <w:t>Pactos de Sostenibilidad</w:t>
      </w:r>
      <w:r w:rsidR="0065218D" w:rsidRPr="0065218D">
        <w:t xml:space="preserve"> en articulación con Entidades del Distrito:</w:t>
      </w:r>
    </w:p>
    <w:p w:rsidR="00E871F0" w:rsidRDefault="00E871F0" w:rsidP="00E871F0">
      <w:pPr>
        <w:jc w:val="left"/>
      </w:pPr>
    </w:p>
    <w:p w:rsidR="00E871F0" w:rsidRDefault="00E871F0" w:rsidP="00E871F0">
      <w:pPr>
        <w:pStyle w:val="Epgrafe"/>
      </w:pPr>
      <w:bookmarkStart w:id="52" w:name="_Toc507591507"/>
      <w:r>
        <w:t xml:space="preserve">Tabla </w:t>
      </w:r>
      <w:r>
        <w:fldChar w:fldCharType="begin"/>
      </w:r>
      <w:r>
        <w:instrText xml:space="preserve"> SEQ Tabla \* ARABIC </w:instrText>
      </w:r>
      <w:r>
        <w:fldChar w:fldCharType="separate"/>
      </w:r>
      <w:r w:rsidR="00D83ACF">
        <w:rPr>
          <w:noProof/>
        </w:rPr>
        <w:t>16</w:t>
      </w:r>
      <w:r>
        <w:fldChar w:fldCharType="end"/>
      </w:r>
      <w:r>
        <w:t>. Pactos de Sostenibilidad</w:t>
      </w:r>
      <w:bookmarkEnd w:id="52"/>
    </w:p>
    <w:tbl>
      <w:tblPr>
        <w:tblStyle w:val="Tabladecuadrcula5oscura-nfasis12"/>
        <w:tblW w:w="95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20"/>
        <w:gridCol w:w="2257"/>
        <w:gridCol w:w="6762"/>
      </w:tblGrid>
      <w:tr w:rsidR="00E871F0" w:rsidRPr="00E871F0" w:rsidTr="0065218D">
        <w:trPr>
          <w:cnfStyle w:val="100000000000" w:firstRow="1" w:lastRow="0" w:firstColumn="0" w:lastColumn="0" w:oddVBand="0" w:evenVBand="0" w:oddHBand="0" w:evenHBand="0" w:firstRowFirstColumn="0" w:firstRowLastColumn="0" w:lastRowFirstColumn="0" w:lastRowLastColumn="0"/>
          <w:trHeight w:val="497"/>
          <w:tblHeader/>
          <w:jc w:val="center"/>
        </w:trPr>
        <w:tc>
          <w:tcPr>
            <w:cnfStyle w:val="001000000000" w:firstRow="0" w:lastRow="0" w:firstColumn="1" w:lastColumn="0" w:oddVBand="0" w:evenVBand="0" w:oddHBand="0" w:evenHBand="0" w:firstRowFirstColumn="0" w:firstRowLastColumn="0" w:lastRowFirstColumn="0" w:lastRowLastColumn="0"/>
            <w:tcW w:w="520" w:type="dxa"/>
            <w:tcBorders>
              <w:top w:val="double" w:sz="4" w:space="0" w:color="auto"/>
              <w:left w:val="none" w:sz="0" w:space="0" w:color="auto"/>
              <w:bottom w:val="double" w:sz="4" w:space="0" w:color="auto"/>
              <w:right w:val="none" w:sz="0" w:space="0" w:color="auto"/>
            </w:tcBorders>
            <w:shd w:val="clear" w:color="auto" w:fill="00B0F0"/>
            <w:vAlign w:val="center"/>
          </w:tcPr>
          <w:p w:rsidR="00E871F0" w:rsidRPr="00E871F0" w:rsidRDefault="00E871F0" w:rsidP="007A4DD0">
            <w:pPr>
              <w:contextualSpacing/>
              <w:jc w:val="center"/>
              <w:rPr>
                <w:sz w:val="22"/>
                <w:szCs w:val="20"/>
              </w:rPr>
            </w:pPr>
            <w:r w:rsidRPr="00E871F0">
              <w:rPr>
                <w:sz w:val="22"/>
                <w:szCs w:val="20"/>
              </w:rPr>
              <w:t>Nº</w:t>
            </w:r>
          </w:p>
        </w:tc>
        <w:tc>
          <w:tcPr>
            <w:tcW w:w="2257" w:type="dxa"/>
            <w:tcBorders>
              <w:top w:val="double" w:sz="4" w:space="0" w:color="auto"/>
              <w:left w:val="none" w:sz="0" w:space="0" w:color="auto"/>
              <w:bottom w:val="double" w:sz="4" w:space="0" w:color="auto"/>
              <w:right w:val="none" w:sz="0" w:space="0" w:color="auto"/>
            </w:tcBorders>
            <w:shd w:val="clear" w:color="auto" w:fill="00B0F0"/>
            <w:vAlign w:val="center"/>
          </w:tcPr>
          <w:p w:rsidR="00E871F0" w:rsidRPr="00E871F0" w:rsidRDefault="00E871F0" w:rsidP="007A4DD0">
            <w:pPr>
              <w:contextualSpacing/>
              <w:jc w:val="center"/>
              <w:cnfStyle w:val="100000000000" w:firstRow="1" w:lastRow="0" w:firstColumn="0" w:lastColumn="0" w:oddVBand="0" w:evenVBand="0" w:oddHBand="0" w:evenHBand="0" w:firstRowFirstColumn="0" w:firstRowLastColumn="0" w:lastRowFirstColumn="0" w:lastRowLastColumn="0"/>
              <w:rPr>
                <w:sz w:val="22"/>
                <w:szCs w:val="20"/>
              </w:rPr>
            </w:pPr>
            <w:r w:rsidRPr="00E871F0">
              <w:rPr>
                <w:sz w:val="22"/>
                <w:szCs w:val="20"/>
              </w:rPr>
              <w:t>Pactos de Sostenibilidad</w:t>
            </w:r>
          </w:p>
        </w:tc>
        <w:tc>
          <w:tcPr>
            <w:tcW w:w="6762" w:type="dxa"/>
            <w:tcBorders>
              <w:top w:val="double" w:sz="4" w:space="0" w:color="auto"/>
              <w:left w:val="none" w:sz="0" w:space="0" w:color="auto"/>
              <w:bottom w:val="double" w:sz="4" w:space="0" w:color="auto"/>
              <w:right w:val="none" w:sz="0" w:space="0" w:color="auto"/>
            </w:tcBorders>
            <w:shd w:val="clear" w:color="auto" w:fill="00B0F0"/>
            <w:vAlign w:val="center"/>
          </w:tcPr>
          <w:p w:rsidR="00E871F0" w:rsidRPr="00E871F0" w:rsidRDefault="00E871F0" w:rsidP="007A4DD0">
            <w:pPr>
              <w:contextualSpacing/>
              <w:jc w:val="center"/>
              <w:cnfStyle w:val="100000000000" w:firstRow="1" w:lastRow="0" w:firstColumn="0" w:lastColumn="0" w:oddVBand="0" w:evenVBand="0" w:oddHBand="0" w:evenHBand="0" w:firstRowFirstColumn="0" w:firstRowLastColumn="0" w:lastRowFirstColumn="0" w:lastRowLastColumn="0"/>
              <w:rPr>
                <w:sz w:val="22"/>
                <w:szCs w:val="20"/>
              </w:rPr>
            </w:pPr>
            <w:r w:rsidRPr="00E871F0">
              <w:rPr>
                <w:sz w:val="22"/>
                <w:szCs w:val="20"/>
              </w:rPr>
              <w:t>Descripción</w:t>
            </w:r>
          </w:p>
        </w:tc>
      </w:tr>
      <w:tr w:rsidR="00E871F0" w:rsidRPr="00E871F0" w:rsidTr="0065218D">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20" w:type="dxa"/>
            <w:tcBorders>
              <w:top w:val="double" w:sz="4" w:space="0" w:color="auto"/>
              <w:left w:val="none" w:sz="0" w:space="0" w:color="auto"/>
            </w:tcBorders>
            <w:shd w:val="clear" w:color="auto" w:fill="auto"/>
            <w:vAlign w:val="center"/>
          </w:tcPr>
          <w:p w:rsidR="00E871F0" w:rsidRPr="005530B1" w:rsidRDefault="00E871F0" w:rsidP="00E871F0">
            <w:pPr>
              <w:contextualSpacing/>
              <w:jc w:val="center"/>
              <w:rPr>
                <w:b w:val="0"/>
                <w:color w:val="auto"/>
                <w:sz w:val="20"/>
                <w:szCs w:val="20"/>
              </w:rPr>
            </w:pPr>
            <w:r w:rsidRPr="005530B1">
              <w:rPr>
                <w:b w:val="0"/>
                <w:color w:val="auto"/>
                <w:sz w:val="20"/>
                <w:szCs w:val="20"/>
              </w:rPr>
              <w:t>1</w:t>
            </w:r>
          </w:p>
        </w:tc>
        <w:tc>
          <w:tcPr>
            <w:tcW w:w="2257" w:type="dxa"/>
            <w:tcBorders>
              <w:top w:val="double" w:sz="4" w:space="0" w:color="auto"/>
            </w:tcBorders>
            <w:shd w:val="clear" w:color="auto" w:fill="auto"/>
            <w:vAlign w:val="center"/>
          </w:tcPr>
          <w:p w:rsidR="00E871F0" w:rsidRPr="005530B1" w:rsidRDefault="00E871F0" w:rsidP="00E871F0">
            <w:pPr>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5530B1">
              <w:rPr>
                <w:sz w:val="20"/>
                <w:szCs w:val="20"/>
              </w:rPr>
              <w:t>Pacto me la juego por la Zona Rosa</w:t>
            </w:r>
          </w:p>
        </w:tc>
        <w:tc>
          <w:tcPr>
            <w:tcW w:w="6762" w:type="dxa"/>
            <w:tcBorders>
              <w:top w:val="double" w:sz="4" w:space="0" w:color="auto"/>
            </w:tcBorders>
            <w:shd w:val="clear" w:color="auto" w:fill="auto"/>
          </w:tcPr>
          <w:p w:rsidR="00E871F0" w:rsidRPr="005530B1" w:rsidRDefault="00E871F0" w:rsidP="007A4DD0">
            <w:pPr>
              <w:pStyle w:val="Prrafodelista"/>
              <w:ind w:left="36"/>
              <w:cnfStyle w:val="000000100000" w:firstRow="0" w:lastRow="0" w:firstColumn="0" w:lastColumn="0" w:oddVBand="0" w:evenVBand="0" w:oddHBand="1" w:evenHBand="0" w:firstRowFirstColumn="0" w:firstRowLastColumn="0" w:lastRowFirstColumn="0" w:lastRowLastColumn="0"/>
              <w:rPr>
                <w:sz w:val="20"/>
                <w:szCs w:val="22"/>
              </w:rPr>
            </w:pPr>
            <w:r w:rsidRPr="005530B1">
              <w:rPr>
                <w:sz w:val="20"/>
                <w:szCs w:val="22"/>
              </w:rPr>
              <w:t>Proyecto de Renovación Urbanística de la Zona Rosa del Distrito, en donde se desarrollaron acciones de mejoramiento bajo ejes primordiales en temas de seguridad, movilidad, espacio público, aseo y limpieza y turismo. Caracterización e infografías del polígono a intervenir.</w:t>
            </w:r>
          </w:p>
        </w:tc>
      </w:tr>
      <w:tr w:rsidR="00E871F0" w:rsidRPr="00E871F0" w:rsidTr="0065218D">
        <w:trPr>
          <w:trHeight w:val="192"/>
          <w:jc w:val="center"/>
        </w:trPr>
        <w:tc>
          <w:tcPr>
            <w:cnfStyle w:val="001000000000" w:firstRow="0" w:lastRow="0" w:firstColumn="1" w:lastColumn="0" w:oddVBand="0" w:evenVBand="0" w:oddHBand="0" w:evenHBand="0" w:firstRowFirstColumn="0" w:firstRowLastColumn="0" w:lastRowFirstColumn="0" w:lastRowLastColumn="0"/>
            <w:tcW w:w="520" w:type="dxa"/>
            <w:tcBorders>
              <w:left w:val="none" w:sz="0" w:space="0" w:color="auto"/>
            </w:tcBorders>
            <w:shd w:val="clear" w:color="auto" w:fill="auto"/>
            <w:vAlign w:val="center"/>
          </w:tcPr>
          <w:p w:rsidR="00E871F0" w:rsidRPr="005530B1" w:rsidRDefault="00E871F0" w:rsidP="00E871F0">
            <w:pPr>
              <w:contextualSpacing/>
              <w:jc w:val="center"/>
              <w:rPr>
                <w:b w:val="0"/>
                <w:color w:val="auto"/>
                <w:sz w:val="20"/>
                <w:szCs w:val="20"/>
              </w:rPr>
            </w:pPr>
            <w:r w:rsidRPr="005530B1">
              <w:rPr>
                <w:b w:val="0"/>
                <w:color w:val="auto"/>
                <w:sz w:val="20"/>
                <w:szCs w:val="20"/>
              </w:rPr>
              <w:t>2</w:t>
            </w:r>
          </w:p>
        </w:tc>
        <w:tc>
          <w:tcPr>
            <w:tcW w:w="2257" w:type="dxa"/>
            <w:shd w:val="clear" w:color="auto" w:fill="auto"/>
            <w:vAlign w:val="center"/>
          </w:tcPr>
          <w:p w:rsidR="00E871F0" w:rsidRPr="005530B1" w:rsidRDefault="00E871F0" w:rsidP="00E871F0">
            <w:pPr>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5530B1">
              <w:rPr>
                <w:sz w:val="20"/>
                <w:szCs w:val="20"/>
              </w:rPr>
              <w:t>Pacto me la juego por Usaquén</w:t>
            </w:r>
          </w:p>
        </w:tc>
        <w:tc>
          <w:tcPr>
            <w:tcW w:w="6762" w:type="dxa"/>
            <w:shd w:val="clear" w:color="auto" w:fill="auto"/>
          </w:tcPr>
          <w:p w:rsidR="00E871F0" w:rsidRPr="005530B1" w:rsidRDefault="00E871F0" w:rsidP="007A4DD0">
            <w:pPr>
              <w:cnfStyle w:val="000000000000" w:firstRow="0" w:lastRow="0" w:firstColumn="0" w:lastColumn="0" w:oddVBand="0" w:evenVBand="0" w:oddHBand="0" w:evenHBand="0" w:firstRowFirstColumn="0" w:firstRowLastColumn="0" w:lastRowFirstColumn="0" w:lastRowLastColumn="0"/>
              <w:rPr>
                <w:sz w:val="20"/>
                <w:szCs w:val="22"/>
              </w:rPr>
            </w:pPr>
            <w:r w:rsidRPr="005530B1">
              <w:rPr>
                <w:sz w:val="20"/>
                <w:szCs w:val="22"/>
              </w:rPr>
              <w:t xml:space="preserve">Proyecto jornada en limpieza y embellecimiento del parque Fundacional de Usaquén liderada por la UAESP como parte de los compromisos institucionales del Pacto. Caracterización e infografías del polígono a intervenir. </w:t>
            </w:r>
          </w:p>
        </w:tc>
      </w:tr>
      <w:tr w:rsidR="00E871F0" w:rsidRPr="00E871F0" w:rsidTr="0065218D">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520" w:type="dxa"/>
            <w:tcBorders>
              <w:left w:val="none" w:sz="0" w:space="0" w:color="auto"/>
            </w:tcBorders>
            <w:shd w:val="clear" w:color="auto" w:fill="auto"/>
            <w:vAlign w:val="center"/>
          </w:tcPr>
          <w:p w:rsidR="00E871F0" w:rsidRPr="005530B1" w:rsidRDefault="00E871F0" w:rsidP="00E871F0">
            <w:pPr>
              <w:contextualSpacing/>
              <w:jc w:val="center"/>
              <w:rPr>
                <w:b w:val="0"/>
                <w:color w:val="auto"/>
                <w:sz w:val="20"/>
                <w:szCs w:val="20"/>
              </w:rPr>
            </w:pPr>
            <w:r w:rsidRPr="005530B1">
              <w:rPr>
                <w:b w:val="0"/>
                <w:color w:val="auto"/>
                <w:sz w:val="20"/>
                <w:szCs w:val="20"/>
              </w:rPr>
              <w:t>3</w:t>
            </w:r>
          </w:p>
        </w:tc>
        <w:tc>
          <w:tcPr>
            <w:tcW w:w="2257" w:type="dxa"/>
            <w:shd w:val="clear" w:color="auto" w:fill="auto"/>
            <w:vAlign w:val="center"/>
          </w:tcPr>
          <w:p w:rsidR="00E871F0" w:rsidRPr="005530B1" w:rsidRDefault="00E871F0" w:rsidP="00E871F0">
            <w:pPr>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5530B1">
              <w:rPr>
                <w:sz w:val="20"/>
                <w:szCs w:val="20"/>
              </w:rPr>
              <w:t>Pacto me la juego por la 100</w:t>
            </w:r>
          </w:p>
        </w:tc>
        <w:tc>
          <w:tcPr>
            <w:tcW w:w="6762" w:type="dxa"/>
            <w:shd w:val="clear" w:color="auto" w:fill="auto"/>
          </w:tcPr>
          <w:p w:rsidR="00E871F0" w:rsidRPr="005530B1" w:rsidRDefault="00E871F0" w:rsidP="007A4DD0">
            <w:pPr>
              <w:tabs>
                <w:tab w:val="left" w:pos="6675"/>
              </w:tabs>
              <w:cnfStyle w:val="000000100000" w:firstRow="0" w:lastRow="0" w:firstColumn="0" w:lastColumn="0" w:oddVBand="0" w:evenVBand="0" w:oddHBand="1" w:evenHBand="0" w:firstRowFirstColumn="0" w:firstRowLastColumn="0" w:lastRowFirstColumn="0" w:lastRowLastColumn="0"/>
              <w:rPr>
                <w:sz w:val="20"/>
                <w:szCs w:val="22"/>
              </w:rPr>
            </w:pPr>
            <w:r w:rsidRPr="005530B1">
              <w:rPr>
                <w:sz w:val="20"/>
                <w:szCs w:val="22"/>
              </w:rPr>
              <w:t>Proyecto de embellecimientos de parques, trámites para la adopción de parques, capacitación a los distintos establecimientos en temas del manejo adecuado de las basuras, siendo participes de la socialización de avances del parque “Ecosaludable Chico Reservado II”. Caracterización e infografías del polígono a intervenir.</w:t>
            </w:r>
          </w:p>
        </w:tc>
      </w:tr>
      <w:tr w:rsidR="00E871F0" w:rsidRPr="00E871F0" w:rsidTr="0065218D">
        <w:trPr>
          <w:trHeight w:val="281"/>
          <w:jc w:val="center"/>
        </w:trPr>
        <w:tc>
          <w:tcPr>
            <w:cnfStyle w:val="001000000000" w:firstRow="0" w:lastRow="0" w:firstColumn="1" w:lastColumn="0" w:oddVBand="0" w:evenVBand="0" w:oddHBand="0" w:evenHBand="0" w:firstRowFirstColumn="0" w:firstRowLastColumn="0" w:lastRowFirstColumn="0" w:lastRowLastColumn="0"/>
            <w:tcW w:w="520" w:type="dxa"/>
            <w:tcBorders>
              <w:left w:val="none" w:sz="0" w:space="0" w:color="auto"/>
            </w:tcBorders>
            <w:shd w:val="clear" w:color="auto" w:fill="auto"/>
            <w:vAlign w:val="center"/>
          </w:tcPr>
          <w:p w:rsidR="00E871F0" w:rsidRPr="005530B1" w:rsidRDefault="00E871F0" w:rsidP="00E871F0">
            <w:pPr>
              <w:contextualSpacing/>
              <w:jc w:val="center"/>
              <w:rPr>
                <w:b w:val="0"/>
                <w:color w:val="auto"/>
                <w:sz w:val="20"/>
                <w:szCs w:val="20"/>
              </w:rPr>
            </w:pPr>
            <w:r w:rsidRPr="005530B1">
              <w:rPr>
                <w:b w:val="0"/>
                <w:color w:val="auto"/>
                <w:sz w:val="20"/>
                <w:szCs w:val="20"/>
              </w:rPr>
              <w:t>4</w:t>
            </w:r>
          </w:p>
        </w:tc>
        <w:tc>
          <w:tcPr>
            <w:tcW w:w="2257" w:type="dxa"/>
            <w:shd w:val="clear" w:color="auto" w:fill="auto"/>
            <w:vAlign w:val="center"/>
          </w:tcPr>
          <w:p w:rsidR="00E871F0" w:rsidRPr="005530B1" w:rsidRDefault="00E871F0" w:rsidP="00E871F0">
            <w:pPr>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5530B1">
              <w:rPr>
                <w:sz w:val="20"/>
                <w:szCs w:val="20"/>
              </w:rPr>
              <w:t>Pacto me la juego por la 72</w:t>
            </w:r>
          </w:p>
        </w:tc>
        <w:tc>
          <w:tcPr>
            <w:tcW w:w="6762" w:type="dxa"/>
            <w:shd w:val="clear" w:color="auto" w:fill="auto"/>
          </w:tcPr>
          <w:p w:rsidR="00E871F0" w:rsidRPr="005530B1" w:rsidRDefault="00E871F0" w:rsidP="007A4DD0">
            <w:pPr>
              <w:contextualSpacing/>
              <w:cnfStyle w:val="000000000000" w:firstRow="0" w:lastRow="0" w:firstColumn="0" w:lastColumn="0" w:oddVBand="0" w:evenVBand="0" w:oddHBand="0" w:evenHBand="0" w:firstRowFirstColumn="0" w:firstRowLastColumn="0" w:lastRowFirstColumn="0" w:lastRowLastColumn="0"/>
              <w:rPr>
                <w:sz w:val="20"/>
                <w:szCs w:val="22"/>
              </w:rPr>
            </w:pPr>
            <w:r w:rsidRPr="005530B1">
              <w:rPr>
                <w:sz w:val="20"/>
                <w:szCs w:val="22"/>
              </w:rPr>
              <w:t>Diseño de una estrategia de urbanismo Táctico que tiene como fin generar nuevos espacios para que todos los transeúntes de esta calle, puedan disfrutar e interactuar de nuevas dinámicas dentro del espacio público.</w:t>
            </w:r>
          </w:p>
        </w:tc>
      </w:tr>
      <w:tr w:rsidR="00E871F0" w:rsidRPr="00E871F0" w:rsidTr="0065218D">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520" w:type="dxa"/>
            <w:tcBorders>
              <w:left w:val="none" w:sz="0" w:space="0" w:color="auto"/>
            </w:tcBorders>
            <w:shd w:val="clear" w:color="auto" w:fill="auto"/>
            <w:vAlign w:val="center"/>
          </w:tcPr>
          <w:p w:rsidR="00E871F0" w:rsidRPr="005530B1" w:rsidRDefault="00E871F0" w:rsidP="00E871F0">
            <w:pPr>
              <w:contextualSpacing/>
              <w:jc w:val="center"/>
              <w:rPr>
                <w:b w:val="0"/>
                <w:color w:val="auto"/>
                <w:sz w:val="20"/>
                <w:szCs w:val="20"/>
              </w:rPr>
            </w:pPr>
            <w:r w:rsidRPr="005530B1">
              <w:rPr>
                <w:b w:val="0"/>
                <w:color w:val="auto"/>
                <w:sz w:val="20"/>
                <w:szCs w:val="20"/>
              </w:rPr>
              <w:t>5</w:t>
            </w:r>
          </w:p>
        </w:tc>
        <w:tc>
          <w:tcPr>
            <w:tcW w:w="2257" w:type="dxa"/>
            <w:shd w:val="clear" w:color="auto" w:fill="auto"/>
            <w:vAlign w:val="center"/>
          </w:tcPr>
          <w:p w:rsidR="00E871F0" w:rsidRPr="005530B1" w:rsidRDefault="00E871F0" w:rsidP="00E871F0">
            <w:pPr>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5530B1">
              <w:rPr>
                <w:sz w:val="20"/>
                <w:szCs w:val="20"/>
              </w:rPr>
              <w:t>Pacto me la juego por el Restrepo</w:t>
            </w:r>
          </w:p>
        </w:tc>
        <w:tc>
          <w:tcPr>
            <w:tcW w:w="6762" w:type="dxa"/>
            <w:shd w:val="clear" w:color="auto" w:fill="auto"/>
          </w:tcPr>
          <w:p w:rsidR="00E871F0" w:rsidRPr="005530B1" w:rsidRDefault="00E871F0" w:rsidP="007A4DD0">
            <w:pPr>
              <w:contextualSpacing/>
              <w:cnfStyle w:val="000000100000" w:firstRow="0" w:lastRow="0" w:firstColumn="0" w:lastColumn="0" w:oddVBand="0" w:evenVBand="0" w:oddHBand="1" w:evenHBand="0" w:firstRowFirstColumn="0" w:firstRowLastColumn="0" w:lastRowFirstColumn="0" w:lastRowLastColumn="0"/>
              <w:rPr>
                <w:sz w:val="20"/>
                <w:szCs w:val="22"/>
              </w:rPr>
            </w:pPr>
            <w:r w:rsidRPr="005530B1">
              <w:rPr>
                <w:sz w:val="20"/>
                <w:szCs w:val="22"/>
              </w:rPr>
              <w:t xml:space="preserve">Proyecto que busca la reactivación económica del calzado y la marroquinería en el Restrepo.  </w:t>
            </w:r>
          </w:p>
        </w:tc>
      </w:tr>
      <w:tr w:rsidR="00E871F0" w:rsidRPr="00E871F0" w:rsidTr="0065218D">
        <w:trPr>
          <w:trHeight w:val="281"/>
          <w:jc w:val="center"/>
        </w:trPr>
        <w:tc>
          <w:tcPr>
            <w:cnfStyle w:val="001000000000" w:firstRow="0" w:lastRow="0" w:firstColumn="1" w:lastColumn="0" w:oddVBand="0" w:evenVBand="0" w:oddHBand="0" w:evenHBand="0" w:firstRowFirstColumn="0" w:firstRowLastColumn="0" w:lastRowFirstColumn="0" w:lastRowLastColumn="0"/>
            <w:tcW w:w="520" w:type="dxa"/>
            <w:tcBorders>
              <w:left w:val="none" w:sz="0" w:space="0" w:color="auto"/>
              <w:bottom w:val="none" w:sz="0" w:space="0" w:color="auto"/>
            </w:tcBorders>
            <w:shd w:val="clear" w:color="auto" w:fill="auto"/>
            <w:vAlign w:val="center"/>
          </w:tcPr>
          <w:p w:rsidR="00E871F0" w:rsidRPr="005530B1" w:rsidRDefault="00E871F0" w:rsidP="00E871F0">
            <w:pPr>
              <w:contextualSpacing/>
              <w:jc w:val="center"/>
              <w:rPr>
                <w:b w:val="0"/>
                <w:color w:val="auto"/>
                <w:sz w:val="20"/>
                <w:szCs w:val="20"/>
              </w:rPr>
            </w:pPr>
            <w:r w:rsidRPr="005530B1">
              <w:rPr>
                <w:b w:val="0"/>
                <w:color w:val="auto"/>
                <w:sz w:val="20"/>
                <w:szCs w:val="20"/>
              </w:rPr>
              <w:t>6</w:t>
            </w:r>
          </w:p>
        </w:tc>
        <w:tc>
          <w:tcPr>
            <w:tcW w:w="2257" w:type="dxa"/>
            <w:shd w:val="clear" w:color="auto" w:fill="auto"/>
            <w:vAlign w:val="center"/>
          </w:tcPr>
          <w:p w:rsidR="00E871F0" w:rsidRPr="005530B1" w:rsidRDefault="00E871F0" w:rsidP="00E871F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CO" w:bidi="es-CO"/>
              </w:rPr>
            </w:pPr>
            <w:r w:rsidRPr="005530B1">
              <w:rPr>
                <w:sz w:val="20"/>
                <w:szCs w:val="20"/>
              </w:rPr>
              <w:t>Pacto me la juego por el 12 de octubre</w:t>
            </w:r>
          </w:p>
        </w:tc>
        <w:tc>
          <w:tcPr>
            <w:tcW w:w="6762" w:type="dxa"/>
            <w:shd w:val="clear" w:color="auto" w:fill="auto"/>
          </w:tcPr>
          <w:p w:rsidR="00E871F0" w:rsidRPr="005530B1" w:rsidRDefault="00E871F0" w:rsidP="007A4DD0">
            <w:pPr>
              <w:contextualSpacing/>
              <w:cnfStyle w:val="000000000000" w:firstRow="0" w:lastRow="0" w:firstColumn="0" w:lastColumn="0" w:oddVBand="0" w:evenVBand="0" w:oddHBand="0" w:evenHBand="0" w:firstRowFirstColumn="0" w:firstRowLastColumn="0" w:lastRowFirstColumn="0" w:lastRowLastColumn="0"/>
              <w:rPr>
                <w:sz w:val="20"/>
                <w:szCs w:val="22"/>
                <w:lang w:val="es-CO"/>
              </w:rPr>
            </w:pPr>
            <w:r w:rsidRPr="005530B1">
              <w:rPr>
                <w:sz w:val="20"/>
                <w:szCs w:val="22"/>
                <w:shd w:val="clear" w:color="auto" w:fill="FFFFFF"/>
              </w:rPr>
              <w:t>Pacto que busca mejorar las condiciones de este importante sector empresarial, en temas de espacio público, movilidad, iluminación y seguridad, entre otros, con el fin de reactivarlo promocionando la calidad de todos sus productos.</w:t>
            </w:r>
          </w:p>
        </w:tc>
      </w:tr>
    </w:tbl>
    <w:p w:rsidR="00E871F0" w:rsidRDefault="00E871F0" w:rsidP="00E871F0">
      <w:pPr>
        <w:pStyle w:val="Cita"/>
      </w:pPr>
      <w:r>
        <w:t>Fuente: Elaboración propia.</w:t>
      </w:r>
    </w:p>
    <w:p w:rsidR="00E871F0" w:rsidRDefault="00E871F0" w:rsidP="00E871F0">
      <w:pPr>
        <w:jc w:val="left"/>
      </w:pPr>
    </w:p>
    <w:p w:rsidR="00E871F0" w:rsidRPr="00E871F0" w:rsidRDefault="00E871F0" w:rsidP="00E871F0">
      <w:r w:rsidRPr="00E871F0">
        <w:t>En cuanto a los procesos de promoción de la participación y fortalecimiento a los medios de comunicación comunitaria y altern</w:t>
      </w:r>
      <w:r w:rsidR="00866475">
        <w:t xml:space="preserve">ativa, </w:t>
      </w:r>
      <w:r w:rsidRPr="00E871F0">
        <w:t xml:space="preserve">se efectuaron </w:t>
      </w:r>
      <w:r w:rsidRPr="00866475">
        <w:rPr>
          <w:b/>
        </w:rPr>
        <w:t>3.5 procesos de promoción</w:t>
      </w:r>
      <w:r w:rsidR="00866475">
        <w:t>, así</w:t>
      </w:r>
      <w:r w:rsidRPr="00E871F0">
        <w:t>:</w:t>
      </w:r>
    </w:p>
    <w:p w:rsidR="00E871F0" w:rsidRDefault="00E871F0" w:rsidP="00E871F0">
      <w:pPr>
        <w:rPr>
          <w:b/>
        </w:rPr>
      </w:pPr>
    </w:p>
    <w:p w:rsidR="00E871F0" w:rsidRDefault="00E871F0" w:rsidP="00E871F0">
      <w:r w:rsidRPr="00866475">
        <w:rPr>
          <w:b/>
        </w:rPr>
        <w:t>Proceso II con magnitud (1.5)</w:t>
      </w:r>
      <w:r w:rsidR="00866475">
        <w:t>. En la vigencia</w:t>
      </w:r>
      <w:r w:rsidRPr="00E871F0">
        <w:t xml:space="preserve"> 2017, se realizó la depuración de la base de datos de los medios comunitarios y alternativos de Bogotá D.C. Por medio del convenio 396 de 2017 entre la Universidad EAFIT y el IDPAC, se caracteriz</w:t>
      </w:r>
      <w:r w:rsidR="00866475">
        <w:t>aron, georreferenciaron y sistematizaron</w:t>
      </w:r>
      <w:r w:rsidRPr="00E871F0">
        <w:t xml:space="preserve"> los medios comunitarios y al</w:t>
      </w:r>
      <w:r w:rsidR="00866475">
        <w:t>ternativos de Bogotá, se elaboró</w:t>
      </w:r>
      <w:r w:rsidRPr="00E871F0">
        <w:t xml:space="preserve"> el direc</w:t>
      </w:r>
      <w:r w:rsidR="00866475">
        <w:t>torio de los medios y se difundió</w:t>
      </w:r>
      <w:r w:rsidRPr="00E871F0">
        <w:t xml:space="preserve"> en el link de tran</w:t>
      </w:r>
      <w:r w:rsidR="00866475">
        <w:t>sparencia del IDPAC; como resultado se entregaron</w:t>
      </w:r>
      <w:r w:rsidRPr="00E871F0">
        <w:t xml:space="preserve"> los siguientes insumos: </w:t>
      </w:r>
    </w:p>
    <w:p w:rsidR="00E871F0" w:rsidRPr="00E871F0" w:rsidRDefault="00E871F0" w:rsidP="00E871F0"/>
    <w:p w:rsidR="00E871F0" w:rsidRPr="00E871F0" w:rsidRDefault="00E871F0" w:rsidP="00C24DCA">
      <w:pPr>
        <w:numPr>
          <w:ilvl w:val="0"/>
          <w:numId w:val="4"/>
        </w:numPr>
      </w:pPr>
      <w:r w:rsidRPr="00E871F0">
        <w:t xml:space="preserve">Instrumentos para la vinculación de nuevos medios por medio de la Plataforma de Sistema de Información Geográfica (SIG), </w:t>
      </w:r>
      <w:r w:rsidR="00866475">
        <w:t xml:space="preserve">donde </w:t>
      </w:r>
      <w:r w:rsidRPr="00E871F0">
        <w:t>se visualiza la georreferenciación de los medios.</w:t>
      </w:r>
    </w:p>
    <w:p w:rsidR="00E871F0" w:rsidRPr="00E871F0" w:rsidRDefault="00E871F0" w:rsidP="00C24DCA">
      <w:pPr>
        <w:numPr>
          <w:ilvl w:val="0"/>
          <w:numId w:val="4"/>
        </w:numPr>
      </w:pPr>
      <w:r w:rsidRPr="00E871F0">
        <w:t>Directorio de los medios comuni</w:t>
      </w:r>
      <w:r w:rsidR="00866475">
        <w:t xml:space="preserve">tarios y alternativos de Bogotá, y </w:t>
      </w:r>
      <w:r w:rsidRPr="00E871F0">
        <w:t>base de datos con la información de la investigación.</w:t>
      </w:r>
    </w:p>
    <w:p w:rsidR="00E871F0" w:rsidRDefault="00E871F0" w:rsidP="00E871F0">
      <w:pPr>
        <w:rPr>
          <w:b/>
        </w:rPr>
      </w:pPr>
    </w:p>
    <w:p w:rsidR="00E871F0" w:rsidRPr="00E871F0" w:rsidRDefault="00E871F0" w:rsidP="00E871F0">
      <w:r w:rsidRPr="00866475">
        <w:rPr>
          <w:b/>
        </w:rPr>
        <w:t>Proceso III con magnitud (1)</w:t>
      </w:r>
      <w:r w:rsidR="00866475" w:rsidRPr="00866475">
        <w:t>.</w:t>
      </w:r>
      <w:r w:rsidRPr="00E871F0">
        <w:t xml:space="preserve"> Seminario de formación en producción de televisión, con el fin de brindar al sector audiovisual herramientas técnicas y conceptuales para la generación de contenidos, grabación, montaje y post producción. Junto con Canal Capital, se brindó un seminario de nuevas narrativas a los medios comunitarios y alternativos de Bogotá. Los productos audiovisuales son publicados en el canal de YouTube del IDPAC.</w:t>
      </w:r>
    </w:p>
    <w:p w:rsidR="00E871F0" w:rsidRDefault="00E871F0" w:rsidP="00E871F0">
      <w:pPr>
        <w:rPr>
          <w:b/>
        </w:rPr>
      </w:pPr>
    </w:p>
    <w:p w:rsidR="00E871F0" w:rsidRDefault="00E871F0" w:rsidP="00E871F0">
      <w:r w:rsidRPr="00866475">
        <w:rPr>
          <w:b/>
        </w:rPr>
        <w:t>Proceso IV con magnitud (1)</w:t>
      </w:r>
      <w:r w:rsidR="00866475" w:rsidRPr="00866475">
        <w:t>.</w:t>
      </w:r>
      <w:r w:rsidRPr="00E871F0">
        <w:t xml:space="preserve"> Taller de robustecimiento Política Pública, dirigido a los medios comunitarios y alternativos de Bogotá, donde se realizó la matriz C:R:E:A, identificando actividades a conservar y reducir en el periodo de elaboración de la Política Pública; asimismo se establecieron puntos críticos y claves, </w:t>
      </w:r>
      <w:r w:rsidR="00866475">
        <w:t xml:space="preserve">y </w:t>
      </w:r>
      <w:r w:rsidRPr="00E871F0">
        <w:t>se realizó una matriz de pilares tácticos”</w:t>
      </w:r>
    </w:p>
    <w:p w:rsidR="00E871F0" w:rsidRDefault="00E871F0" w:rsidP="00E871F0">
      <w:pPr>
        <w:jc w:val="left"/>
      </w:pPr>
    </w:p>
    <w:p w:rsidR="0011613C" w:rsidRDefault="0011613C">
      <w:pPr>
        <w:spacing w:after="160" w:line="259" w:lineRule="auto"/>
        <w:jc w:val="left"/>
      </w:pPr>
      <w:r>
        <w:br w:type="page"/>
      </w:r>
    </w:p>
    <w:p w:rsidR="0091242A" w:rsidRPr="00400EF0" w:rsidRDefault="0091242A" w:rsidP="00E012E5">
      <w:pPr>
        <w:pStyle w:val="Ttulo1"/>
      </w:pPr>
      <w:bookmarkStart w:id="53" w:name="_Toc507591463"/>
      <w:r w:rsidRPr="00400EF0">
        <w:lastRenderedPageBreak/>
        <w:t>LA GESTIÓN DEL IDPAC</w:t>
      </w:r>
      <w:bookmarkEnd w:id="53"/>
    </w:p>
    <w:p w:rsidR="0091242A" w:rsidRPr="0091242A" w:rsidRDefault="0091242A" w:rsidP="00E012E5"/>
    <w:p w:rsidR="0091242A" w:rsidRPr="00400EF0" w:rsidRDefault="0091242A" w:rsidP="00E012E5">
      <w:pPr>
        <w:pStyle w:val="Ttulo2"/>
      </w:pPr>
      <w:bookmarkStart w:id="54" w:name="_Toc507591464"/>
      <w:r w:rsidRPr="00400EF0">
        <w:t>Avances del IDPAC en Políticas de Desarrollo Administrativo</w:t>
      </w:r>
      <w:bookmarkEnd w:id="54"/>
    </w:p>
    <w:p w:rsidR="0091242A" w:rsidRPr="0091242A" w:rsidRDefault="0091242A" w:rsidP="00E012E5">
      <w:pPr>
        <w:pStyle w:val="Prrafodelista"/>
      </w:pPr>
    </w:p>
    <w:p w:rsidR="0091242A" w:rsidRPr="00400EF0" w:rsidRDefault="0091242A" w:rsidP="00E012E5">
      <w:pPr>
        <w:pStyle w:val="Ttulo3"/>
      </w:pPr>
      <w:bookmarkStart w:id="55" w:name="_Toc507591465"/>
      <w:r w:rsidRPr="00400EF0">
        <w:t>Transparencia, Participación y Servicio al Ciudadano</w:t>
      </w:r>
      <w:bookmarkEnd w:id="55"/>
    </w:p>
    <w:p w:rsidR="0091242A" w:rsidRPr="0091242A" w:rsidRDefault="0091242A" w:rsidP="00E012E5">
      <w:pPr>
        <w:pStyle w:val="Prrafodelista"/>
      </w:pPr>
    </w:p>
    <w:p w:rsidR="0091242A" w:rsidRPr="00400EF0" w:rsidRDefault="0091242A" w:rsidP="0011613C">
      <w:pPr>
        <w:pStyle w:val="Ttulo4"/>
      </w:pPr>
      <w:r w:rsidRPr="00400EF0">
        <w:t>Plan Anticorrupción y de Atención al Ciudadano</w:t>
      </w:r>
    </w:p>
    <w:p w:rsidR="0091242A" w:rsidRDefault="0091242A" w:rsidP="00E012E5">
      <w:pPr>
        <w:pStyle w:val="Prrafodelista"/>
      </w:pPr>
    </w:p>
    <w:p w:rsidR="00DC3F38" w:rsidRDefault="00DC3F38" w:rsidP="00E012E5">
      <w:r w:rsidRPr="00DC3F38">
        <w:t xml:space="preserve">Durante la vigencia 2017, </w:t>
      </w:r>
      <w:r>
        <w:t>el IDPAC formuló su Plan Anticorrupción y de Atención al Ciudadano teniendo en cuenta los lineamientos y componentes planteados en la guía “Estrategias para la construcción del plan anticorrupción y de atención al ciudadano” con el fin de fortalecer y articular cada uno de los componentes como una herramienta de carácter preventivo para el control de la gestión. La metodología incluyó seis (6) componentes a partir de los parámetros y soportes normativos, así:</w:t>
      </w:r>
    </w:p>
    <w:p w:rsidR="00DC3F38" w:rsidRDefault="00DC3F38" w:rsidP="00E012E5"/>
    <w:p w:rsidR="0011613C" w:rsidRDefault="0011613C" w:rsidP="0011613C">
      <w:pPr>
        <w:pStyle w:val="Epgrafe"/>
      </w:pPr>
      <w:bookmarkStart w:id="56" w:name="_Toc507591482"/>
      <w:r>
        <w:t xml:space="preserve">Ilustración </w:t>
      </w:r>
      <w:r w:rsidR="00BD5910">
        <w:fldChar w:fldCharType="begin"/>
      </w:r>
      <w:r w:rsidR="00BD5910">
        <w:instrText xml:space="preserve"> SEQ Ilustración \* ARABIC </w:instrText>
      </w:r>
      <w:r w:rsidR="00BD5910">
        <w:fldChar w:fldCharType="separate"/>
      </w:r>
      <w:r w:rsidR="00D83ACF">
        <w:rPr>
          <w:noProof/>
        </w:rPr>
        <w:t>8</w:t>
      </w:r>
      <w:r w:rsidR="00BD5910">
        <w:fldChar w:fldCharType="end"/>
      </w:r>
      <w:r>
        <w:t>. Componentes Plan Anticorrupción y de Atención al Ciudadano</w:t>
      </w:r>
      <w:bookmarkEnd w:id="56"/>
    </w:p>
    <w:p w:rsidR="00DC3F38" w:rsidRDefault="00DC3F38" w:rsidP="0011613C">
      <w:pPr>
        <w:jc w:val="center"/>
      </w:pPr>
      <w:r>
        <w:rPr>
          <w:noProof/>
          <w:lang w:val="es-CO" w:eastAsia="es-CO"/>
        </w:rPr>
        <w:drawing>
          <wp:inline distT="0" distB="0" distL="0" distR="0" wp14:anchorId="1023C6EE" wp14:editId="479343C5">
            <wp:extent cx="3528204" cy="3209026"/>
            <wp:effectExtent l="0" t="38100" r="0" b="4889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33484" w:rsidRDefault="0011613C" w:rsidP="0011613C">
      <w:pPr>
        <w:pStyle w:val="Cita"/>
      </w:pPr>
      <w:r>
        <w:t>Fuente: Elaboración propia.</w:t>
      </w:r>
    </w:p>
    <w:p w:rsidR="0011613C" w:rsidRDefault="0011613C" w:rsidP="00E012E5"/>
    <w:p w:rsidR="00D33484" w:rsidRDefault="00D33484" w:rsidP="00E012E5">
      <w:r>
        <w:lastRenderedPageBreak/>
        <w:t xml:space="preserve">Dentro de las principales actividades ejecutadas en la vigencia 2017 se encuentran: evaluación a los controles de los riesgos de corrupción, capacitación y sensibilización a los funcionarios sobre rendición de cuentas y protección de datos personales, elaboración e implementación de estrategias </w:t>
      </w:r>
      <w:r w:rsidR="00D57AB1">
        <w:t xml:space="preserve">para </w:t>
      </w:r>
      <w:r>
        <w:t>fortalecer la atención al ciudadano, diagnóstico y seguimiento al link de transparencia y a</w:t>
      </w:r>
      <w:r w:rsidR="00A72AAA">
        <w:t>cceso a la información pública,</w:t>
      </w:r>
      <w:r>
        <w:t xml:space="preserve"> identificación y elaboración de cuatro (4) conjuntos de datos abiertos a publicar, elaboración y publicación del invent</w:t>
      </w:r>
      <w:r w:rsidR="001479C0">
        <w:t>ario de activos de información,</w:t>
      </w:r>
      <w:r>
        <w:t xml:space="preserve"> </w:t>
      </w:r>
      <w:r w:rsidR="001479C0">
        <w:t>política de seguridad de la información y guía “Estrategia para la Rendición de Cuentas”.</w:t>
      </w:r>
    </w:p>
    <w:p w:rsidR="001479C0" w:rsidRPr="00DC3F38" w:rsidRDefault="001479C0" w:rsidP="00E012E5"/>
    <w:p w:rsidR="0091242A" w:rsidRPr="00400EF0" w:rsidRDefault="0091242A" w:rsidP="00A72AAA">
      <w:pPr>
        <w:pStyle w:val="Ttulo4"/>
      </w:pPr>
      <w:r w:rsidRPr="00400EF0">
        <w:t>Transparencia y acceso a la información pública</w:t>
      </w:r>
    </w:p>
    <w:p w:rsidR="00400EF0" w:rsidRDefault="00400EF0" w:rsidP="00E012E5">
      <w:pPr>
        <w:rPr>
          <w:lang w:val="es-CO"/>
        </w:rPr>
      </w:pPr>
    </w:p>
    <w:p w:rsidR="00337E64" w:rsidRDefault="00337E64" w:rsidP="00E012E5">
      <w:r w:rsidRPr="00337E64">
        <w:rPr>
          <w:lang w:val="es-CO"/>
        </w:rPr>
        <w:t>En cumplimiento de lo establecido en la Ley 1712 de 2014 y su Decreto Reglamentario 103 de 2015, el Instituto Distrital de la Participación y Ac</w:t>
      </w:r>
      <w:r>
        <w:rPr>
          <w:lang w:val="es-CO"/>
        </w:rPr>
        <w:t>ción Comunal creó en su página web e i</w:t>
      </w:r>
      <w:r w:rsidRPr="00337E64">
        <w:rPr>
          <w:lang w:val="es-CO"/>
        </w:rPr>
        <w:t>ntranet el link de Transparencia y del Derecho de Acceso a la Información Pública, en el cual se puede consultar toda la información relacionada con la gestión del IDPAC y que es de interé</w:t>
      </w:r>
      <w:r w:rsidR="0087729D">
        <w:rPr>
          <w:lang w:val="es-CO"/>
        </w:rPr>
        <w:t>s para la ciudadanía en general:</w:t>
      </w:r>
      <w:r w:rsidRPr="00337E64">
        <w:rPr>
          <w:lang w:val="es-CO"/>
        </w:rPr>
        <w:t xml:space="preserve"> </w:t>
      </w:r>
      <w:hyperlink r:id="rId25" w:history="1">
        <w:r w:rsidRPr="00337E64">
          <w:rPr>
            <w:rStyle w:val="Hipervnculo"/>
            <w:lang w:val="es-CO"/>
          </w:rPr>
          <w:t>http://186.28.253.31/micrositios/transparencia/</w:t>
        </w:r>
      </w:hyperlink>
      <w:r w:rsidRPr="00337E64">
        <w:rPr>
          <w:lang w:val="es-CO"/>
        </w:rPr>
        <w:t>.</w:t>
      </w:r>
    </w:p>
    <w:p w:rsidR="00337E64" w:rsidRDefault="00337E64" w:rsidP="00E012E5"/>
    <w:p w:rsidR="00AE618A" w:rsidRDefault="0087729D" w:rsidP="00E012E5">
      <w:r>
        <w:t>D</w:t>
      </w:r>
      <w:r w:rsidR="00337E64">
        <w:t>ando continuidad a la implementación, e</w:t>
      </w:r>
      <w:r w:rsidR="00AE618A">
        <w:t>n el mes de noviembre realizó un diagnósti</w:t>
      </w:r>
      <w:r w:rsidR="00337E64">
        <w:t xml:space="preserve">co de la información publicada, teniendo como premisa </w:t>
      </w:r>
      <w:r w:rsidR="00AE618A">
        <w:t xml:space="preserve">garantizar la veeduría ciudadana mediante la entrega </w:t>
      </w:r>
      <w:r w:rsidR="00337E64">
        <w:t>de información clara y confiable.</w:t>
      </w:r>
      <w:r w:rsidR="00AE618A">
        <w:t xml:space="preserve"> Con </w:t>
      </w:r>
      <w:r w:rsidR="00B57E60">
        <w:t>base en los resultados</w:t>
      </w:r>
      <w:r w:rsidR="00AE618A">
        <w:t xml:space="preserve"> </w:t>
      </w:r>
      <w:r w:rsidR="00B57E60">
        <w:t>d</w:t>
      </w:r>
      <w:r w:rsidR="00AE618A">
        <w:t xml:space="preserve">el diagnóstico, se formuló una estrategia de </w:t>
      </w:r>
      <w:r w:rsidR="00337E64">
        <w:t xml:space="preserve">revisión y </w:t>
      </w:r>
      <w:r w:rsidR="00AE618A">
        <w:t xml:space="preserve">actualización </w:t>
      </w:r>
      <w:r w:rsidR="00B57E60">
        <w:t>periódica</w:t>
      </w:r>
      <w:r w:rsidR="00AE618A">
        <w:t xml:space="preserve"> </w:t>
      </w:r>
      <w:r w:rsidR="00337E64">
        <w:t>con el fin de aumentar el nivel de implementación y para apoyar la migración de la página web, en la cual se mejorará la operatividad y fácil acceso a la información publicada</w:t>
      </w:r>
      <w:r w:rsidR="00B57E60">
        <w:t>.</w:t>
      </w:r>
    </w:p>
    <w:p w:rsidR="001479C0" w:rsidRPr="001479C0" w:rsidRDefault="001479C0" w:rsidP="00E012E5"/>
    <w:p w:rsidR="0091242A" w:rsidRPr="00400EF0" w:rsidRDefault="0091242A" w:rsidP="00A72AAA">
      <w:pPr>
        <w:pStyle w:val="Ttulo4"/>
      </w:pPr>
      <w:r w:rsidRPr="00400EF0">
        <w:t>Rendición de cuentas</w:t>
      </w:r>
    </w:p>
    <w:p w:rsidR="00565CBF" w:rsidRDefault="00565CBF" w:rsidP="00E012E5"/>
    <w:p w:rsidR="00235B1E" w:rsidRDefault="00565CBF" w:rsidP="00E012E5">
      <w:r w:rsidRPr="00565CBF">
        <w:t>El IDPAC consiente de su deber de informar y propiciar espacios para facilitar la intervención de la ciudadanía, en los asuntos de su interés y los avances de la gestión, implementó acciones de información, diálogo e incentivos a la participación ciudadana, contenidas en la Guía Estrategia para la Rendición de Cuentas, publicada</w:t>
      </w:r>
      <w:r w:rsidR="00235B1E">
        <w:t xml:space="preserve"> en el mes de octubre </w:t>
      </w:r>
      <w:r w:rsidR="00866475">
        <w:t>de 2016. En este sentido, en la</w:t>
      </w:r>
      <w:r w:rsidR="00235B1E">
        <w:t xml:space="preserve"> vig</w:t>
      </w:r>
      <w:r w:rsidR="00866475">
        <w:t xml:space="preserve">encia </w:t>
      </w:r>
      <w:r w:rsidR="00626233">
        <w:t>2017 se</w:t>
      </w:r>
      <w:r w:rsidR="00866475">
        <w:t xml:space="preserve"> planeó la realización de tres</w:t>
      </w:r>
      <w:r w:rsidR="00626233">
        <w:t xml:space="preserve"> (0</w:t>
      </w:r>
      <w:r w:rsidR="00F30CF3">
        <w:t>3</w:t>
      </w:r>
      <w:r w:rsidR="00235B1E">
        <w:t>) ejercicios de rendición de cuent</w:t>
      </w:r>
      <w:r w:rsidR="00F30CF3">
        <w:t>as con la participación de 586</w:t>
      </w:r>
      <w:r w:rsidR="003D3970">
        <w:t xml:space="preserve"> ciudadanos</w:t>
      </w:r>
      <w:r w:rsidR="00235B1E">
        <w:t>.</w:t>
      </w:r>
    </w:p>
    <w:p w:rsidR="00235B1E" w:rsidRPr="00565CBF" w:rsidRDefault="00235B1E" w:rsidP="00E012E5"/>
    <w:p w:rsidR="003D3970" w:rsidRPr="00565CBF" w:rsidRDefault="00F30CF3" w:rsidP="00E012E5">
      <w:r>
        <w:t>La primera</w:t>
      </w:r>
      <w:r w:rsidR="003D3970">
        <w:t xml:space="preserve"> actividad fue el evento “Diálogo Ciudadano Sector Gobierno” realizado el día 13 de marzo de 2017, en conjunto con la Secretaría Distrital de Gobierno y el Departamento Administrativo de la Defensoría del Espacio Público (DADEP), en este evento participaron 86 ciudadanos.</w:t>
      </w:r>
    </w:p>
    <w:p w:rsidR="00565CBF" w:rsidRDefault="00565CBF" w:rsidP="00E012E5"/>
    <w:p w:rsidR="003D3970" w:rsidRDefault="00626233" w:rsidP="00E012E5">
      <w:r>
        <w:t>L</w:t>
      </w:r>
      <w:r w:rsidR="00F30CF3">
        <w:t>a segunda</w:t>
      </w:r>
      <w:r w:rsidR="003D3970">
        <w:t xml:space="preserve"> actividad fue “Recorridos Locales con Directivos IDPAC”, para la cual se plantearon 3 objetivos: i) Realizar un ejercicio de reconocimiento del territorio en sus dinámicas de participación; </w:t>
      </w:r>
      <w:r w:rsidR="003D3970">
        <w:lastRenderedPageBreak/>
        <w:t xml:space="preserve">ii) </w:t>
      </w:r>
      <w:r w:rsidR="00276600">
        <w:t>Identificar características como procesos de participación en cada una de las localidades con el fin de consolidar acciones de abordaje territorial; y iii) Intercambio de experiencias, diálogo de sa</w:t>
      </w:r>
      <w:r w:rsidR="00F77B2C">
        <w:t xml:space="preserve">beres entre el equipo directivo, el equipo territorial, las organizaciones y la alcaldía, en el entorno local. </w:t>
      </w:r>
      <w:r w:rsidR="0087729D">
        <w:t>D</w:t>
      </w:r>
      <w:r w:rsidR="00F77B2C">
        <w:t>urante la vigencia 2017 se han visitado 11 localidades (La Candelaria, Bosa, Tunjuelito, Puente Aranda, Chapinero, Usme, Kennedy, Antonio Nariño, Santa Fé, Ciudad Bolívar y Suba), en las cuales han participado 69 ciudadanos.</w:t>
      </w:r>
    </w:p>
    <w:p w:rsidR="003D3970" w:rsidRDefault="003D3970" w:rsidP="00E012E5"/>
    <w:p w:rsidR="00F30CF3" w:rsidRDefault="00F30CF3" w:rsidP="00E012E5">
      <w:r>
        <w:t>Y, la tercera</w:t>
      </w:r>
      <w:r w:rsidR="00626233">
        <w:t xml:space="preserve"> actividad </w:t>
      </w:r>
      <w:r>
        <w:t>fue realizada</w:t>
      </w:r>
      <w:r w:rsidRPr="00565CBF">
        <w:t xml:space="preserve"> en el mes de diciembr</w:t>
      </w:r>
      <w:r>
        <w:t>e de 2017 e inició con la publicación en</w:t>
      </w:r>
      <w:r w:rsidRPr="00565CBF">
        <w:t xml:space="preserve"> página web </w:t>
      </w:r>
      <w:r>
        <w:t>d</w:t>
      </w:r>
      <w:r w:rsidRPr="00565CBF">
        <w:t>el info</w:t>
      </w:r>
      <w:r>
        <w:t>rme que contiene los</w:t>
      </w:r>
      <w:r w:rsidRPr="00565CBF">
        <w:t xml:space="preserve"> </w:t>
      </w:r>
      <w:r>
        <w:t>resultados alcanzados</w:t>
      </w:r>
      <w:r w:rsidRPr="00565CBF">
        <w:t xml:space="preserve"> </w:t>
      </w:r>
      <w:r>
        <w:t>en</w:t>
      </w:r>
      <w:r w:rsidRPr="00565CBF">
        <w:t xml:space="preserve"> la vigencia 201</w:t>
      </w:r>
      <w:r>
        <w:t>7</w:t>
      </w:r>
      <w:r w:rsidRPr="00565CBF">
        <w:t xml:space="preserve"> y los retos </w:t>
      </w:r>
      <w:r>
        <w:t>a enfrentar en la vigencia 2018, con base en este informe se realizó una</w:t>
      </w:r>
      <w:r w:rsidRPr="00565CBF">
        <w:t xml:space="preserve"> audiencia pública el día </w:t>
      </w:r>
      <w:r>
        <w:t>30</w:t>
      </w:r>
      <w:r w:rsidRPr="00565CBF">
        <w:t xml:space="preserve"> de diciembre</w:t>
      </w:r>
      <w:r>
        <w:t xml:space="preserve"> de 2017</w:t>
      </w:r>
      <w:r w:rsidRPr="00565CBF">
        <w:t xml:space="preserve"> </w:t>
      </w:r>
      <w:r>
        <w:t>a través de Facebook Live, la cual contó con la participación de 431 ciudadanos.</w:t>
      </w:r>
    </w:p>
    <w:p w:rsidR="00F30CF3" w:rsidRDefault="00F30CF3" w:rsidP="00E012E5"/>
    <w:p w:rsidR="00B57E60" w:rsidRDefault="00565CBF" w:rsidP="00E012E5">
      <w:r w:rsidRPr="00565CBF">
        <w:t>Para la vigencia 2018, se pondrá</w:t>
      </w:r>
      <w:r w:rsidR="00725F5E">
        <w:t>n</w:t>
      </w:r>
      <w:r w:rsidRPr="00565CBF">
        <w:t xml:space="preserve"> a disposición de la ciudadanía los mecanismos de participación ciudadana y rendición de cuentas ya establecidos y se explorarán nuevos mecanismos de participación y rendición de cuentas con el propósito de </w:t>
      </w:r>
      <w:r w:rsidR="00CA5A2E">
        <w:t>fortalecer la interacción del IDPAC</w:t>
      </w:r>
      <w:r w:rsidRPr="00565CBF">
        <w:t xml:space="preserve"> </w:t>
      </w:r>
      <w:r w:rsidR="00CA5A2E">
        <w:t>con su población objetivo y con</w:t>
      </w:r>
      <w:r w:rsidRPr="00565CBF">
        <w:t xml:space="preserve"> la ciudadanía en general.</w:t>
      </w:r>
    </w:p>
    <w:p w:rsidR="00235B1E" w:rsidRPr="00B57E60" w:rsidRDefault="00235B1E" w:rsidP="00E012E5"/>
    <w:p w:rsidR="0091242A" w:rsidRPr="00400EF0" w:rsidRDefault="0091242A" w:rsidP="00A72AAA">
      <w:pPr>
        <w:pStyle w:val="Ttulo4"/>
      </w:pPr>
      <w:r w:rsidRPr="00400EF0">
        <w:t>Modelo de atención al ciudadano</w:t>
      </w:r>
    </w:p>
    <w:p w:rsidR="00CA5A2E" w:rsidRDefault="00CA5A2E" w:rsidP="00E012E5"/>
    <w:p w:rsidR="00CA5A2E" w:rsidRDefault="00CA5A2E" w:rsidP="00E012E5">
      <w:r>
        <w:t xml:space="preserve">Para el fortalecimiento </w:t>
      </w:r>
      <w:r w:rsidR="00575148">
        <w:t>del proceso de Atención al Ciudadano se actualizaron</w:t>
      </w:r>
      <w:r w:rsidR="00AF4F10">
        <w:t xml:space="preserve"> los siguientes documentos</w:t>
      </w:r>
      <w:r w:rsidR="00575148">
        <w:t xml:space="preserve">: la caracterización, los procedimientos, los formatos, la plantilla para tramitar peticiones a través del SDQS y el Manual de Atención a la Ciudadanía; y para el fortalecimiento de la cultura de atención al ciudadano se realizaron capacitaciones dirigidas a los servidores para desarrollar competencias de servicio a la ciudadanía, a través de convenio SENA y Alcaldía Mayor de Bogotá, en donde fueron certificados 20 servidores del IDPAC; </w:t>
      </w:r>
      <w:r w:rsidR="00AE1A35">
        <w:t xml:space="preserve">y </w:t>
      </w:r>
      <w:r w:rsidR="00575148">
        <w:t>se realizó un diplomado virtual en convenio con la UNAD y la Alcaldía Mayor de Bogotá.</w:t>
      </w:r>
    </w:p>
    <w:p w:rsidR="00575148" w:rsidRDefault="00575148" w:rsidP="00E012E5"/>
    <w:p w:rsidR="00575148" w:rsidRDefault="000A65D8" w:rsidP="00E012E5">
      <w:r>
        <w:t>Respecto</w:t>
      </w:r>
      <w:r w:rsidR="00575148">
        <w:t xml:space="preserve"> a la infraestructura física, en la presente vigencia se destinaron recursos económicos para la adecuación de las sedes A y B del IDPAC; en la sede A se optimizó el espacio físico destinado a la atención a la ciudadanía, dotándolo de una rampa para el ingreso de personas en condición de discapacidad</w:t>
      </w:r>
      <w:r w:rsidR="00B857FA">
        <w:t xml:space="preserve"> motora y se colocó mobiliario para que las personas que accedan a esta sede estén cómodas mientras esperan y reciben atención. </w:t>
      </w:r>
    </w:p>
    <w:p w:rsidR="00CA5A2E" w:rsidRDefault="00CA5A2E" w:rsidP="00E012E5"/>
    <w:p w:rsidR="00B857FA" w:rsidRDefault="00AF4F10" w:rsidP="00E012E5">
      <w:r>
        <w:t>P</w:t>
      </w:r>
      <w:r w:rsidR="000A65D8">
        <w:t>ara optimizar</w:t>
      </w:r>
      <w:r w:rsidR="00B857FA">
        <w:t xml:space="preserve"> la infraestructura tecnológica</w:t>
      </w:r>
      <w:r>
        <w:t>,</w:t>
      </w:r>
      <w:r w:rsidR="00B857FA">
        <w:t xml:space="preserve"> se dispuso un computador por</w:t>
      </w:r>
      <w:r>
        <w:t>tátil con el programa SIREL con el propósito de facilitar</w:t>
      </w:r>
      <w:r w:rsidR="00B857FA">
        <w:t xml:space="preserve"> la atención </w:t>
      </w:r>
      <w:r w:rsidR="00AE1A35">
        <w:t>de personas en condición de discapacidad visual y</w:t>
      </w:r>
      <w:r>
        <w:t>,</w:t>
      </w:r>
      <w:r w:rsidR="00AE1A35">
        <w:t xml:space="preserve"> se realizó la actualización del aplicativo a través del cual se expiden las certificaciones en línea de la personería jurídica y existencia legal de las Juntas de Acción Comunal de primer y segundo grado.</w:t>
      </w:r>
    </w:p>
    <w:p w:rsidR="00B857FA" w:rsidRDefault="00B857FA" w:rsidP="00E012E5"/>
    <w:p w:rsidR="00AE1A35" w:rsidRDefault="000A65D8" w:rsidP="00E012E5">
      <w:r w:rsidRPr="00E25C62">
        <w:lastRenderedPageBreak/>
        <w:t>En cuanto a la atención a la ciudadanía, en</w:t>
      </w:r>
      <w:r w:rsidR="00AE1A35" w:rsidRPr="00E25C62">
        <w:t xml:space="preserve"> la vigencia</w:t>
      </w:r>
      <w:r w:rsidR="00D57AB1" w:rsidRPr="00E25C62">
        <w:t xml:space="preserve"> 2017</w:t>
      </w:r>
      <w:r w:rsidR="00AE1A35" w:rsidRPr="00E25C62">
        <w:t xml:space="preserve"> se registra</w:t>
      </w:r>
      <w:r w:rsidR="00D57AB1" w:rsidRPr="00E25C62">
        <w:t>ron</w:t>
      </w:r>
      <w:r w:rsidR="00AE1A35" w:rsidRPr="00E25C62">
        <w:t xml:space="preserve"> a través del aplicativo del Sistema Distrital de Quejas y </w:t>
      </w:r>
      <w:r w:rsidR="0008002C">
        <w:t>Soluciones 1.538</w:t>
      </w:r>
      <w:r w:rsidR="00AE1A35" w:rsidRPr="00E25C62">
        <w:t xml:space="preserve"> peticiones ciuda</w:t>
      </w:r>
      <w:r w:rsidR="00D57AB1" w:rsidRPr="00E25C62">
        <w:t xml:space="preserve">danas, a las cuales se les dio </w:t>
      </w:r>
      <w:r w:rsidR="00AE1A35" w:rsidRPr="00E25C62">
        <w:t>respuesta según su tipología en los tiempos enmarcados en la Ley 1755 de 2015, tramitando de esta manera las peticiones de la ciudadanía de acuerdo con los términos de oportunidad establecidos.</w:t>
      </w:r>
    </w:p>
    <w:p w:rsidR="000A65D8" w:rsidRDefault="000A65D8" w:rsidP="00E012E5"/>
    <w:p w:rsidR="00A72AAA" w:rsidRDefault="00A72AAA" w:rsidP="00A72AAA">
      <w:pPr>
        <w:pStyle w:val="Epgrafe"/>
      </w:pPr>
      <w:bookmarkStart w:id="57" w:name="_Toc507591483"/>
      <w:r>
        <w:t xml:space="preserve">Ilustración </w:t>
      </w:r>
      <w:r w:rsidR="00BD5910">
        <w:fldChar w:fldCharType="begin"/>
      </w:r>
      <w:r w:rsidR="00BD5910">
        <w:instrText xml:space="preserve"> SEQ Ilustración \* ARABIC </w:instrText>
      </w:r>
      <w:r w:rsidR="00BD5910">
        <w:fldChar w:fldCharType="separate"/>
      </w:r>
      <w:r w:rsidR="00D83ACF">
        <w:rPr>
          <w:noProof/>
        </w:rPr>
        <w:t>9</w:t>
      </w:r>
      <w:r w:rsidR="00BD5910">
        <w:fldChar w:fldCharType="end"/>
      </w:r>
      <w:r>
        <w:t>. Peticiones ciudadanas recibidas</w:t>
      </w:r>
      <w:bookmarkEnd w:id="57"/>
    </w:p>
    <w:p w:rsidR="000A65D8" w:rsidRDefault="0023178E" w:rsidP="00A72AAA">
      <w:pPr>
        <w:jc w:val="center"/>
      </w:pPr>
      <w:r>
        <w:rPr>
          <w:noProof/>
          <w:lang w:val="es-CO" w:eastAsia="es-CO"/>
        </w:rPr>
        <w:drawing>
          <wp:inline distT="0" distB="0" distL="0" distR="0" wp14:anchorId="779BB5F4" wp14:editId="2BA0463B">
            <wp:extent cx="5638800" cy="24669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3230" cy="2468913"/>
                    </a:xfrm>
                    <a:prstGeom prst="rect">
                      <a:avLst/>
                    </a:prstGeom>
                    <a:noFill/>
                  </pic:spPr>
                </pic:pic>
              </a:graphicData>
            </a:graphic>
          </wp:inline>
        </w:drawing>
      </w:r>
    </w:p>
    <w:p w:rsidR="000A65D8" w:rsidRDefault="00A72AAA" w:rsidP="00A72AAA">
      <w:pPr>
        <w:pStyle w:val="Cita"/>
      </w:pPr>
      <w:r>
        <w:t>Fuente: Elaboración propia.</w:t>
      </w:r>
    </w:p>
    <w:p w:rsidR="00A72AAA" w:rsidRDefault="00A72AAA" w:rsidP="00E012E5"/>
    <w:p w:rsidR="00CA5A2E" w:rsidRPr="00CA5A2E" w:rsidRDefault="00CA5A2E" w:rsidP="00E012E5">
      <w:pPr>
        <w:rPr>
          <w:lang w:val="es-CO"/>
        </w:rPr>
      </w:pPr>
      <w:r w:rsidRPr="00CA5A2E">
        <w:rPr>
          <w:lang w:val="es-CO"/>
        </w:rPr>
        <w:t>En la búsqueda</w:t>
      </w:r>
      <w:r>
        <w:rPr>
          <w:lang w:val="es-CO"/>
        </w:rPr>
        <w:t xml:space="preserve"> permanente por brindar</w:t>
      </w:r>
      <w:r w:rsidRPr="00CA5A2E">
        <w:rPr>
          <w:lang w:val="es-CO"/>
        </w:rPr>
        <w:t xml:space="preserve"> un</w:t>
      </w:r>
      <w:r w:rsidR="00BB5A89">
        <w:rPr>
          <w:lang w:val="es-CO"/>
        </w:rPr>
        <w:t>a mejor prestación del servicio</w:t>
      </w:r>
      <w:r w:rsidRPr="00CA5A2E">
        <w:rPr>
          <w:lang w:val="es-CO"/>
        </w:rPr>
        <w:t xml:space="preserve"> el IDPAC </w:t>
      </w:r>
      <w:r w:rsidR="00BB5A89">
        <w:rPr>
          <w:lang w:val="es-CO"/>
        </w:rPr>
        <w:t>aplica diariamente encuestas de percepción ciudadana sobre la satisfacción del servicio, los resultados son socializados mensualmente en el informe de gestión del proceso y en la infografía que se socializa a todas las áreas internas del IDPAC</w:t>
      </w:r>
      <w:r>
        <w:rPr>
          <w:lang w:val="es-CO"/>
        </w:rPr>
        <w:t xml:space="preserve">; </w:t>
      </w:r>
      <w:r w:rsidR="00BB5A89">
        <w:rPr>
          <w:lang w:val="es-CO"/>
        </w:rPr>
        <w:t xml:space="preserve">la encuesta tiene una escala de valoración de 1 a 4, donde 1 es malo y 4 es excelente, </w:t>
      </w:r>
      <w:r w:rsidR="00EE0162">
        <w:rPr>
          <w:lang w:val="es-CO"/>
        </w:rPr>
        <w:t>en 2017 se aplicaron</w:t>
      </w:r>
      <w:r w:rsidRPr="00CA5A2E">
        <w:rPr>
          <w:lang w:val="es-CO"/>
        </w:rPr>
        <w:t xml:space="preserve"> </w:t>
      </w:r>
      <w:r w:rsidR="00EE0162">
        <w:rPr>
          <w:lang w:val="es-CO"/>
        </w:rPr>
        <w:t>383</w:t>
      </w:r>
      <w:r w:rsidRPr="00CA5A2E">
        <w:rPr>
          <w:lang w:val="es-CO"/>
        </w:rPr>
        <w:t xml:space="preserve"> encuestas, </w:t>
      </w:r>
      <w:r w:rsidR="00A250B7">
        <w:rPr>
          <w:lang w:val="es-CO"/>
        </w:rPr>
        <w:t>con un nivel de satisfacción de 3,8</w:t>
      </w:r>
      <w:r w:rsidR="00EE0162">
        <w:rPr>
          <w:lang w:val="es-CO"/>
        </w:rPr>
        <w:t>2</w:t>
      </w:r>
      <w:r w:rsidRPr="00CA5A2E">
        <w:rPr>
          <w:lang w:val="es-CO"/>
        </w:rPr>
        <w:t>.</w:t>
      </w:r>
    </w:p>
    <w:p w:rsidR="00CA5A2E" w:rsidRPr="00CA5A2E" w:rsidRDefault="00CA5A2E" w:rsidP="00E012E5">
      <w:pPr>
        <w:rPr>
          <w:lang w:val="es-CO"/>
        </w:rPr>
      </w:pPr>
    </w:p>
    <w:p w:rsidR="00CA5A2E" w:rsidRPr="00CA5A2E" w:rsidRDefault="00A250B7" w:rsidP="00E012E5">
      <w:pPr>
        <w:rPr>
          <w:lang w:val="es-CO"/>
        </w:rPr>
      </w:pPr>
      <w:r>
        <w:rPr>
          <w:lang w:val="es-CO"/>
        </w:rPr>
        <w:t>Adicionalmente, la entidad inició el proceso de caracterización de usuarios y partes interesadas, aplica</w:t>
      </w:r>
      <w:r w:rsidR="00AF4F10">
        <w:rPr>
          <w:lang w:val="es-CO"/>
        </w:rPr>
        <w:t>ndo una encuesta con</w:t>
      </w:r>
      <w:r>
        <w:rPr>
          <w:lang w:val="es-CO"/>
        </w:rPr>
        <w:t xml:space="preserve"> la metodología de grupos focales, la cual está siendo aplicada por todos los procesos misionales; está información será la base para garantizar que los trámites, servicios y procesos administrativos, respondan a las necesidades y expectativas de los usuarios y partes interesadas.</w:t>
      </w:r>
    </w:p>
    <w:p w:rsidR="00CA5A2E" w:rsidRPr="00CA5A2E" w:rsidRDefault="00CA5A2E" w:rsidP="00E012E5">
      <w:pPr>
        <w:rPr>
          <w:lang w:val="es-CO"/>
        </w:rPr>
      </w:pPr>
    </w:p>
    <w:p w:rsidR="00CA5A2E" w:rsidRDefault="00A250B7" w:rsidP="00E012E5">
      <w:r>
        <w:rPr>
          <w:lang w:val="es-CO"/>
        </w:rPr>
        <w:t>Por último</w:t>
      </w:r>
      <w:r w:rsidR="00CA5A2E" w:rsidRPr="00CA5A2E">
        <w:rPr>
          <w:lang w:val="es-CO"/>
        </w:rPr>
        <w:t>, alineados a la Estrategia de Gobierno en Línea se dio inició al proyecto de virtualización de trámites, servicios y procedimientos administrativos, y se puso a disposición de la ciudadanía en el sitio web, los documentos, formularios, legislación, tiempo de respuesta, entre otros requisitos y aspectos relevantes para la gestión de los trámites por parte del ciudadano ante el IDPAC.</w:t>
      </w:r>
    </w:p>
    <w:p w:rsidR="0091242A" w:rsidRPr="00400EF0" w:rsidRDefault="0091242A" w:rsidP="00E012E5">
      <w:pPr>
        <w:pStyle w:val="Ttulo3"/>
      </w:pPr>
      <w:bookmarkStart w:id="58" w:name="_Toc507591466"/>
      <w:r w:rsidRPr="00400EF0">
        <w:lastRenderedPageBreak/>
        <w:t>Gestión del Talento Humano</w:t>
      </w:r>
      <w:bookmarkEnd w:id="58"/>
    </w:p>
    <w:p w:rsidR="0091242A" w:rsidRDefault="0091242A" w:rsidP="00E012E5"/>
    <w:p w:rsidR="00E45129" w:rsidRDefault="00ED1202" w:rsidP="00E012E5">
      <w:r>
        <w:t>El proceso de Gestión del Talento Humano tiene como eje central el desarrollo humano</w:t>
      </w:r>
      <w:r w:rsidR="009545B0">
        <w:t xml:space="preserve"> y es gestionado</w:t>
      </w:r>
      <w:r>
        <w:t xml:space="preserve"> con la implementación de elementos tales como: i) Inducción y reinducción, ii) Desarrollo integral del talento humano a través del Plan Institucional de Capacitación (PIC); ii) El Sistema de Gestión de Salud y Seguridad en el Trabajo, y iii) La evaluación del desempeño laboral; entre otros. Adicionalmente, d</w:t>
      </w:r>
      <w:r w:rsidR="00E45129" w:rsidRPr="00E45129">
        <w:t xml:space="preserve">e conformidad con los parámetros </w:t>
      </w:r>
      <w:r w:rsidR="00E45129">
        <w:t xml:space="preserve">establecidos por la Ley 1712 de 2014, en el link de transparencia se encuentra publicado el directorio de servidores y contratistas. </w:t>
      </w:r>
    </w:p>
    <w:p w:rsidR="00ED1202" w:rsidRPr="00E45129" w:rsidRDefault="00ED1202" w:rsidP="00E012E5"/>
    <w:p w:rsidR="0091242A" w:rsidRPr="00400EF0" w:rsidRDefault="0091242A" w:rsidP="00A72AAA">
      <w:pPr>
        <w:pStyle w:val="Ttulo4"/>
      </w:pPr>
      <w:r w:rsidRPr="00400EF0">
        <w:t>Planta de personal de la Entidad</w:t>
      </w:r>
    </w:p>
    <w:p w:rsidR="00ED1202" w:rsidRDefault="00ED1202" w:rsidP="00E012E5"/>
    <w:p w:rsidR="00ED1202" w:rsidRDefault="00234392" w:rsidP="00E012E5">
      <w:r>
        <w:t>El Instituto Distrital de la Participación y Acción Comunal cuenta actualmente con 108 cargos públicos de planta permanente, desagregados así:</w:t>
      </w:r>
    </w:p>
    <w:p w:rsidR="00234392" w:rsidRDefault="00234392" w:rsidP="00E012E5"/>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89"/>
        <w:gridCol w:w="4489"/>
      </w:tblGrid>
      <w:tr w:rsidR="00D708C3" w:rsidTr="00D708C3">
        <w:tc>
          <w:tcPr>
            <w:tcW w:w="4489" w:type="dxa"/>
            <w:vAlign w:val="center"/>
          </w:tcPr>
          <w:p w:rsidR="00D708C3" w:rsidRDefault="00D708C3" w:rsidP="00D708C3">
            <w:pPr>
              <w:pStyle w:val="Epgrafe"/>
            </w:pPr>
            <w:bookmarkStart w:id="59" w:name="_Toc507591508"/>
            <w:r>
              <w:t xml:space="preserve">Tabla </w:t>
            </w:r>
            <w:r>
              <w:fldChar w:fldCharType="begin"/>
            </w:r>
            <w:r>
              <w:instrText xml:space="preserve"> SEQ Tabla \* ARABIC </w:instrText>
            </w:r>
            <w:r>
              <w:fldChar w:fldCharType="separate"/>
            </w:r>
            <w:r w:rsidR="00D83ACF">
              <w:rPr>
                <w:noProof/>
              </w:rPr>
              <w:t>17</w:t>
            </w:r>
            <w:r>
              <w:fldChar w:fldCharType="end"/>
            </w:r>
            <w:r>
              <w:t>. Planta de personal IDPAC</w:t>
            </w:r>
            <w:bookmarkEnd w:id="59"/>
          </w:p>
          <w:tbl>
            <w:tblPr>
              <w:tblW w:w="41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8"/>
              <w:gridCol w:w="1181"/>
            </w:tblGrid>
            <w:tr w:rsidR="00D708C3" w:rsidRPr="00D708C3" w:rsidTr="00D708C3">
              <w:trPr>
                <w:trHeight w:val="330"/>
                <w:jc w:val="center"/>
              </w:trPr>
              <w:tc>
                <w:tcPr>
                  <w:tcW w:w="2998" w:type="dxa"/>
                  <w:shd w:val="clear" w:color="auto" w:fill="00B0F0"/>
                  <w:noWrap/>
                  <w:vAlign w:val="center"/>
                  <w:hideMark/>
                </w:tcPr>
                <w:p w:rsidR="00D708C3" w:rsidRPr="00D708C3" w:rsidRDefault="00D708C3" w:rsidP="00D708C3">
                  <w:pPr>
                    <w:jc w:val="left"/>
                    <w:rPr>
                      <w:rFonts w:eastAsia="Times New Roman" w:cs="Times New Roman"/>
                      <w:b/>
                      <w:color w:val="FFFFFF" w:themeColor="background1"/>
                      <w:sz w:val="22"/>
                      <w:szCs w:val="22"/>
                      <w:lang w:val="es-CO" w:eastAsia="es-CO"/>
                    </w:rPr>
                  </w:pPr>
                  <w:r w:rsidRPr="00D708C3">
                    <w:rPr>
                      <w:rFonts w:eastAsia="Times New Roman" w:cs="Times New Roman"/>
                      <w:b/>
                      <w:color w:val="FFFFFF" w:themeColor="background1"/>
                      <w:sz w:val="22"/>
                      <w:szCs w:val="22"/>
                      <w:lang w:val="es-CO" w:eastAsia="es-CO"/>
                    </w:rPr>
                    <w:t>Carrera administrativa</w:t>
                  </w:r>
                </w:p>
              </w:tc>
              <w:tc>
                <w:tcPr>
                  <w:tcW w:w="1181" w:type="dxa"/>
                  <w:shd w:val="clear" w:color="auto" w:fill="auto"/>
                  <w:noWrap/>
                  <w:vAlign w:val="center"/>
                  <w:hideMark/>
                </w:tcPr>
                <w:p w:rsidR="00D708C3" w:rsidRPr="00D708C3" w:rsidRDefault="00D708C3" w:rsidP="00D708C3">
                  <w:pPr>
                    <w:jc w:val="center"/>
                    <w:rPr>
                      <w:rFonts w:eastAsia="Times New Roman" w:cs="Times New Roman"/>
                      <w:b/>
                      <w:color w:val="000000"/>
                      <w:sz w:val="22"/>
                      <w:szCs w:val="22"/>
                      <w:lang w:val="es-CO" w:eastAsia="es-CO"/>
                    </w:rPr>
                  </w:pPr>
                  <w:r w:rsidRPr="00D708C3">
                    <w:rPr>
                      <w:rFonts w:eastAsia="Times New Roman" w:cs="Times New Roman"/>
                      <w:b/>
                      <w:color w:val="000000"/>
                      <w:sz w:val="22"/>
                      <w:szCs w:val="22"/>
                      <w:lang w:val="es-CO" w:eastAsia="es-CO"/>
                    </w:rPr>
                    <w:t>59</w:t>
                  </w:r>
                </w:p>
              </w:tc>
            </w:tr>
            <w:tr w:rsidR="00D708C3" w:rsidRPr="00D708C3" w:rsidTr="00D708C3">
              <w:trPr>
                <w:trHeight w:val="330"/>
                <w:jc w:val="center"/>
              </w:trPr>
              <w:tc>
                <w:tcPr>
                  <w:tcW w:w="2998" w:type="dxa"/>
                  <w:shd w:val="clear" w:color="auto" w:fill="00B0F0"/>
                  <w:noWrap/>
                  <w:vAlign w:val="center"/>
                  <w:hideMark/>
                </w:tcPr>
                <w:p w:rsidR="00D708C3" w:rsidRPr="00D708C3" w:rsidRDefault="00D708C3" w:rsidP="00D708C3">
                  <w:pPr>
                    <w:jc w:val="left"/>
                    <w:rPr>
                      <w:rFonts w:eastAsia="Times New Roman" w:cs="Times New Roman"/>
                      <w:b/>
                      <w:color w:val="FFFFFF" w:themeColor="background1"/>
                      <w:sz w:val="22"/>
                      <w:szCs w:val="22"/>
                      <w:lang w:val="es-CO" w:eastAsia="es-CO"/>
                    </w:rPr>
                  </w:pPr>
                  <w:r w:rsidRPr="00D708C3">
                    <w:rPr>
                      <w:rFonts w:eastAsia="Times New Roman" w:cs="Times New Roman"/>
                      <w:b/>
                      <w:color w:val="FFFFFF" w:themeColor="background1"/>
                      <w:sz w:val="22"/>
                      <w:szCs w:val="22"/>
                      <w:lang w:val="es-CO" w:eastAsia="es-CO"/>
                    </w:rPr>
                    <w:t>Provisionales</w:t>
                  </w:r>
                </w:p>
              </w:tc>
              <w:tc>
                <w:tcPr>
                  <w:tcW w:w="1181" w:type="dxa"/>
                  <w:shd w:val="clear" w:color="auto" w:fill="auto"/>
                  <w:noWrap/>
                  <w:vAlign w:val="center"/>
                  <w:hideMark/>
                </w:tcPr>
                <w:p w:rsidR="00D708C3" w:rsidRPr="00D708C3" w:rsidRDefault="00D708C3" w:rsidP="00D708C3">
                  <w:pPr>
                    <w:jc w:val="center"/>
                    <w:rPr>
                      <w:rFonts w:eastAsia="Times New Roman" w:cs="Times New Roman"/>
                      <w:b/>
                      <w:color w:val="000000"/>
                      <w:sz w:val="22"/>
                      <w:szCs w:val="22"/>
                      <w:lang w:val="es-CO" w:eastAsia="es-CO"/>
                    </w:rPr>
                  </w:pPr>
                  <w:r w:rsidRPr="00D708C3">
                    <w:rPr>
                      <w:rFonts w:eastAsia="Times New Roman" w:cs="Times New Roman"/>
                      <w:b/>
                      <w:color w:val="000000"/>
                      <w:sz w:val="22"/>
                      <w:szCs w:val="22"/>
                      <w:lang w:val="es-CO" w:eastAsia="es-CO"/>
                    </w:rPr>
                    <w:t>32</w:t>
                  </w:r>
                </w:p>
              </w:tc>
            </w:tr>
            <w:tr w:rsidR="00D708C3" w:rsidRPr="00D708C3" w:rsidTr="00D708C3">
              <w:trPr>
                <w:trHeight w:val="330"/>
                <w:jc w:val="center"/>
              </w:trPr>
              <w:tc>
                <w:tcPr>
                  <w:tcW w:w="2998" w:type="dxa"/>
                  <w:shd w:val="clear" w:color="auto" w:fill="00B0F0"/>
                  <w:noWrap/>
                  <w:vAlign w:val="center"/>
                  <w:hideMark/>
                </w:tcPr>
                <w:p w:rsidR="00D708C3" w:rsidRPr="00D708C3" w:rsidRDefault="00D708C3" w:rsidP="00D708C3">
                  <w:pPr>
                    <w:jc w:val="left"/>
                    <w:rPr>
                      <w:rFonts w:eastAsia="Times New Roman" w:cs="Times New Roman"/>
                      <w:b/>
                      <w:color w:val="FFFFFF" w:themeColor="background1"/>
                      <w:sz w:val="22"/>
                      <w:szCs w:val="22"/>
                      <w:lang w:val="es-CO" w:eastAsia="es-CO"/>
                    </w:rPr>
                  </w:pPr>
                  <w:r w:rsidRPr="00D708C3">
                    <w:rPr>
                      <w:rFonts w:eastAsia="Times New Roman" w:cs="Times New Roman"/>
                      <w:b/>
                      <w:color w:val="FFFFFF" w:themeColor="background1"/>
                      <w:sz w:val="22"/>
                      <w:szCs w:val="22"/>
                      <w:lang w:val="es-CO" w:eastAsia="es-CO"/>
                    </w:rPr>
                    <w:t>Libre nombramiento y remoción</w:t>
                  </w:r>
                </w:p>
              </w:tc>
              <w:tc>
                <w:tcPr>
                  <w:tcW w:w="1181" w:type="dxa"/>
                  <w:shd w:val="clear" w:color="auto" w:fill="auto"/>
                  <w:noWrap/>
                  <w:vAlign w:val="center"/>
                  <w:hideMark/>
                </w:tcPr>
                <w:p w:rsidR="00D708C3" w:rsidRPr="00D708C3" w:rsidRDefault="00D708C3" w:rsidP="00D708C3">
                  <w:pPr>
                    <w:jc w:val="center"/>
                    <w:rPr>
                      <w:rFonts w:eastAsia="Times New Roman" w:cs="Times New Roman"/>
                      <w:b/>
                      <w:color w:val="000000"/>
                      <w:sz w:val="22"/>
                      <w:szCs w:val="22"/>
                      <w:lang w:val="es-CO" w:eastAsia="es-CO"/>
                    </w:rPr>
                  </w:pPr>
                  <w:r w:rsidRPr="00D708C3">
                    <w:rPr>
                      <w:rFonts w:eastAsia="Times New Roman" w:cs="Times New Roman"/>
                      <w:b/>
                      <w:color w:val="000000"/>
                      <w:sz w:val="22"/>
                      <w:szCs w:val="22"/>
                      <w:lang w:val="es-CO" w:eastAsia="es-CO"/>
                    </w:rPr>
                    <w:t>17</w:t>
                  </w:r>
                </w:p>
              </w:tc>
            </w:tr>
            <w:tr w:rsidR="00D708C3" w:rsidRPr="00D708C3" w:rsidTr="00D708C3">
              <w:trPr>
                <w:trHeight w:val="330"/>
                <w:jc w:val="center"/>
              </w:trPr>
              <w:tc>
                <w:tcPr>
                  <w:tcW w:w="2998" w:type="dxa"/>
                  <w:shd w:val="clear" w:color="auto" w:fill="00B0F0"/>
                  <w:noWrap/>
                  <w:vAlign w:val="center"/>
                </w:tcPr>
                <w:p w:rsidR="00D708C3" w:rsidRPr="00D708C3" w:rsidRDefault="00D708C3" w:rsidP="00D708C3">
                  <w:pPr>
                    <w:jc w:val="left"/>
                    <w:rPr>
                      <w:rFonts w:eastAsia="Times New Roman" w:cs="Times New Roman"/>
                      <w:b/>
                      <w:color w:val="FFFFFF" w:themeColor="background1"/>
                      <w:sz w:val="22"/>
                      <w:szCs w:val="22"/>
                      <w:lang w:val="es-CO" w:eastAsia="es-CO"/>
                    </w:rPr>
                  </w:pPr>
                  <w:r>
                    <w:rPr>
                      <w:rFonts w:eastAsia="Times New Roman" w:cs="Times New Roman"/>
                      <w:b/>
                      <w:color w:val="FFFFFF" w:themeColor="background1"/>
                      <w:sz w:val="22"/>
                      <w:szCs w:val="22"/>
                      <w:lang w:val="es-CO" w:eastAsia="es-CO"/>
                    </w:rPr>
                    <w:t>Total cargos asignados</w:t>
                  </w:r>
                </w:p>
              </w:tc>
              <w:tc>
                <w:tcPr>
                  <w:tcW w:w="1181" w:type="dxa"/>
                  <w:shd w:val="clear" w:color="auto" w:fill="auto"/>
                  <w:noWrap/>
                  <w:vAlign w:val="center"/>
                </w:tcPr>
                <w:p w:rsidR="00D708C3" w:rsidRPr="00D708C3" w:rsidRDefault="00D708C3" w:rsidP="00D708C3">
                  <w:pPr>
                    <w:jc w:val="center"/>
                    <w:rPr>
                      <w:rFonts w:eastAsia="Times New Roman" w:cs="Times New Roman"/>
                      <w:b/>
                      <w:color w:val="000000"/>
                      <w:sz w:val="22"/>
                      <w:szCs w:val="22"/>
                      <w:lang w:val="es-CO" w:eastAsia="es-CO"/>
                    </w:rPr>
                  </w:pPr>
                  <w:r>
                    <w:rPr>
                      <w:rFonts w:eastAsia="Times New Roman" w:cs="Times New Roman"/>
                      <w:b/>
                      <w:color w:val="000000"/>
                      <w:sz w:val="22"/>
                      <w:szCs w:val="22"/>
                      <w:lang w:val="es-CO" w:eastAsia="es-CO"/>
                    </w:rPr>
                    <w:t>108</w:t>
                  </w:r>
                </w:p>
              </w:tc>
            </w:tr>
          </w:tbl>
          <w:p w:rsidR="00D708C3" w:rsidRDefault="00D708C3" w:rsidP="00D708C3">
            <w:pPr>
              <w:pStyle w:val="Cita"/>
            </w:pPr>
            <w:r>
              <w:t>Fuente: Elaboración propia.</w:t>
            </w:r>
          </w:p>
        </w:tc>
        <w:tc>
          <w:tcPr>
            <w:tcW w:w="4489" w:type="dxa"/>
          </w:tcPr>
          <w:p w:rsidR="00D708C3" w:rsidRDefault="00D708C3" w:rsidP="00D708C3">
            <w:pPr>
              <w:pStyle w:val="Epgrafe"/>
            </w:pPr>
            <w:bookmarkStart w:id="60" w:name="_Toc507591484"/>
            <w:r>
              <w:t xml:space="preserve">Ilustración </w:t>
            </w:r>
            <w:r w:rsidR="00BD5910">
              <w:fldChar w:fldCharType="begin"/>
            </w:r>
            <w:r w:rsidR="00BD5910">
              <w:instrText xml:space="preserve"> SEQ Ilustración \* ARABIC </w:instrText>
            </w:r>
            <w:r w:rsidR="00BD5910">
              <w:fldChar w:fldCharType="separate"/>
            </w:r>
            <w:r w:rsidR="00D83ACF">
              <w:rPr>
                <w:noProof/>
              </w:rPr>
              <w:t>10</w:t>
            </w:r>
            <w:r w:rsidR="00BD5910">
              <w:fldChar w:fldCharType="end"/>
            </w:r>
            <w:r>
              <w:t>. Planta de Personal IDPAC</w:t>
            </w:r>
            <w:bookmarkEnd w:id="60"/>
          </w:p>
          <w:p w:rsidR="00D708C3" w:rsidRDefault="00D708C3" w:rsidP="00D708C3">
            <w:pPr>
              <w:jc w:val="center"/>
            </w:pPr>
            <w:r>
              <w:rPr>
                <w:noProof/>
                <w:lang w:val="es-CO" w:eastAsia="es-CO"/>
              </w:rPr>
              <w:drawing>
                <wp:inline distT="0" distB="0" distL="0" distR="0" wp14:anchorId="3EB31130" wp14:editId="76A72A69">
                  <wp:extent cx="2286000" cy="110490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547" t="8017" r="5031" b="14602"/>
                          <a:stretch/>
                        </pic:blipFill>
                        <pic:spPr bwMode="auto">
                          <a:xfrm>
                            <a:off x="0" y="0"/>
                            <a:ext cx="2286298" cy="110504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D708C3" w:rsidRDefault="00D708C3" w:rsidP="00D708C3">
            <w:pPr>
              <w:pStyle w:val="Cita"/>
            </w:pPr>
            <w:r>
              <w:t>Fuente: Elaboración propia</w:t>
            </w:r>
          </w:p>
        </w:tc>
      </w:tr>
    </w:tbl>
    <w:p w:rsidR="00D708C3" w:rsidRDefault="00D708C3" w:rsidP="00E012E5"/>
    <w:p w:rsidR="00234392" w:rsidRDefault="00D708C3" w:rsidP="00E012E5">
      <w:r>
        <w:t>Del total de cargos permanentes actualmente provistos, la dis</w:t>
      </w:r>
      <w:r w:rsidR="00404BB1">
        <w:t>tribución por nivel jerárquico,</w:t>
      </w:r>
      <w:r>
        <w:t xml:space="preserve"> sexo</w:t>
      </w:r>
      <w:r w:rsidR="00404BB1">
        <w:t xml:space="preserve"> y edad,</w:t>
      </w:r>
      <w:r>
        <w:t xml:space="preserve"> es la siguiente: </w:t>
      </w:r>
    </w:p>
    <w:p w:rsidR="00D708C3" w:rsidRDefault="00D708C3" w:rsidP="00E012E5"/>
    <w:p w:rsidR="00404BB1" w:rsidRDefault="00404BB1" w:rsidP="00404BB1">
      <w:pPr>
        <w:pStyle w:val="Epgrafe"/>
      </w:pPr>
      <w:bookmarkStart w:id="61" w:name="_Toc507591485"/>
      <w:r>
        <w:t xml:space="preserve">Ilustración </w:t>
      </w:r>
      <w:r w:rsidR="00BD5910">
        <w:fldChar w:fldCharType="begin"/>
      </w:r>
      <w:r w:rsidR="00BD5910">
        <w:instrText xml:space="preserve"> SEQ Ilustración \* ARABIC </w:instrText>
      </w:r>
      <w:r w:rsidR="00BD5910">
        <w:fldChar w:fldCharType="separate"/>
      </w:r>
      <w:r w:rsidR="00D83ACF">
        <w:rPr>
          <w:noProof/>
        </w:rPr>
        <w:t>11</w:t>
      </w:r>
      <w:r w:rsidR="00BD5910">
        <w:fldChar w:fldCharType="end"/>
      </w:r>
      <w:r>
        <w:t>. Distribución planta de personal por nivel jerárquico y sexo</w:t>
      </w:r>
      <w:bookmarkEnd w:id="61"/>
    </w:p>
    <w:p w:rsidR="00404BB1" w:rsidRDefault="00404BB1" w:rsidP="006A2513">
      <w:pPr>
        <w:jc w:val="center"/>
      </w:pPr>
      <w:r>
        <w:rPr>
          <w:noProof/>
          <w:lang w:val="es-CO" w:eastAsia="es-CO"/>
        </w:rPr>
        <w:drawing>
          <wp:inline distT="0" distB="0" distL="0" distR="0" wp14:anchorId="06130565" wp14:editId="22C2A1ED">
            <wp:extent cx="2752725" cy="1676400"/>
            <wp:effectExtent l="19050" t="19050" r="285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7172" cy="1691288"/>
                    </a:xfrm>
                    <a:prstGeom prst="rect">
                      <a:avLst/>
                    </a:prstGeom>
                    <a:noFill/>
                    <a:ln w="6350">
                      <a:solidFill>
                        <a:schemeClr val="tx1"/>
                      </a:solidFill>
                    </a:ln>
                  </pic:spPr>
                </pic:pic>
              </a:graphicData>
            </a:graphic>
          </wp:inline>
        </w:drawing>
      </w:r>
      <w:r w:rsidR="006A2513">
        <w:t xml:space="preserve"> </w:t>
      </w:r>
      <w:r>
        <w:rPr>
          <w:noProof/>
          <w:lang w:val="es-CO" w:eastAsia="es-CO"/>
        </w:rPr>
        <w:drawing>
          <wp:inline distT="0" distB="0" distL="0" distR="0" wp14:anchorId="1FCAB759" wp14:editId="3EE8984A">
            <wp:extent cx="2707544" cy="1676400"/>
            <wp:effectExtent l="19050" t="19050" r="1714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3739" t="14734" r="2408" b="18182"/>
                    <a:stretch/>
                  </pic:blipFill>
                  <pic:spPr bwMode="auto">
                    <a:xfrm>
                      <a:off x="0" y="0"/>
                      <a:ext cx="2727345" cy="168866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D708C3" w:rsidRDefault="00171B1A" w:rsidP="00171B1A">
      <w:pPr>
        <w:pStyle w:val="Cita"/>
      </w:pPr>
      <w:r>
        <w:t>Fuente: Elaboración propia.</w:t>
      </w:r>
    </w:p>
    <w:p w:rsidR="00234392" w:rsidRDefault="00234392" w:rsidP="00E012E5"/>
    <w:p w:rsidR="00404BB1" w:rsidRDefault="006A2513" w:rsidP="00E012E5">
      <w:r>
        <w:t>A continuación se presenta el nivel educativo de los cargos provistos:</w:t>
      </w:r>
    </w:p>
    <w:p w:rsidR="006A2513" w:rsidRDefault="006A2513" w:rsidP="00E012E5"/>
    <w:p w:rsidR="006A2513" w:rsidRDefault="006A2513" w:rsidP="006A2513">
      <w:pPr>
        <w:pStyle w:val="Epgrafe"/>
      </w:pPr>
      <w:bookmarkStart w:id="62" w:name="_Toc507591486"/>
      <w:r>
        <w:t xml:space="preserve">Ilustración </w:t>
      </w:r>
      <w:r w:rsidR="00BD5910">
        <w:fldChar w:fldCharType="begin"/>
      </w:r>
      <w:r w:rsidR="00BD5910">
        <w:instrText xml:space="preserve"> SEQ Ilustración \* ARABIC </w:instrText>
      </w:r>
      <w:r w:rsidR="00BD5910">
        <w:fldChar w:fldCharType="separate"/>
      </w:r>
      <w:r w:rsidR="00D83ACF">
        <w:rPr>
          <w:noProof/>
        </w:rPr>
        <w:t>12</w:t>
      </w:r>
      <w:r w:rsidR="00BD5910">
        <w:fldChar w:fldCharType="end"/>
      </w:r>
      <w:r>
        <w:t>. Nivel educativo de los cargos provistos por el IDPAC</w:t>
      </w:r>
      <w:bookmarkEnd w:id="62"/>
    </w:p>
    <w:p w:rsidR="006A2513" w:rsidRDefault="006A2513" w:rsidP="006A2513">
      <w:pPr>
        <w:jc w:val="center"/>
      </w:pPr>
      <w:r>
        <w:rPr>
          <w:noProof/>
          <w:lang w:val="es-CO" w:eastAsia="es-CO"/>
        </w:rPr>
        <w:drawing>
          <wp:inline distT="0" distB="0" distL="0" distR="0" wp14:anchorId="7C27293E" wp14:editId="056631FA">
            <wp:extent cx="4743450" cy="2743200"/>
            <wp:effectExtent l="0" t="0" r="1905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4BB1" w:rsidRDefault="006A2513" w:rsidP="006A2513">
      <w:pPr>
        <w:pStyle w:val="Cita"/>
      </w:pPr>
      <w:r>
        <w:t>Fuente: Elaboración propia.</w:t>
      </w:r>
    </w:p>
    <w:p w:rsidR="006A2513" w:rsidRDefault="006A2513" w:rsidP="00E012E5"/>
    <w:p w:rsidR="006A2513" w:rsidRDefault="006A2513" w:rsidP="00E012E5">
      <w:r>
        <w:t>En cuanto a los contratos por prestación de servicios en la vigencia 2017 se han suscrito 553 contratos de cuales el 46% han sido para el apoyo a la gestión y 54% para servicios misionales.</w:t>
      </w:r>
    </w:p>
    <w:p w:rsidR="009545B0" w:rsidRDefault="009545B0" w:rsidP="00E012E5"/>
    <w:tbl>
      <w:tblPr>
        <w:tblStyle w:val="Tablaconcuadrcula"/>
        <w:tblW w:w="902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89"/>
        <w:gridCol w:w="4536"/>
      </w:tblGrid>
      <w:tr w:rsidR="00571D2C" w:rsidTr="009545B0">
        <w:trPr>
          <w:trHeight w:val="3005"/>
        </w:trPr>
        <w:tc>
          <w:tcPr>
            <w:tcW w:w="4489" w:type="dxa"/>
            <w:vAlign w:val="center"/>
          </w:tcPr>
          <w:p w:rsidR="00571D2C" w:rsidRDefault="00571D2C" w:rsidP="009545B0">
            <w:pPr>
              <w:pStyle w:val="Epgrafe"/>
            </w:pPr>
            <w:bookmarkStart w:id="63" w:name="_Toc507591487"/>
            <w:r>
              <w:t xml:space="preserve">Ilustración </w:t>
            </w:r>
            <w:r w:rsidR="00BD5910">
              <w:fldChar w:fldCharType="begin"/>
            </w:r>
            <w:r w:rsidR="00BD5910">
              <w:instrText xml:space="preserve"> SEQ Ilustración \* ARABIC </w:instrText>
            </w:r>
            <w:r w:rsidR="00BD5910">
              <w:fldChar w:fldCharType="separate"/>
            </w:r>
            <w:r w:rsidR="00D83ACF">
              <w:rPr>
                <w:noProof/>
              </w:rPr>
              <w:t>13</w:t>
            </w:r>
            <w:r w:rsidR="00BD5910">
              <w:fldChar w:fldCharType="end"/>
            </w:r>
            <w:r>
              <w:t>. Caracterización por sexo contratos prestación de servicios</w:t>
            </w:r>
            <w:bookmarkEnd w:id="63"/>
          </w:p>
          <w:p w:rsidR="00571D2C" w:rsidRDefault="00571D2C" w:rsidP="009545B0">
            <w:pPr>
              <w:jc w:val="center"/>
            </w:pPr>
            <w:r>
              <w:rPr>
                <w:noProof/>
                <w:lang w:val="es-CO" w:eastAsia="es-CO"/>
              </w:rPr>
              <w:drawing>
                <wp:inline distT="0" distB="0" distL="0" distR="0" wp14:anchorId="13D1EF2E" wp14:editId="77D16125">
                  <wp:extent cx="2505075" cy="1581150"/>
                  <wp:effectExtent l="0" t="0" r="9525"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71D2C" w:rsidRDefault="00571D2C" w:rsidP="009545B0">
            <w:pPr>
              <w:pStyle w:val="Cita"/>
            </w:pPr>
            <w:r>
              <w:t>Fuente: Elaboración propia.</w:t>
            </w:r>
          </w:p>
        </w:tc>
        <w:tc>
          <w:tcPr>
            <w:tcW w:w="4536" w:type="dxa"/>
            <w:vAlign w:val="center"/>
          </w:tcPr>
          <w:p w:rsidR="00571D2C" w:rsidRDefault="00571D2C" w:rsidP="009545B0">
            <w:pPr>
              <w:pStyle w:val="Epgrafe"/>
            </w:pPr>
            <w:bookmarkStart w:id="64" w:name="_Toc507591488"/>
            <w:r>
              <w:t xml:space="preserve">Ilustración </w:t>
            </w:r>
            <w:r w:rsidR="00BD5910">
              <w:fldChar w:fldCharType="begin"/>
            </w:r>
            <w:r w:rsidR="00BD5910">
              <w:instrText xml:space="preserve"> SEQ Ilustración \* ARABIC </w:instrText>
            </w:r>
            <w:r w:rsidR="00BD5910">
              <w:fldChar w:fldCharType="separate"/>
            </w:r>
            <w:r w:rsidR="00D83ACF">
              <w:rPr>
                <w:noProof/>
              </w:rPr>
              <w:t>14</w:t>
            </w:r>
            <w:r w:rsidR="00BD5910">
              <w:fldChar w:fldCharType="end"/>
            </w:r>
            <w:r>
              <w:t>. Caracterización por nivel educativo contratos de prestación de servicios</w:t>
            </w:r>
            <w:bookmarkEnd w:id="64"/>
          </w:p>
          <w:p w:rsidR="00571D2C" w:rsidRDefault="00571D2C" w:rsidP="009545B0">
            <w:pPr>
              <w:jc w:val="center"/>
              <w:rPr>
                <w:noProof/>
                <w:lang w:val="es-CO" w:eastAsia="es-CO"/>
              </w:rPr>
            </w:pPr>
            <w:r>
              <w:rPr>
                <w:noProof/>
                <w:lang w:val="es-CO" w:eastAsia="es-CO"/>
              </w:rPr>
              <w:drawing>
                <wp:inline distT="0" distB="0" distL="0" distR="0" wp14:anchorId="3688B371" wp14:editId="3558B837">
                  <wp:extent cx="2562225" cy="1638300"/>
                  <wp:effectExtent l="0" t="0" r="9525"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1D2C" w:rsidRPr="00571D2C" w:rsidRDefault="00571D2C" w:rsidP="009545B0">
            <w:pPr>
              <w:pStyle w:val="Cita"/>
              <w:rPr>
                <w:lang w:val="es-CO" w:eastAsia="es-CO"/>
              </w:rPr>
            </w:pPr>
            <w:r>
              <w:rPr>
                <w:lang w:val="es-CO" w:eastAsia="es-CO"/>
              </w:rPr>
              <w:t>Fuente: Elaboración propia.</w:t>
            </w:r>
          </w:p>
        </w:tc>
      </w:tr>
    </w:tbl>
    <w:p w:rsidR="009545B0" w:rsidRDefault="009545B0"/>
    <w:tbl>
      <w:tblPr>
        <w:tblStyle w:val="Tablaconcuadrcula"/>
        <w:tblW w:w="9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tblGrid>
      <w:tr w:rsidR="00571D2C" w:rsidTr="009545B0">
        <w:trPr>
          <w:trHeight w:val="3865"/>
        </w:trPr>
        <w:tc>
          <w:tcPr>
            <w:tcW w:w="9025" w:type="dxa"/>
          </w:tcPr>
          <w:p w:rsidR="00571D2C" w:rsidRDefault="00571D2C" w:rsidP="00571D2C">
            <w:pPr>
              <w:pStyle w:val="Epgrafe"/>
            </w:pPr>
            <w:bookmarkStart w:id="65" w:name="_Toc507591489"/>
            <w:r>
              <w:lastRenderedPageBreak/>
              <w:t xml:space="preserve">Ilustración </w:t>
            </w:r>
            <w:r w:rsidR="00BD5910">
              <w:fldChar w:fldCharType="begin"/>
            </w:r>
            <w:r w:rsidR="00BD5910">
              <w:instrText xml:space="preserve"> SEQ Ilustración \* ARABIC </w:instrText>
            </w:r>
            <w:r w:rsidR="00BD5910">
              <w:fldChar w:fldCharType="separate"/>
            </w:r>
            <w:r w:rsidR="00D83ACF">
              <w:rPr>
                <w:noProof/>
              </w:rPr>
              <w:t>15</w:t>
            </w:r>
            <w:r w:rsidR="00BD5910">
              <w:fldChar w:fldCharType="end"/>
            </w:r>
            <w:r>
              <w:t>. Caracterización por edad contratos de prestación de servicios</w:t>
            </w:r>
            <w:bookmarkEnd w:id="65"/>
          </w:p>
          <w:p w:rsidR="00571D2C" w:rsidRDefault="00571D2C" w:rsidP="00571D2C">
            <w:pPr>
              <w:pStyle w:val="Epgrafe"/>
            </w:pPr>
            <w:r>
              <w:rPr>
                <w:noProof/>
                <w:lang w:val="es-CO" w:eastAsia="es-CO"/>
              </w:rPr>
              <w:drawing>
                <wp:inline distT="0" distB="0" distL="0" distR="0" wp14:anchorId="3E66AC88" wp14:editId="03F5C470">
                  <wp:extent cx="3515959" cy="2113472"/>
                  <wp:effectExtent l="0" t="0" r="889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2589" cy="2117457"/>
                          </a:xfrm>
                          <a:prstGeom prst="rect">
                            <a:avLst/>
                          </a:prstGeom>
                          <a:noFill/>
                        </pic:spPr>
                      </pic:pic>
                    </a:graphicData>
                  </a:graphic>
                </wp:inline>
              </w:drawing>
            </w:r>
          </w:p>
          <w:p w:rsidR="00571D2C" w:rsidRPr="00571D2C" w:rsidRDefault="00571D2C" w:rsidP="00571D2C">
            <w:pPr>
              <w:pStyle w:val="Cita"/>
            </w:pPr>
            <w:r>
              <w:t>Fuente: Elaboración propia.</w:t>
            </w:r>
          </w:p>
        </w:tc>
      </w:tr>
    </w:tbl>
    <w:p w:rsidR="006A2513" w:rsidRPr="00400EF0" w:rsidRDefault="006A2513" w:rsidP="00E012E5"/>
    <w:p w:rsidR="0091242A" w:rsidRPr="00400EF0" w:rsidRDefault="0091242A" w:rsidP="00571D2C">
      <w:pPr>
        <w:pStyle w:val="Ttulo4"/>
      </w:pPr>
      <w:r w:rsidRPr="00400EF0">
        <w:t>Evaluación del desempeño</w:t>
      </w:r>
    </w:p>
    <w:p w:rsidR="00ED1202" w:rsidRDefault="00ED1202" w:rsidP="00E012E5"/>
    <w:p w:rsidR="00ED1202" w:rsidRDefault="00ED1202" w:rsidP="00E012E5">
      <w:r>
        <w:t>El acuerdo 565 de 2016 expedido por la Comisión Nacional del Servicio Civil (CNSC) establece las directrices para la evaluación del desempeño, por lo cual el Instituto Distrital de la Participación y Acción Comunal a través de la Resolución 042 de 2017 adopta los formatos tipo de calificación expedidos por la CNSC.</w:t>
      </w:r>
    </w:p>
    <w:p w:rsidR="00ED1202" w:rsidRDefault="00ED1202" w:rsidP="00E012E5"/>
    <w:p w:rsidR="00ED1202" w:rsidRDefault="00D600CC" w:rsidP="00E012E5">
      <w:r>
        <w:t>La última evaluación del desempeño laboral corresponde al periodo 2016-2017, se evaluaron 62 funcionarios de carrera administrativa y libre nombramiento, del nivel asesor (5), profesional (45), técnico (2) y asistencial (13), los cuales obtuvieron un nivel de calificación sobresaliente; esta evaluación tuvo como propósito fundamental identificar el aporte de los servidores en el cumplimiento de los fines del IDPAC, a partir de la entrega de productos y servicios en el marco de los planes y la plataforma estratégica de la Entidad.</w:t>
      </w:r>
    </w:p>
    <w:p w:rsidR="00D600CC" w:rsidRDefault="00D600CC" w:rsidP="00E012E5"/>
    <w:p w:rsidR="00D600CC" w:rsidRDefault="00D600CC" w:rsidP="00E012E5">
      <w:r>
        <w:t xml:space="preserve">Por otro lado, en la presente vigencia se diseñó </w:t>
      </w:r>
      <w:r w:rsidR="00AA3718">
        <w:t>el proceso de Evaluación del Desempeño Laboral para los servidores con</w:t>
      </w:r>
      <w:r>
        <w:t xml:space="preserve"> nombramiento provisional.</w:t>
      </w:r>
    </w:p>
    <w:p w:rsidR="00ED1202" w:rsidRPr="00ED1202" w:rsidRDefault="00ED1202" w:rsidP="00E012E5"/>
    <w:p w:rsidR="0091242A" w:rsidRPr="00400EF0" w:rsidRDefault="0091242A" w:rsidP="00571D2C">
      <w:pPr>
        <w:pStyle w:val="Ttulo4"/>
      </w:pPr>
      <w:r w:rsidRPr="00400EF0">
        <w:t>Formación y capacitación</w:t>
      </w:r>
    </w:p>
    <w:p w:rsidR="00D600CC" w:rsidRDefault="00D600CC" w:rsidP="00E012E5"/>
    <w:p w:rsidR="00D600CC" w:rsidRDefault="00D600CC" w:rsidP="00E012E5">
      <w:r>
        <w:t xml:space="preserve">De acuerdo con la normatividad vigente se </w:t>
      </w:r>
      <w:r w:rsidR="00AA3718">
        <w:t xml:space="preserve">diseñó e implementó el Plan Institucional de Capacitación (PIC) para el fortalecimiento y la potencialización de las competencias técnicas de los servidores de la Entidad, contribuyendo a mejorar su desempeño y a fortalecer su competitividad laboral. Durante </w:t>
      </w:r>
      <w:r w:rsidR="00AA3718">
        <w:lastRenderedPageBreak/>
        <w:t>el 2017 la cobertura del proceso de capacitación a los funcionarios de carr</w:t>
      </w:r>
      <w:r w:rsidR="0004600E">
        <w:t>era administrativa fue del 100%.</w:t>
      </w:r>
      <w:r>
        <w:t xml:space="preserve"> </w:t>
      </w:r>
    </w:p>
    <w:p w:rsidR="00400EF0" w:rsidRDefault="00400EF0" w:rsidP="00E012E5"/>
    <w:p w:rsidR="00D15EA8" w:rsidRDefault="00D15EA8" w:rsidP="00D15EA8">
      <w:pPr>
        <w:pStyle w:val="Epgrafe"/>
      </w:pPr>
      <w:bookmarkStart w:id="66" w:name="_Toc507591509"/>
      <w:r>
        <w:t xml:space="preserve">Tabla </w:t>
      </w:r>
      <w:r>
        <w:fldChar w:fldCharType="begin"/>
      </w:r>
      <w:r>
        <w:instrText xml:space="preserve"> SEQ Tabla \* ARABIC </w:instrText>
      </w:r>
      <w:r>
        <w:fldChar w:fldCharType="separate"/>
      </w:r>
      <w:r w:rsidR="00D83ACF">
        <w:rPr>
          <w:noProof/>
        </w:rPr>
        <w:t>18</w:t>
      </w:r>
      <w:r>
        <w:fldChar w:fldCharType="end"/>
      </w:r>
      <w:r>
        <w:t>. Plan Institucional de Capacitación 2017</w:t>
      </w:r>
      <w:bookmarkEnd w:id="66"/>
    </w:p>
    <w:tbl>
      <w:tblPr>
        <w:tblW w:w="77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39"/>
        <w:gridCol w:w="1212"/>
        <w:gridCol w:w="1168"/>
      </w:tblGrid>
      <w:tr w:rsidR="000A04C5" w:rsidRPr="000A04C5" w:rsidTr="00D15EA8">
        <w:trPr>
          <w:trHeight w:val="300"/>
          <w:jc w:val="center"/>
        </w:trPr>
        <w:tc>
          <w:tcPr>
            <w:tcW w:w="5339" w:type="dxa"/>
            <w:shd w:val="clear" w:color="auto" w:fill="00B0F0"/>
            <w:noWrap/>
            <w:vAlign w:val="center"/>
            <w:hideMark/>
          </w:tcPr>
          <w:p w:rsidR="000A04C5" w:rsidRPr="000A04C5" w:rsidRDefault="000A04C5" w:rsidP="000A04C5">
            <w:pPr>
              <w:jc w:val="center"/>
              <w:rPr>
                <w:rFonts w:eastAsia="Times New Roman" w:cs="Times New Roman"/>
                <w:b/>
                <w:bCs/>
                <w:color w:val="FFFFFF" w:themeColor="background1"/>
                <w:szCs w:val="22"/>
                <w:lang w:val="es-CO" w:eastAsia="es-CO"/>
              </w:rPr>
            </w:pPr>
            <w:r w:rsidRPr="000A04C5">
              <w:rPr>
                <w:rFonts w:eastAsia="Times New Roman" w:cs="Times New Roman"/>
                <w:b/>
                <w:bCs/>
                <w:color w:val="FFFFFF" w:themeColor="background1"/>
                <w:szCs w:val="22"/>
                <w:lang w:val="es-CO" w:eastAsia="es-CO"/>
              </w:rPr>
              <w:t xml:space="preserve">Temas capación </w:t>
            </w:r>
          </w:p>
        </w:tc>
        <w:tc>
          <w:tcPr>
            <w:tcW w:w="1212" w:type="dxa"/>
            <w:shd w:val="clear" w:color="auto" w:fill="00B0F0"/>
            <w:noWrap/>
            <w:vAlign w:val="center"/>
            <w:hideMark/>
          </w:tcPr>
          <w:p w:rsidR="000A04C5" w:rsidRPr="000A04C5" w:rsidRDefault="000A04C5" w:rsidP="000A04C5">
            <w:pPr>
              <w:jc w:val="center"/>
              <w:rPr>
                <w:rFonts w:eastAsia="Times New Roman" w:cs="Times New Roman"/>
                <w:b/>
                <w:bCs/>
                <w:color w:val="FFFFFF" w:themeColor="background1"/>
                <w:szCs w:val="22"/>
                <w:lang w:val="es-CO" w:eastAsia="es-CO"/>
              </w:rPr>
            </w:pPr>
            <w:r w:rsidRPr="000A04C5">
              <w:rPr>
                <w:rFonts w:eastAsia="Times New Roman" w:cs="Times New Roman"/>
                <w:b/>
                <w:bCs/>
                <w:color w:val="FFFFFF" w:themeColor="background1"/>
                <w:szCs w:val="22"/>
                <w:lang w:val="es-CO" w:eastAsia="es-CO"/>
              </w:rPr>
              <w:t>Con costo</w:t>
            </w:r>
          </w:p>
        </w:tc>
        <w:tc>
          <w:tcPr>
            <w:tcW w:w="1168" w:type="dxa"/>
            <w:shd w:val="clear" w:color="auto" w:fill="00B0F0"/>
            <w:noWrap/>
            <w:vAlign w:val="center"/>
            <w:hideMark/>
          </w:tcPr>
          <w:p w:rsidR="000A04C5" w:rsidRPr="000A04C5" w:rsidRDefault="000A04C5" w:rsidP="000A04C5">
            <w:pPr>
              <w:jc w:val="center"/>
              <w:rPr>
                <w:rFonts w:eastAsia="Times New Roman" w:cs="Times New Roman"/>
                <w:b/>
                <w:bCs/>
                <w:color w:val="FFFFFF" w:themeColor="background1"/>
                <w:szCs w:val="22"/>
                <w:lang w:val="es-CO" w:eastAsia="es-CO"/>
              </w:rPr>
            </w:pPr>
            <w:r w:rsidRPr="000A04C5">
              <w:rPr>
                <w:rFonts w:eastAsia="Times New Roman" w:cs="Times New Roman"/>
                <w:b/>
                <w:bCs/>
                <w:color w:val="FFFFFF" w:themeColor="background1"/>
                <w:szCs w:val="22"/>
                <w:lang w:val="es-CO" w:eastAsia="es-CO"/>
              </w:rPr>
              <w:t>Sin Costo</w:t>
            </w:r>
          </w:p>
        </w:tc>
      </w:tr>
      <w:tr w:rsidR="000A04C5" w:rsidRPr="000A04C5" w:rsidTr="00D15EA8">
        <w:trPr>
          <w:trHeight w:val="822"/>
          <w:jc w:val="center"/>
        </w:trPr>
        <w:tc>
          <w:tcPr>
            <w:tcW w:w="5339" w:type="dxa"/>
            <w:shd w:val="clear" w:color="auto" w:fill="auto"/>
            <w:vAlign w:val="center"/>
            <w:hideMark/>
          </w:tcPr>
          <w:p w:rsidR="000A04C5" w:rsidRPr="000A04C5" w:rsidRDefault="000A04C5" w:rsidP="000A04C5">
            <w:pPr>
              <w:rPr>
                <w:rFonts w:eastAsia="Times New Roman"/>
                <w:color w:val="000000"/>
                <w:sz w:val="20"/>
                <w:szCs w:val="22"/>
                <w:lang w:val="es-CO" w:eastAsia="es-CO"/>
              </w:rPr>
            </w:pPr>
            <w:r w:rsidRPr="000A04C5">
              <w:rPr>
                <w:rFonts w:eastAsia="Times New Roman"/>
                <w:color w:val="000000"/>
                <w:sz w:val="20"/>
                <w:szCs w:val="22"/>
                <w:lang w:val="es-CO" w:eastAsia="es-CO"/>
              </w:rPr>
              <w:t>Habilidades y competencias para comprender y utilizar la información contable como herramienta en el proceso de toma de decisiones</w:t>
            </w:r>
            <w:r w:rsidR="00D15EA8">
              <w:rPr>
                <w:rFonts w:eastAsia="Times New Roman"/>
                <w:color w:val="000000"/>
                <w:sz w:val="20"/>
                <w:szCs w:val="22"/>
                <w:lang w:val="es-CO" w:eastAsia="es-CO"/>
              </w:rPr>
              <w:t xml:space="preserve"> </w:t>
            </w:r>
            <w:r w:rsidRPr="000A04C5">
              <w:rPr>
                <w:rFonts w:eastAsia="Times New Roman"/>
                <w:color w:val="000000"/>
                <w:sz w:val="20"/>
                <w:szCs w:val="22"/>
                <w:lang w:val="es-CO" w:eastAsia="es-CO"/>
              </w:rPr>
              <w:t>organizacional y personal</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$ 3.219.000</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p>
        </w:tc>
      </w:tr>
      <w:tr w:rsidR="000A04C5" w:rsidRPr="000A04C5" w:rsidTr="00D15EA8">
        <w:trPr>
          <w:trHeight w:val="565"/>
          <w:jc w:val="center"/>
        </w:trPr>
        <w:tc>
          <w:tcPr>
            <w:tcW w:w="5339" w:type="dxa"/>
            <w:shd w:val="clear" w:color="auto" w:fill="auto"/>
            <w:vAlign w:val="center"/>
            <w:hideMark/>
          </w:tcPr>
          <w:p w:rsidR="000A04C5" w:rsidRPr="000A04C5" w:rsidRDefault="000A04C5" w:rsidP="000A04C5">
            <w:pPr>
              <w:rPr>
                <w:rFonts w:eastAsia="Times New Roman"/>
                <w:color w:val="000000"/>
                <w:sz w:val="20"/>
                <w:szCs w:val="22"/>
                <w:lang w:val="es-CO" w:eastAsia="es-CO"/>
              </w:rPr>
            </w:pPr>
            <w:r w:rsidRPr="000A04C5">
              <w:rPr>
                <w:rFonts w:eastAsia="Times New Roman"/>
                <w:color w:val="000000"/>
                <w:sz w:val="20"/>
                <w:szCs w:val="22"/>
                <w:lang w:val="es-CO" w:eastAsia="es-CO"/>
              </w:rPr>
              <w:t>Diplomado en Sistemas Integrados de Gestión HSEQ (NTCGP 1000:2009, ISO 14001:2015, OSHAS 18001:2007 e ISO 19011:2012)</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$ 35.700.000</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p>
        </w:tc>
      </w:tr>
      <w:tr w:rsidR="000A04C5" w:rsidRPr="000A04C5" w:rsidTr="00D15EA8">
        <w:trPr>
          <w:trHeight w:val="367"/>
          <w:jc w:val="center"/>
        </w:trPr>
        <w:tc>
          <w:tcPr>
            <w:tcW w:w="5339" w:type="dxa"/>
            <w:shd w:val="clear" w:color="auto" w:fill="auto"/>
            <w:vAlign w:val="center"/>
            <w:hideMark/>
          </w:tcPr>
          <w:p w:rsidR="000A04C5" w:rsidRPr="000A04C5" w:rsidRDefault="000A04C5" w:rsidP="000A04C5">
            <w:pPr>
              <w:rPr>
                <w:rFonts w:eastAsia="Times New Roman"/>
                <w:color w:val="000000"/>
                <w:sz w:val="20"/>
                <w:szCs w:val="22"/>
                <w:lang w:val="es-CO" w:eastAsia="es-CO"/>
              </w:rPr>
            </w:pPr>
            <w:r w:rsidRPr="000A04C5">
              <w:rPr>
                <w:rFonts w:eastAsia="Times New Roman"/>
                <w:color w:val="000000"/>
                <w:sz w:val="20"/>
                <w:szCs w:val="22"/>
                <w:lang w:val="es-CO" w:eastAsia="es-CO"/>
              </w:rPr>
              <w:t>Rendición de Cuentas</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X</w:t>
            </w:r>
          </w:p>
        </w:tc>
      </w:tr>
      <w:tr w:rsidR="000A04C5" w:rsidRPr="000A04C5" w:rsidTr="00D15EA8">
        <w:trPr>
          <w:trHeight w:val="369"/>
          <w:jc w:val="center"/>
        </w:trPr>
        <w:tc>
          <w:tcPr>
            <w:tcW w:w="5339" w:type="dxa"/>
            <w:shd w:val="clear" w:color="auto" w:fill="auto"/>
            <w:vAlign w:val="center"/>
            <w:hideMark/>
          </w:tcPr>
          <w:p w:rsidR="000A04C5" w:rsidRPr="000A04C5" w:rsidRDefault="000A04C5" w:rsidP="000A04C5">
            <w:pPr>
              <w:rPr>
                <w:rFonts w:eastAsia="Times New Roman"/>
                <w:color w:val="000000"/>
                <w:sz w:val="20"/>
                <w:szCs w:val="22"/>
                <w:lang w:val="es-CO" w:eastAsia="es-CO"/>
              </w:rPr>
            </w:pPr>
            <w:r w:rsidRPr="000A04C5">
              <w:rPr>
                <w:rFonts w:eastAsia="Times New Roman"/>
                <w:color w:val="000000"/>
                <w:sz w:val="20"/>
                <w:szCs w:val="22"/>
                <w:lang w:val="es-CO" w:eastAsia="es-CO"/>
              </w:rPr>
              <w:t>Gestión del Cambio</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X</w:t>
            </w:r>
          </w:p>
        </w:tc>
      </w:tr>
      <w:tr w:rsidR="000A04C5" w:rsidRPr="000A04C5" w:rsidTr="00D15EA8">
        <w:trPr>
          <w:trHeight w:val="369"/>
          <w:jc w:val="center"/>
        </w:trPr>
        <w:tc>
          <w:tcPr>
            <w:tcW w:w="5339" w:type="dxa"/>
            <w:shd w:val="clear" w:color="auto" w:fill="auto"/>
            <w:vAlign w:val="center"/>
            <w:hideMark/>
          </w:tcPr>
          <w:p w:rsidR="000A04C5" w:rsidRPr="000A04C5" w:rsidRDefault="000A04C5" w:rsidP="000A04C5">
            <w:pPr>
              <w:jc w:val="left"/>
              <w:rPr>
                <w:rFonts w:eastAsia="Times New Roman"/>
                <w:color w:val="000000"/>
                <w:sz w:val="20"/>
                <w:szCs w:val="22"/>
                <w:lang w:val="es-CO" w:eastAsia="es-CO"/>
              </w:rPr>
            </w:pPr>
            <w:r>
              <w:rPr>
                <w:rFonts w:eastAsia="Times New Roman"/>
                <w:color w:val="000000"/>
                <w:sz w:val="20"/>
                <w:szCs w:val="22"/>
                <w:lang w:val="es-CO" w:eastAsia="es-CO"/>
              </w:rPr>
              <w:t>Te</w:t>
            </w:r>
            <w:r w:rsidRPr="000A04C5">
              <w:rPr>
                <w:rFonts w:eastAsia="Times New Roman"/>
                <w:color w:val="000000"/>
                <w:sz w:val="20"/>
                <w:szCs w:val="22"/>
                <w:lang w:val="es-CO" w:eastAsia="es-CO"/>
              </w:rPr>
              <w:t>ndencias de Participación de Cara al Posconflicto</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$ 10.887.310</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p>
        </w:tc>
      </w:tr>
      <w:tr w:rsidR="000A04C5" w:rsidRPr="000A04C5" w:rsidTr="00D15EA8">
        <w:trPr>
          <w:trHeight w:val="369"/>
          <w:jc w:val="center"/>
        </w:trPr>
        <w:tc>
          <w:tcPr>
            <w:tcW w:w="5339" w:type="dxa"/>
            <w:shd w:val="clear" w:color="auto" w:fill="auto"/>
            <w:vAlign w:val="center"/>
            <w:hideMark/>
          </w:tcPr>
          <w:p w:rsidR="000A04C5" w:rsidRPr="000A04C5" w:rsidRDefault="000A04C5" w:rsidP="000A04C5">
            <w:pPr>
              <w:rPr>
                <w:rFonts w:eastAsia="Times New Roman"/>
                <w:color w:val="000000"/>
                <w:sz w:val="20"/>
                <w:szCs w:val="22"/>
                <w:lang w:val="es-CO" w:eastAsia="es-CO"/>
              </w:rPr>
            </w:pPr>
            <w:r w:rsidRPr="000A04C5">
              <w:rPr>
                <w:rFonts w:eastAsia="Times New Roman"/>
                <w:color w:val="000000"/>
                <w:sz w:val="20"/>
                <w:szCs w:val="22"/>
                <w:lang w:val="es-CO" w:eastAsia="es-CO"/>
              </w:rPr>
              <w:t>Taller de Comunicación Organizacional y Trabajo en Equipo</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$ 7.385.059</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p>
        </w:tc>
      </w:tr>
    </w:tbl>
    <w:p w:rsidR="00400EF0" w:rsidRPr="00400EF0" w:rsidRDefault="00D15EA8" w:rsidP="00D15EA8">
      <w:pPr>
        <w:pStyle w:val="Cita"/>
      </w:pPr>
      <w:r>
        <w:t>Fuente: Elaboración propia.</w:t>
      </w:r>
    </w:p>
    <w:p w:rsidR="00D600CC" w:rsidRDefault="00D600CC" w:rsidP="00E012E5"/>
    <w:p w:rsidR="00D15EA8" w:rsidRDefault="00D15EA8" w:rsidP="00E012E5">
      <w:r w:rsidRPr="00D15EA8">
        <w:t>Se priorizaron los temas relacionados con la gestión de las dependencias que responden al Plan Estratégico del IDPAC y los objetivos del Plan de Acción y las necesidades identificadas por la Oficina de Control Interno como resultado de las auditorías realizadas al interior de la Entidad. Otro criterio es el índice de demanda de los temas solicitados por los servidores públicos  a través del formato de identificación de necesidades y de los planes de mejoramiento derivados de la Evaluación del Desempeño Laboral.</w:t>
      </w:r>
    </w:p>
    <w:p w:rsidR="00D15EA8" w:rsidRPr="00D600CC" w:rsidRDefault="00D15EA8" w:rsidP="00E012E5"/>
    <w:p w:rsidR="0091242A" w:rsidRPr="00400EF0" w:rsidRDefault="0091242A" w:rsidP="008F6D09">
      <w:pPr>
        <w:pStyle w:val="Ttulo4"/>
      </w:pPr>
      <w:r w:rsidRPr="00400EF0">
        <w:t>Bienestar e incentivos</w:t>
      </w:r>
    </w:p>
    <w:p w:rsidR="0004600E" w:rsidRDefault="0004600E" w:rsidP="00E012E5"/>
    <w:p w:rsidR="0004600E" w:rsidRDefault="004005B0" w:rsidP="00E012E5">
      <w:r>
        <w:t xml:space="preserve">El Plan de Bienestar Social, Estímulos e Incentivos se firmó el 27 de abril de 2017, con el propósito de fortalecer la vocación del servicio y la optimización de la gestión institucional. Durante la vigencia 2017 se obtuvo una participación del 94.8% en los eventos </w:t>
      </w:r>
      <w:r w:rsidR="00400EF0">
        <w:t>programados: olimpiadas deportivas</w:t>
      </w:r>
      <w:r>
        <w:t>, bon</w:t>
      </w:r>
      <w:r w:rsidR="00D70E6C">
        <w:t>os de cumpleaños, bonos de cine,</w:t>
      </w:r>
      <w:r>
        <w:t xml:space="preserve"> vacaciones recreativas, caminatas, celebración del día de la madre, </w:t>
      </w:r>
      <w:r w:rsidR="00400EF0">
        <w:t>cursos de culinaria.</w:t>
      </w:r>
    </w:p>
    <w:p w:rsidR="00400EF0" w:rsidRDefault="00400EF0" w:rsidP="00E012E5"/>
    <w:p w:rsidR="008F6D09" w:rsidRDefault="008F6D09" w:rsidP="008F6D09">
      <w:pPr>
        <w:pStyle w:val="Epgrafe"/>
      </w:pPr>
      <w:bookmarkStart w:id="67" w:name="_Toc507591510"/>
      <w:r>
        <w:t xml:space="preserve">Tabla </w:t>
      </w:r>
      <w:r>
        <w:fldChar w:fldCharType="begin"/>
      </w:r>
      <w:r>
        <w:instrText xml:space="preserve"> SEQ Tabla \* ARABIC </w:instrText>
      </w:r>
      <w:r>
        <w:fldChar w:fldCharType="separate"/>
      </w:r>
      <w:r w:rsidR="00D83ACF">
        <w:rPr>
          <w:noProof/>
        </w:rPr>
        <w:t>19</w:t>
      </w:r>
      <w:r>
        <w:fldChar w:fldCharType="end"/>
      </w:r>
      <w:r>
        <w:t>. Plan de Bienestar e Incentivos</w:t>
      </w:r>
      <w:bookmarkEnd w:id="67"/>
    </w:p>
    <w:tbl>
      <w:tblPr>
        <w:tblW w:w="637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3997"/>
        <w:gridCol w:w="1840"/>
      </w:tblGrid>
      <w:tr w:rsidR="00024071" w:rsidRPr="008F6D09" w:rsidTr="003F2A2E">
        <w:trPr>
          <w:cantSplit/>
          <w:trHeight w:val="372"/>
          <w:tblHeader/>
          <w:jc w:val="center"/>
        </w:trPr>
        <w:tc>
          <w:tcPr>
            <w:tcW w:w="540" w:type="dxa"/>
            <w:shd w:val="clear" w:color="auto" w:fill="00B0F0"/>
            <w:vAlign w:val="center"/>
            <w:hideMark/>
          </w:tcPr>
          <w:p w:rsidR="00024071" w:rsidRPr="008F6D09" w:rsidRDefault="00024071" w:rsidP="008F6D09">
            <w:pPr>
              <w:jc w:val="center"/>
              <w:rPr>
                <w:rFonts w:eastAsia="Times New Roman"/>
                <w:b/>
                <w:bCs/>
                <w:color w:val="FFFFFF" w:themeColor="background1"/>
                <w:sz w:val="20"/>
                <w:szCs w:val="20"/>
                <w:lang w:val="es-CO" w:eastAsia="es-CO"/>
              </w:rPr>
            </w:pPr>
            <w:r w:rsidRPr="008F6D09">
              <w:rPr>
                <w:rFonts w:eastAsia="Times New Roman"/>
                <w:b/>
                <w:bCs/>
                <w:color w:val="FFFFFF" w:themeColor="background1"/>
                <w:sz w:val="20"/>
                <w:szCs w:val="20"/>
                <w:lang w:val="es-CO" w:eastAsia="es-CO"/>
              </w:rPr>
              <w:t>No.</w:t>
            </w:r>
          </w:p>
        </w:tc>
        <w:tc>
          <w:tcPr>
            <w:tcW w:w="3997" w:type="dxa"/>
            <w:shd w:val="clear" w:color="auto" w:fill="00B0F0"/>
            <w:vAlign w:val="center"/>
            <w:hideMark/>
          </w:tcPr>
          <w:p w:rsidR="00024071" w:rsidRPr="008F6D09" w:rsidRDefault="00024071" w:rsidP="008F6D09">
            <w:pPr>
              <w:jc w:val="center"/>
              <w:rPr>
                <w:rFonts w:eastAsia="Times New Roman"/>
                <w:b/>
                <w:bCs/>
                <w:color w:val="FFFFFF" w:themeColor="background1"/>
                <w:sz w:val="20"/>
                <w:szCs w:val="20"/>
                <w:lang w:val="es-CO" w:eastAsia="es-CO"/>
              </w:rPr>
            </w:pPr>
            <w:r w:rsidRPr="008F6D09">
              <w:rPr>
                <w:rFonts w:eastAsia="Times New Roman"/>
                <w:b/>
                <w:bCs/>
                <w:color w:val="FFFFFF" w:themeColor="background1"/>
                <w:sz w:val="20"/>
                <w:szCs w:val="20"/>
                <w:lang w:val="es-CO" w:eastAsia="es-CO"/>
              </w:rPr>
              <w:t>ACTIVIDAD</w:t>
            </w:r>
          </w:p>
        </w:tc>
        <w:tc>
          <w:tcPr>
            <w:tcW w:w="1840" w:type="dxa"/>
            <w:shd w:val="clear" w:color="auto" w:fill="00B0F0"/>
            <w:vAlign w:val="center"/>
            <w:hideMark/>
          </w:tcPr>
          <w:p w:rsidR="00024071" w:rsidRPr="008F6D09" w:rsidRDefault="00024071" w:rsidP="008F6D09">
            <w:pPr>
              <w:jc w:val="center"/>
              <w:rPr>
                <w:rFonts w:eastAsia="Times New Roman"/>
                <w:b/>
                <w:bCs/>
                <w:color w:val="FFFFFF" w:themeColor="background1"/>
                <w:sz w:val="20"/>
                <w:szCs w:val="20"/>
                <w:lang w:val="es-CO" w:eastAsia="es-CO"/>
              </w:rPr>
            </w:pPr>
            <w:r w:rsidRPr="008F6D09">
              <w:rPr>
                <w:rFonts w:eastAsia="Times New Roman"/>
                <w:b/>
                <w:bCs/>
                <w:color w:val="FFFFFF" w:themeColor="background1"/>
                <w:sz w:val="20"/>
                <w:szCs w:val="20"/>
                <w:lang w:val="es-CO" w:eastAsia="es-CO"/>
              </w:rPr>
              <w:t>TOTAL</w:t>
            </w:r>
          </w:p>
        </w:tc>
      </w:tr>
      <w:tr w:rsidR="00024071" w:rsidRPr="008F6D09" w:rsidTr="003F2A2E">
        <w:trPr>
          <w:cantSplit/>
          <w:trHeight w:val="126"/>
          <w:tblHeader/>
          <w:jc w:val="center"/>
        </w:trPr>
        <w:tc>
          <w:tcPr>
            <w:tcW w:w="540" w:type="dxa"/>
            <w:shd w:val="clear" w:color="auto" w:fill="auto"/>
            <w:vAlign w:val="center"/>
          </w:tcPr>
          <w:p w:rsidR="00024071" w:rsidRPr="008F6D09" w:rsidRDefault="00024071" w:rsidP="0016485C">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1</w:t>
            </w:r>
          </w:p>
        </w:tc>
        <w:tc>
          <w:tcPr>
            <w:tcW w:w="3997" w:type="dxa"/>
            <w:shd w:val="clear" w:color="auto" w:fill="auto"/>
            <w:vAlign w:val="center"/>
          </w:tcPr>
          <w:p w:rsidR="00024071" w:rsidRPr="008F6D09" w:rsidRDefault="00024071" w:rsidP="00024071">
            <w:pPr>
              <w:jc w:val="left"/>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Actividades de integración</w:t>
            </w:r>
          </w:p>
        </w:tc>
        <w:tc>
          <w:tcPr>
            <w:tcW w:w="1840" w:type="dxa"/>
            <w:shd w:val="clear" w:color="auto" w:fill="auto"/>
            <w:vAlign w:val="center"/>
          </w:tcPr>
          <w:p w:rsidR="00024071" w:rsidRPr="008F6D09" w:rsidRDefault="00D70E6C" w:rsidP="00024071">
            <w:pPr>
              <w:jc w:val="right"/>
              <w:rPr>
                <w:rFonts w:eastAsia="Times New Roman" w:cs="Times New Roman"/>
                <w:color w:val="000000"/>
                <w:sz w:val="22"/>
                <w:szCs w:val="22"/>
                <w:lang w:val="es-CO" w:eastAsia="es-CO"/>
              </w:rPr>
            </w:pPr>
            <w:r>
              <w:rPr>
                <w:rFonts w:eastAsia="Times New Roman" w:cs="Times New Roman"/>
                <w:color w:val="000000"/>
                <w:sz w:val="22"/>
                <w:szCs w:val="22"/>
                <w:lang w:val="es-CO" w:eastAsia="es-CO"/>
              </w:rPr>
              <w:t xml:space="preserve"> </w:t>
            </w:r>
            <w:r w:rsidRPr="008F6D09">
              <w:rPr>
                <w:rFonts w:eastAsia="Times New Roman"/>
                <w:color w:val="000000"/>
                <w:sz w:val="20"/>
                <w:szCs w:val="20"/>
                <w:lang w:val="es-CO" w:eastAsia="es-CO"/>
              </w:rPr>
              <w:t>$</w:t>
            </w:r>
            <w:r>
              <w:rPr>
                <w:rFonts w:eastAsia="Times New Roman" w:cs="Times New Roman"/>
                <w:color w:val="000000"/>
                <w:sz w:val="22"/>
                <w:szCs w:val="22"/>
                <w:lang w:val="es-CO" w:eastAsia="es-CO"/>
              </w:rPr>
              <w:t xml:space="preserve">      </w:t>
            </w:r>
            <w:r w:rsidR="00024071" w:rsidRPr="008F6D09">
              <w:rPr>
                <w:rFonts w:eastAsia="Times New Roman" w:cs="Times New Roman"/>
                <w:color w:val="000000"/>
                <w:sz w:val="22"/>
                <w:szCs w:val="22"/>
                <w:lang w:val="es-CO" w:eastAsia="es-CO"/>
              </w:rPr>
              <w:t xml:space="preserve">11.244.944 </w:t>
            </w:r>
          </w:p>
        </w:tc>
      </w:tr>
      <w:tr w:rsidR="00024071" w:rsidRPr="008F6D09" w:rsidTr="003F2A2E">
        <w:trPr>
          <w:trHeight w:val="143"/>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2</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Pr>
                <w:rFonts w:eastAsia="Times New Roman"/>
                <w:color w:val="000000"/>
                <w:sz w:val="20"/>
                <w:szCs w:val="20"/>
                <w:lang w:val="es-CO" w:eastAsia="es-CO"/>
              </w:rPr>
              <w:t>Día de las madres</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782.276 </w:t>
            </w:r>
          </w:p>
        </w:tc>
      </w:tr>
      <w:tr w:rsidR="00024071" w:rsidRPr="008F6D09" w:rsidTr="003F2A2E">
        <w:trPr>
          <w:trHeight w:val="161"/>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3</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sidRPr="008F6D09">
              <w:rPr>
                <w:rFonts w:eastAsia="Times New Roman"/>
                <w:color w:val="000000"/>
                <w:sz w:val="20"/>
                <w:szCs w:val="20"/>
                <w:lang w:val="es-CO" w:eastAsia="es-CO"/>
              </w:rPr>
              <w:t>Celeb</w:t>
            </w:r>
            <w:r>
              <w:rPr>
                <w:rFonts w:eastAsia="Times New Roman"/>
                <w:color w:val="000000"/>
                <w:sz w:val="20"/>
                <w:szCs w:val="20"/>
                <w:lang w:val="es-CO" w:eastAsia="es-CO"/>
              </w:rPr>
              <w:t>ración cumpleaños de servidores</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19.362.583 </w:t>
            </w:r>
          </w:p>
        </w:tc>
      </w:tr>
      <w:tr w:rsidR="00024071" w:rsidRPr="008F6D09" w:rsidTr="003F2A2E">
        <w:trPr>
          <w:trHeight w:val="193"/>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lastRenderedPageBreak/>
              <w:t>4</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sidRPr="008F6D09">
              <w:rPr>
                <w:rFonts w:eastAsia="Times New Roman"/>
                <w:color w:val="000000"/>
                <w:sz w:val="20"/>
                <w:szCs w:val="20"/>
                <w:lang w:val="es-CO" w:eastAsia="es-CO"/>
              </w:rPr>
              <w:t xml:space="preserve">Bonos </w:t>
            </w:r>
            <w:r>
              <w:rPr>
                <w:rFonts w:eastAsia="Times New Roman"/>
                <w:color w:val="000000"/>
                <w:sz w:val="20"/>
                <w:szCs w:val="20"/>
                <w:lang w:val="es-CO" w:eastAsia="es-CO"/>
              </w:rPr>
              <w:t>para cine</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3.197.191 </w:t>
            </w:r>
          </w:p>
        </w:tc>
      </w:tr>
      <w:tr w:rsidR="00024071" w:rsidRPr="008F6D09" w:rsidTr="003F2A2E">
        <w:trPr>
          <w:trHeight w:val="69"/>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5</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Pr>
                <w:rFonts w:eastAsia="Times New Roman"/>
                <w:color w:val="000000"/>
                <w:sz w:val="20"/>
                <w:szCs w:val="20"/>
                <w:lang w:val="es-CO" w:eastAsia="es-CO"/>
              </w:rPr>
              <w:t>Olimpiadas</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Pr>
                <w:rFonts w:eastAsia="Times New Roman"/>
                <w:color w:val="000000"/>
                <w:sz w:val="20"/>
                <w:szCs w:val="20"/>
                <w:lang w:val="es-CO" w:eastAsia="es-CO"/>
              </w:rPr>
              <w:t xml:space="preserve"> $           4.232.419</w:t>
            </w:r>
            <w:r w:rsidRPr="008F6D09">
              <w:rPr>
                <w:rFonts w:eastAsia="Times New Roman"/>
                <w:color w:val="000000"/>
                <w:sz w:val="20"/>
                <w:szCs w:val="20"/>
                <w:lang w:val="es-CO" w:eastAsia="es-CO"/>
              </w:rPr>
              <w:t xml:space="preserve"> </w:t>
            </w:r>
          </w:p>
        </w:tc>
      </w:tr>
      <w:tr w:rsidR="00024071" w:rsidRPr="008F6D09" w:rsidTr="003F2A2E">
        <w:trPr>
          <w:trHeight w:val="87"/>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6</w:t>
            </w:r>
          </w:p>
        </w:tc>
        <w:tc>
          <w:tcPr>
            <w:tcW w:w="3997" w:type="dxa"/>
            <w:shd w:val="clear" w:color="auto" w:fill="auto"/>
            <w:vAlign w:val="center"/>
            <w:hideMark/>
          </w:tcPr>
          <w:p w:rsidR="00024071" w:rsidRPr="008F6D09" w:rsidRDefault="00024071" w:rsidP="00024071">
            <w:pPr>
              <w:jc w:val="left"/>
              <w:rPr>
                <w:rFonts w:eastAsia="Times New Roman"/>
                <w:bCs/>
                <w:color w:val="000000"/>
                <w:sz w:val="20"/>
                <w:szCs w:val="20"/>
                <w:lang w:val="es-CO" w:eastAsia="es-CO"/>
              </w:rPr>
            </w:pPr>
            <w:r>
              <w:rPr>
                <w:rFonts w:eastAsia="Times New Roman"/>
                <w:bCs/>
                <w:color w:val="000000"/>
                <w:sz w:val="20"/>
                <w:szCs w:val="20"/>
                <w:lang w:val="es-CO" w:eastAsia="es-CO"/>
              </w:rPr>
              <w:t>V</w:t>
            </w:r>
            <w:r w:rsidRPr="008F6D09">
              <w:rPr>
                <w:rFonts w:eastAsia="Times New Roman"/>
                <w:bCs/>
                <w:color w:val="000000"/>
                <w:sz w:val="20"/>
                <w:szCs w:val="20"/>
                <w:lang w:val="es-CO" w:eastAsia="es-CO"/>
              </w:rPr>
              <w:t>acaciones recreativas hijos funcionarios julio</w:t>
            </w:r>
          </w:p>
        </w:tc>
        <w:tc>
          <w:tcPr>
            <w:tcW w:w="1840" w:type="dxa"/>
            <w:shd w:val="clear" w:color="auto" w:fill="auto"/>
            <w:noWrap/>
            <w:vAlign w:val="center"/>
            <w:hideMark/>
          </w:tcPr>
          <w:p w:rsidR="00024071" w:rsidRPr="008F6D09" w:rsidRDefault="00024071" w:rsidP="00024071">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w:t>
            </w:r>
            <w:r>
              <w:rPr>
                <w:rFonts w:eastAsia="Times New Roman"/>
                <w:color w:val="000000"/>
                <w:sz w:val="20"/>
                <w:szCs w:val="20"/>
                <w:lang w:val="es-CO" w:eastAsia="es-CO"/>
              </w:rPr>
              <w:t>4</w:t>
            </w:r>
            <w:r w:rsidRPr="008F6D09">
              <w:rPr>
                <w:rFonts w:eastAsia="Times New Roman"/>
                <w:color w:val="000000"/>
                <w:sz w:val="20"/>
                <w:szCs w:val="20"/>
                <w:lang w:val="es-CO" w:eastAsia="es-CO"/>
              </w:rPr>
              <w:t>.</w:t>
            </w:r>
            <w:r>
              <w:rPr>
                <w:rFonts w:eastAsia="Times New Roman"/>
                <w:color w:val="000000"/>
                <w:sz w:val="20"/>
                <w:szCs w:val="20"/>
                <w:lang w:val="es-CO" w:eastAsia="es-CO"/>
              </w:rPr>
              <w:t>384</w:t>
            </w:r>
            <w:r w:rsidRPr="008F6D09">
              <w:rPr>
                <w:rFonts w:eastAsia="Times New Roman"/>
                <w:color w:val="000000"/>
                <w:sz w:val="20"/>
                <w:szCs w:val="20"/>
                <w:lang w:val="es-CO" w:eastAsia="es-CO"/>
              </w:rPr>
              <w:t>.</w:t>
            </w:r>
            <w:r>
              <w:rPr>
                <w:rFonts w:eastAsia="Times New Roman"/>
                <w:color w:val="000000"/>
                <w:sz w:val="20"/>
                <w:szCs w:val="20"/>
                <w:lang w:val="es-CO" w:eastAsia="es-CO"/>
              </w:rPr>
              <w:t>207</w:t>
            </w:r>
            <w:r w:rsidRPr="008F6D09">
              <w:rPr>
                <w:rFonts w:eastAsia="Times New Roman"/>
                <w:color w:val="000000"/>
                <w:sz w:val="20"/>
                <w:szCs w:val="20"/>
                <w:lang w:val="es-CO" w:eastAsia="es-CO"/>
              </w:rPr>
              <w:t xml:space="preserve"> </w:t>
            </w:r>
          </w:p>
        </w:tc>
      </w:tr>
      <w:tr w:rsidR="00024071" w:rsidRPr="008F6D09" w:rsidTr="003F2A2E">
        <w:trPr>
          <w:trHeight w:val="247"/>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7</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Pr>
                <w:rFonts w:eastAsia="Times New Roman"/>
                <w:color w:val="000000"/>
                <w:sz w:val="20"/>
                <w:szCs w:val="20"/>
                <w:lang w:val="es-CO" w:eastAsia="es-CO"/>
              </w:rPr>
              <w:t>Celebración 20 años</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2.032.308 </w:t>
            </w:r>
          </w:p>
        </w:tc>
      </w:tr>
      <w:tr w:rsidR="00024071" w:rsidRPr="008F6D09" w:rsidTr="003F2A2E">
        <w:trPr>
          <w:trHeight w:val="64"/>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3</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Pr>
                <w:rFonts w:eastAsia="Times New Roman"/>
                <w:color w:val="000000"/>
                <w:sz w:val="20"/>
                <w:szCs w:val="20"/>
                <w:lang w:val="es-CO" w:eastAsia="es-CO"/>
              </w:rPr>
              <w:t>Curso de culinaria</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2.444.736 </w:t>
            </w:r>
          </w:p>
        </w:tc>
      </w:tr>
      <w:tr w:rsidR="00024071" w:rsidRPr="008F6D09" w:rsidTr="003F2A2E">
        <w:trPr>
          <w:trHeight w:val="141"/>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8</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sidRPr="008F6D09">
              <w:rPr>
                <w:rFonts w:eastAsia="Times New Roman"/>
                <w:color w:val="000000"/>
                <w:sz w:val="20"/>
                <w:szCs w:val="20"/>
                <w:lang w:val="es-CO" w:eastAsia="es-CO"/>
              </w:rPr>
              <w:t xml:space="preserve">Celebración día del funcionario del </w:t>
            </w:r>
            <w:r>
              <w:rPr>
                <w:rFonts w:eastAsia="Times New Roman"/>
                <w:color w:val="000000"/>
                <w:sz w:val="20"/>
                <w:szCs w:val="20"/>
                <w:lang w:val="es-CO" w:eastAsia="es-CO"/>
              </w:rPr>
              <w:t>IDPAC</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14.774.108 </w:t>
            </w:r>
          </w:p>
        </w:tc>
      </w:tr>
      <w:tr w:rsidR="00024071" w:rsidRPr="008F6D09" w:rsidTr="003F2A2E">
        <w:trPr>
          <w:trHeight w:val="174"/>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9</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sidRPr="008F6D09">
              <w:rPr>
                <w:rFonts w:eastAsia="Times New Roman"/>
                <w:color w:val="000000"/>
                <w:sz w:val="20"/>
                <w:szCs w:val="20"/>
                <w:lang w:val="es-CO" w:eastAsia="es-CO"/>
              </w:rPr>
              <w:t>Clima Organizacional</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9.885.700 </w:t>
            </w:r>
          </w:p>
        </w:tc>
      </w:tr>
      <w:tr w:rsidR="00024071" w:rsidRPr="008F6D09" w:rsidTr="003F2A2E">
        <w:trPr>
          <w:trHeight w:val="191"/>
          <w:jc w:val="center"/>
        </w:trPr>
        <w:tc>
          <w:tcPr>
            <w:tcW w:w="540" w:type="dxa"/>
            <w:shd w:val="clear" w:color="auto" w:fill="auto"/>
            <w:noWrap/>
            <w:vAlign w:val="center"/>
            <w:hideMark/>
          </w:tcPr>
          <w:p w:rsidR="00024071" w:rsidRPr="008F6D09" w:rsidRDefault="00024071" w:rsidP="008F6D09">
            <w:pPr>
              <w:jc w:val="center"/>
              <w:rPr>
                <w:rFonts w:eastAsia="Times New Roman"/>
                <w:color w:val="000000"/>
                <w:sz w:val="20"/>
                <w:szCs w:val="20"/>
                <w:lang w:val="es-CO" w:eastAsia="es-CO"/>
              </w:rPr>
            </w:pPr>
            <w:r w:rsidRPr="008F6D09">
              <w:rPr>
                <w:rFonts w:eastAsia="Times New Roman"/>
                <w:color w:val="000000"/>
                <w:sz w:val="20"/>
                <w:szCs w:val="20"/>
                <w:lang w:val="es-CO" w:eastAsia="es-CO"/>
              </w:rPr>
              <w:t>10</w:t>
            </w:r>
          </w:p>
        </w:tc>
        <w:tc>
          <w:tcPr>
            <w:tcW w:w="3997" w:type="dxa"/>
            <w:shd w:val="clear" w:color="auto" w:fill="auto"/>
            <w:vAlign w:val="center"/>
            <w:hideMark/>
          </w:tcPr>
          <w:p w:rsidR="00024071" w:rsidRPr="008F6D09" w:rsidRDefault="00024071" w:rsidP="00024071">
            <w:pPr>
              <w:jc w:val="left"/>
              <w:rPr>
                <w:rFonts w:eastAsia="Times New Roman"/>
                <w:sz w:val="20"/>
                <w:szCs w:val="20"/>
                <w:lang w:val="es-CO" w:eastAsia="es-CO"/>
              </w:rPr>
            </w:pPr>
            <w:r>
              <w:rPr>
                <w:rFonts w:eastAsia="Times New Roman"/>
                <w:sz w:val="20"/>
                <w:szCs w:val="20"/>
                <w:lang w:val="es-CO" w:eastAsia="es-CO"/>
              </w:rPr>
              <w:t>Celebración día de la familia</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25.842.520 </w:t>
            </w:r>
          </w:p>
        </w:tc>
      </w:tr>
      <w:tr w:rsidR="00024071" w:rsidRPr="008F6D09" w:rsidTr="003F2A2E">
        <w:trPr>
          <w:trHeight w:val="156"/>
          <w:jc w:val="center"/>
        </w:trPr>
        <w:tc>
          <w:tcPr>
            <w:tcW w:w="540" w:type="dxa"/>
            <w:shd w:val="clear" w:color="auto" w:fill="auto"/>
            <w:noWrap/>
            <w:vAlign w:val="center"/>
            <w:hideMark/>
          </w:tcPr>
          <w:p w:rsidR="00024071" w:rsidRPr="008F6D09" w:rsidRDefault="00024071" w:rsidP="008F6D09">
            <w:pPr>
              <w:jc w:val="center"/>
              <w:rPr>
                <w:rFonts w:eastAsia="Times New Roman"/>
                <w:color w:val="000000"/>
                <w:sz w:val="20"/>
                <w:szCs w:val="20"/>
                <w:lang w:val="es-CO" w:eastAsia="es-CO"/>
              </w:rPr>
            </w:pPr>
            <w:r w:rsidRPr="008F6D09">
              <w:rPr>
                <w:rFonts w:eastAsia="Times New Roman"/>
                <w:color w:val="000000"/>
                <w:sz w:val="20"/>
                <w:szCs w:val="20"/>
                <w:lang w:val="es-CO" w:eastAsia="es-CO"/>
              </w:rPr>
              <w:t>11</w:t>
            </w:r>
          </w:p>
        </w:tc>
        <w:tc>
          <w:tcPr>
            <w:tcW w:w="3997" w:type="dxa"/>
            <w:shd w:val="clear" w:color="auto" w:fill="auto"/>
            <w:vAlign w:val="center"/>
            <w:hideMark/>
          </w:tcPr>
          <w:p w:rsidR="00024071" w:rsidRPr="008F6D09" w:rsidRDefault="00024071" w:rsidP="00024071">
            <w:pPr>
              <w:jc w:val="left"/>
              <w:rPr>
                <w:rFonts w:eastAsia="Times New Roman"/>
                <w:sz w:val="20"/>
                <w:szCs w:val="20"/>
                <w:lang w:val="es-CO" w:eastAsia="es-CO"/>
              </w:rPr>
            </w:pPr>
            <w:r w:rsidRPr="008F6D09">
              <w:rPr>
                <w:rFonts w:eastAsia="Times New Roman"/>
                <w:sz w:val="20"/>
                <w:szCs w:val="20"/>
                <w:lang w:val="es-CO" w:eastAsia="es-CO"/>
              </w:rPr>
              <w:t>Jornada de planeación</w:t>
            </w:r>
          </w:p>
        </w:tc>
        <w:tc>
          <w:tcPr>
            <w:tcW w:w="1840" w:type="dxa"/>
            <w:shd w:val="clear" w:color="000000" w:fill="FFFFFF"/>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4.480.336 </w:t>
            </w:r>
          </w:p>
        </w:tc>
      </w:tr>
      <w:tr w:rsidR="00024071" w:rsidRPr="008F6D09" w:rsidTr="003F2A2E">
        <w:trPr>
          <w:trHeight w:val="64"/>
          <w:jc w:val="center"/>
        </w:trPr>
        <w:tc>
          <w:tcPr>
            <w:tcW w:w="540" w:type="dxa"/>
            <w:shd w:val="clear" w:color="auto" w:fill="auto"/>
            <w:vAlign w:val="center"/>
            <w:hideMark/>
          </w:tcPr>
          <w:p w:rsidR="00024071" w:rsidRPr="008F6D09" w:rsidRDefault="00024071" w:rsidP="008F6D09">
            <w:pPr>
              <w:jc w:val="center"/>
              <w:rPr>
                <w:rFonts w:eastAsia="Times New Roman"/>
                <w:color w:val="000000"/>
                <w:sz w:val="20"/>
                <w:szCs w:val="20"/>
                <w:lang w:val="es-CO" w:eastAsia="es-CO"/>
              </w:rPr>
            </w:pPr>
            <w:r w:rsidRPr="008F6D09">
              <w:rPr>
                <w:rFonts w:eastAsia="Times New Roman"/>
                <w:color w:val="000000"/>
                <w:sz w:val="20"/>
                <w:szCs w:val="20"/>
                <w:lang w:val="es-CO" w:eastAsia="es-CO"/>
              </w:rPr>
              <w:t>12</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sidRPr="008F6D09">
              <w:rPr>
                <w:rFonts w:eastAsia="Times New Roman"/>
                <w:color w:val="000000"/>
                <w:sz w:val="20"/>
                <w:szCs w:val="20"/>
                <w:lang w:val="es-CO" w:eastAsia="es-CO"/>
              </w:rPr>
              <w:t>Halloween</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w:t>
            </w:r>
            <w:r w:rsidR="003F2A2E">
              <w:rPr>
                <w:rFonts w:eastAsia="Times New Roman"/>
                <w:color w:val="000000"/>
                <w:sz w:val="20"/>
                <w:szCs w:val="20"/>
                <w:lang w:val="es-CO" w:eastAsia="es-CO"/>
              </w:rPr>
              <w:t>$                         0</w:t>
            </w:r>
          </w:p>
        </w:tc>
      </w:tr>
      <w:tr w:rsidR="00024071" w:rsidRPr="008F6D09" w:rsidTr="003F2A2E">
        <w:trPr>
          <w:trHeight w:val="64"/>
          <w:jc w:val="center"/>
        </w:trPr>
        <w:tc>
          <w:tcPr>
            <w:tcW w:w="540" w:type="dxa"/>
            <w:shd w:val="clear" w:color="auto" w:fill="auto"/>
            <w:vAlign w:val="center"/>
          </w:tcPr>
          <w:p w:rsidR="00024071" w:rsidRPr="008F6D09" w:rsidRDefault="00024071" w:rsidP="008F6D09">
            <w:pPr>
              <w:jc w:val="center"/>
              <w:rPr>
                <w:rFonts w:eastAsia="Times New Roman"/>
                <w:color w:val="000000"/>
                <w:sz w:val="20"/>
                <w:szCs w:val="20"/>
                <w:lang w:val="es-CO" w:eastAsia="es-CO"/>
              </w:rPr>
            </w:pPr>
            <w:r>
              <w:rPr>
                <w:rFonts w:eastAsia="Times New Roman"/>
                <w:color w:val="000000"/>
                <w:sz w:val="20"/>
                <w:szCs w:val="20"/>
                <w:lang w:val="es-CO" w:eastAsia="es-CO"/>
              </w:rPr>
              <w:t>13</w:t>
            </w:r>
          </w:p>
        </w:tc>
        <w:tc>
          <w:tcPr>
            <w:tcW w:w="3997" w:type="dxa"/>
            <w:shd w:val="clear" w:color="auto" w:fill="auto"/>
            <w:vAlign w:val="center"/>
          </w:tcPr>
          <w:p w:rsidR="00024071" w:rsidRPr="008F6D09" w:rsidRDefault="00024071" w:rsidP="00024071">
            <w:pPr>
              <w:jc w:val="left"/>
              <w:rPr>
                <w:rFonts w:eastAsia="Times New Roman"/>
                <w:color w:val="000000"/>
                <w:sz w:val="20"/>
                <w:szCs w:val="20"/>
                <w:lang w:val="es-CO" w:eastAsia="es-CO"/>
              </w:rPr>
            </w:pPr>
            <w:r>
              <w:rPr>
                <w:rFonts w:eastAsia="Times New Roman"/>
                <w:color w:val="000000"/>
                <w:sz w:val="20"/>
                <w:szCs w:val="20"/>
                <w:lang w:val="es-CO" w:eastAsia="es-CO"/>
              </w:rPr>
              <w:t>Vacaciones recreativas hijos funcionarios diciembre</w:t>
            </w:r>
          </w:p>
        </w:tc>
        <w:tc>
          <w:tcPr>
            <w:tcW w:w="1840" w:type="dxa"/>
            <w:shd w:val="clear" w:color="auto" w:fill="auto"/>
            <w:noWrap/>
            <w:vAlign w:val="center"/>
          </w:tcPr>
          <w:p w:rsidR="00024071" w:rsidRPr="008F6D09" w:rsidRDefault="003F2A2E" w:rsidP="003F2A2E">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w:t>
            </w:r>
            <w:r>
              <w:rPr>
                <w:rFonts w:eastAsia="Times New Roman"/>
                <w:color w:val="000000"/>
                <w:sz w:val="20"/>
                <w:szCs w:val="20"/>
                <w:lang w:val="es-CO" w:eastAsia="es-CO"/>
              </w:rPr>
              <w:t>1</w:t>
            </w:r>
            <w:r w:rsidRPr="008F6D09">
              <w:rPr>
                <w:rFonts w:eastAsia="Times New Roman"/>
                <w:color w:val="000000"/>
                <w:sz w:val="20"/>
                <w:szCs w:val="20"/>
                <w:lang w:val="es-CO" w:eastAsia="es-CO"/>
              </w:rPr>
              <w:t>.</w:t>
            </w:r>
            <w:r>
              <w:rPr>
                <w:rFonts w:eastAsia="Times New Roman"/>
                <w:color w:val="000000"/>
                <w:sz w:val="20"/>
                <w:szCs w:val="20"/>
                <w:lang w:val="es-CO" w:eastAsia="es-CO"/>
              </w:rPr>
              <w:t>397</w:t>
            </w:r>
            <w:r w:rsidRPr="008F6D09">
              <w:rPr>
                <w:rFonts w:eastAsia="Times New Roman"/>
                <w:color w:val="000000"/>
                <w:sz w:val="20"/>
                <w:szCs w:val="20"/>
                <w:lang w:val="es-CO" w:eastAsia="es-CO"/>
              </w:rPr>
              <w:t>.</w:t>
            </w:r>
            <w:r>
              <w:rPr>
                <w:rFonts w:eastAsia="Times New Roman"/>
                <w:color w:val="000000"/>
                <w:sz w:val="20"/>
                <w:szCs w:val="20"/>
                <w:lang w:val="es-CO" w:eastAsia="es-CO"/>
              </w:rPr>
              <w:t>351</w:t>
            </w:r>
          </w:p>
        </w:tc>
      </w:tr>
      <w:tr w:rsidR="00024071" w:rsidRPr="008F6D09" w:rsidTr="003F2A2E">
        <w:trPr>
          <w:trHeight w:val="77"/>
          <w:jc w:val="center"/>
        </w:trPr>
        <w:tc>
          <w:tcPr>
            <w:tcW w:w="540" w:type="dxa"/>
            <w:vAlign w:val="center"/>
            <w:hideMark/>
          </w:tcPr>
          <w:p w:rsidR="00024071" w:rsidRPr="008F6D09" w:rsidRDefault="003F2A2E" w:rsidP="008F6D09">
            <w:pPr>
              <w:jc w:val="center"/>
              <w:rPr>
                <w:rFonts w:eastAsia="Times New Roman"/>
                <w:bCs/>
                <w:color w:val="000000"/>
                <w:sz w:val="20"/>
                <w:szCs w:val="20"/>
                <w:lang w:val="es-CO" w:eastAsia="es-CO"/>
              </w:rPr>
            </w:pPr>
            <w:r w:rsidRPr="003F2A2E">
              <w:rPr>
                <w:rFonts w:eastAsia="Times New Roman"/>
                <w:bCs/>
                <w:color w:val="000000"/>
                <w:sz w:val="20"/>
                <w:szCs w:val="20"/>
                <w:lang w:val="es-CO" w:eastAsia="es-CO"/>
              </w:rPr>
              <w:t>14</w:t>
            </w:r>
          </w:p>
        </w:tc>
        <w:tc>
          <w:tcPr>
            <w:tcW w:w="3997" w:type="dxa"/>
            <w:vAlign w:val="center"/>
            <w:hideMark/>
          </w:tcPr>
          <w:p w:rsidR="00024071" w:rsidRPr="008F6D09" w:rsidRDefault="003F2A2E" w:rsidP="003F2A2E">
            <w:pPr>
              <w:jc w:val="left"/>
              <w:rPr>
                <w:rFonts w:eastAsia="Times New Roman"/>
                <w:bCs/>
                <w:color w:val="000000"/>
                <w:sz w:val="20"/>
                <w:szCs w:val="20"/>
                <w:lang w:val="es-CO" w:eastAsia="es-CO"/>
              </w:rPr>
            </w:pPr>
            <w:r>
              <w:rPr>
                <w:rFonts w:eastAsia="Times New Roman"/>
                <w:bCs/>
                <w:color w:val="000000"/>
                <w:sz w:val="20"/>
                <w:szCs w:val="20"/>
                <w:lang w:val="es-CO" w:eastAsia="es-CO"/>
              </w:rPr>
              <w:t>Bonos navideños hijos funcionarios</w:t>
            </w:r>
          </w:p>
        </w:tc>
        <w:tc>
          <w:tcPr>
            <w:tcW w:w="1840" w:type="dxa"/>
            <w:vAlign w:val="center"/>
            <w:hideMark/>
          </w:tcPr>
          <w:p w:rsidR="00024071" w:rsidRPr="008F6D09" w:rsidRDefault="003F2A2E" w:rsidP="003F2A2E">
            <w:pPr>
              <w:jc w:val="right"/>
              <w:rPr>
                <w:rFonts w:eastAsia="Times New Roman" w:cs="Times New Roman"/>
                <w:color w:val="000000"/>
                <w:sz w:val="22"/>
                <w:szCs w:val="22"/>
                <w:lang w:val="es-CO" w:eastAsia="es-CO"/>
              </w:rPr>
            </w:pPr>
            <w:r>
              <w:rPr>
                <w:rFonts w:eastAsia="Times New Roman"/>
                <w:color w:val="000000"/>
                <w:sz w:val="20"/>
                <w:szCs w:val="20"/>
                <w:lang w:val="es-CO" w:eastAsia="es-CO"/>
              </w:rPr>
              <w:t>$         20</w:t>
            </w:r>
            <w:r w:rsidRPr="008F6D09">
              <w:rPr>
                <w:rFonts w:eastAsia="Times New Roman"/>
                <w:color w:val="000000"/>
                <w:sz w:val="20"/>
                <w:szCs w:val="20"/>
                <w:lang w:val="es-CO" w:eastAsia="es-CO"/>
              </w:rPr>
              <w:t>.</w:t>
            </w:r>
            <w:r>
              <w:rPr>
                <w:rFonts w:eastAsia="Times New Roman"/>
                <w:color w:val="000000"/>
                <w:sz w:val="20"/>
                <w:szCs w:val="20"/>
                <w:lang w:val="es-CO" w:eastAsia="es-CO"/>
              </w:rPr>
              <w:t>553</w:t>
            </w:r>
            <w:r w:rsidRPr="008F6D09">
              <w:rPr>
                <w:rFonts w:eastAsia="Times New Roman"/>
                <w:color w:val="000000"/>
                <w:sz w:val="20"/>
                <w:szCs w:val="20"/>
                <w:lang w:val="es-CO" w:eastAsia="es-CO"/>
              </w:rPr>
              <w:t>.</w:t>
            </w:r>
            <w:r>
              <w:rPr>
                <w:rFonts w:eastAsia="Times New Roman"/>
                <w:color w:val="000000"/>
                <w:sz w:val="20"/>
                <w:szCs w:val="20"/>
                <w:lang w:val="es-CO" w:eastAsia="es-CO"/>
              </w:rPr>
              <w:t>675</w:t>
            </w:r>
          </w:p>
        </w:tc>
      </w:tr>
      <w:tr w:rsidR="00024071" w:rsidRPr="008F6D09" w:rsidTr="003F2A2E">
        <w:trPr>
          <w:trHeight w:val="137"/>
          <w:jc w:val="center"/>
        </w:trPr>
        <w:tc>
          <w:tcPr>
            <w:tcW w:w="540" w:type="dxa"/>
            <w:shd w:val="clear" w:color="auto" w:fill="auto"/>
            <w:noWrap/>
            <w:vAlign w:val="center"/>
            <w:hideMark/>
          </w:tcPr>
          <w:p w:rsidR="00024071" w:rsidRPr="008F6D09" w:rsidRDefault="00024071" w:rsidP="003F2A2E">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15</w:t>
            </w:r>
          </w:p>
        </w:tc>
        <w:tc>
          <w:tcPr>
            <w:tcW w:w="3997" w:type="dxa"/>
            <w:shd w:val="clear" w:color="auto" w:fill="auto"/>
            <w:vAlign w:val="center"/>
            <w:hideMark/>
          </w:tcPr>
          <w:p w:rsidR="00024071" w:rsidRPr="008F6D09" w:rsidRDefault="003F2A2E" w:rsidP="003F2A2E">
            <w:pPr>
              <w:jc w:val="left"/>
              <w:rPr>
                <w:rFonts w:eastAsia="Times New Roman"/>
                <w:bCs/>
                <w:color w:val="000000"/>
                <w:sz w:val="20"/>
                <w:szCs w:val="20"/>
                <w:lang w:val="es-CO" w:eastAsia="es-CO"/>
              </w:rPr>
            </w:pPr>
            <w:r>
              <w:rPr>
                <w:rFonts w:eastAsia="Times New Roman"/>
                <w:bCs/>
                <w:color w:val="000000"/>
                <w:sz w:val="20"/>
                <w:szCs w:val="20"/>
                <w:lang w:val="es-CO" w:eastAsia="es-CO"/>
              </w:rPr>
              <w:t>Plan de incentivos</w:t>
            </w:r>
          </w:p>
        </w:tc>
        <w:tc>
          <w:tcPr>
            <w:tcW w:w="1840" w:type="dxa"/>
            <w:shd w:val="clear" w:color="auto" w:fill="auto"/>
            <w:vAlign w:val="center"/>
            <w:hideMark/>
          </w:tcPr>
          <w:p w:rsidR="00024071" w:rsidRPr="008F6D09" w:rsidRDefault="00D70E6C" w:rsidP="008F6D09">
            <w:pPr>
              <w:jc w:val="right"/>
              <w:rPr>
                <w:rFonts w:eastAsia="Times New Roman" w:cs="Times New Roman"/>
                <w:color w:val="000000"/>
                <w:sz w:val="22"/>
                <w:szCs w:val="22"/>
                <w:lang w:val="es-CO" w:eastAsia="es-CO"/>
              </w:rPr>
            </w:pPr>
            <w:r>
              <w:rPr>
                <w:rFonts w:eastAsia="Times New Roman" w:cs="Times New Roman"/>
                <w:color w:val="000000"/>
                <w:sz w:val="22"/>
                <w:szCs w:val="22"/>
                <w:lang w:val="es-CO" w:eastAsia="es-CO"/>
              </w:rPr>
              <w:t xml:space="preserve"> </w:t>
            </w:r>
            <w:r>
              <w:rPr>
                <w:rFonts w:eastAsia="Times New Roman"/>
                <w:color w:val="000000"/>
                <w:sz w:val="20"/>
                <w:szCs w:val="20"/>
                <w:lang w:val="es-CO" w:eastAsia="es-CO"/>
              </w:rPr>
              <w:t>$</w:t>
            </w:r>
            <w:r w:rsidR="00024071">
              <w:rPr>
                <w:rFonts w:eastAsia="Times New Roman" w:cs="Times New Roman"/>
                <w:color w:val="000000"/>
                <w:sz w:val="22"/>
                <w:szCs w:val="22"/>
                <w:lang w:val="es-CO" w:eastAsia="es-CO"/>
              </w:rPr>
              <w:t xml:space="preserve">  </w:t>
            </w:r>
            <w:r w:rsidR="003F2A2E">
              <w:rPr>
                <w:rFonts w:eastAsia="Times New Roman" w:cs="Times New Roman"/>
                <w:color w:val="000000"/>
                <w:sz w:val="22"/>
                <w:szCs w:val="22"/>
                <w:lang w:val="es-CO" w:eastAsia="es-CO"/>
              </w:rPr>
              <w:t xml:space="preserve">      </w:t>
            </w:r>
            <w:r w:rsidR="00024071" w:rsidRPr="008F6D09">
              <w:rPr>
                <w:rFonts w:eastAsia="Times New Roman" w:cs="Times New Roman"/>
                <w:color w:val="000000"/>
                <w:sz w:val="22"/>
                <w:szCs w:val="22"/>
                <w:lang w:val="es-CO" w:eastAsia="es-CO"/>
              </w:rPr>
              <w:t xml:space="preserve">3.000.000 </w:t>
            </w:r>
          </w:p>
        </w:tc>
      </w:tr>
      <w:tr w:rsidR="00024071" w:rsidRPr="008F6D09" w:rsidTr="003F2A2E">
        <w:trPr>
          <w:trHeight w:val="64"/>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16</w:t>
            </w:r>
          </w:p>
        </w:tc>
        <w:tc>
          <w:tcPr>
            <w:tcW w:w="3997" w:type="dxa"/>
            <w:shd w:val="clear" w:color="auto" w:fill="auto"/>
            <w:vAlign w:val="center"/>
            <w:hideMark/>
          </w:tcPr>
          <w:p w:rsidR="00024071" w:rsidRPr="008F6D09" w:rsidRDefault="003F2A2E" w:rsidP="003F2A2E">
            <w:pPr>
              <w:jc w:val="left"/>
              <w:rPr>
                <w:rFonts w:eastAsia="Times New Roman"/>
                <w:bCs/>
                <w:sz w:val="20"/>
                <w:szCs w:val="20"/>
                <w:lang w:val="es-CO" w:eastAsia="es-CO"/>
              </w:rPr>
            </w:pPr>
            <w:r>
              <w:rPr>
                <w:rFonts w:eastAsia="Times New Roman"/>
                <w:bCs/>
                <w:sz w:val="20"/>
                <w:szCs w:val="20"/>
                <w:lang w:val="es-CO" w:eastAsia="es-CO"/>
              </w:rPr>
              <w:t>Cierre de gestión</w:t>
            </w:r>
          </w:p>
        </w:tc>
        <w:tc>
          <w:tcPr>
            <w:tcW w:w="1840" w:type="dxa"/>
            <w:shd w:val="clear" w:color="auto" w:fill="auto"/>
            <w:vAlign w:val="center"/>
            <w:hideMark/>
          </w:tcPr>
          <w:p w:rsidR="00024071" w:rsidRPr="008F6D09" w:rsidRDefault="00D70E6C" w:rsidP="008F6D09">
            <w:pPr>
              <w:jc w:val="right"/>
              <w:rPr>
                <w:rFonts w:eastAsia="Times New Roman" w:cs="Times New Roman"/>
                <w:color w:val="000000"/>
                <w:sz w:val="22"/>
                <w:szCs w:val="22"/>
                <w:lang w:val="es-CO" w:eastAsia="es-CO"/>
              </w:rPr>
            </w:pPr>
            <w:r>
              <w:rPr>
                <w:rFonts w:eastAsia="Times New Roman" w:cs="Times New Roman"/>
                <w:color w:val="000000"/>
                <w:sz w:val="22"/>
                <w:szCs w:val="22"/>
                <w:lang w:val="es-CO" w:eastAsia="es-CO"/>
              </w:rPr>
              <w:t xml:space="preserve"> </w:t>
            </w:r>
            <w:r>
              <w:rPr>
                <w:rFonts w:eastAsia="Times New Roman"/>
                <w:color w:val="000000"/>
                <w:sz w:val="20"/>
                <w:szCs w:val="20"/>
                <w:lang w:val="es-CO" w:eastAsia="es-CO"/>
              </w:rPr>
              <w:t>$</w:t>
            </w:r>
            <w:r w:rsidR="003F2A2E">
              <w:rPr>
                <w:rFonts w:eastAsia="Times New Roman" w:cs="Times New Roman"/>
                <w:color w:val="000000"/>
                <w:sz w:val="22"/>
                <w:szCs w:val="22"/>
                <w:lang w:val="es-CO" w:eastAsia="es-CO"/>
              </w:rPr>
              <w:t xml:space="preserve">    </w:t>
            </w:r>
            <w:r w:rsidR="00024071">
              <w:rPr>
                <w:rFonts w:eastAsia="Times New Roman" w:cs="Times New Roman"/>
                <w:color w:val="000000"/>
                <w:sz w:val="22"/>
                <w:szCs w:val="22"/>
                <w:lang w:val="es-CO" w:eastAsia="es-CO"/>
              </w:rPr>
              <w:t xml:space="preserve">  </w:t>
            </w:r>
            <w:r w:rsidR="00024071" w:rsidRPr="008F6D09">
              <w:rPr>
                <w:rFonts w:eastAsia="Times New Roman" w:cs="Times New Roman"/>
                <w:color w:val="000000"/>
                <w:sz w:val="22"/>
                <w:szCs w:val="22"/>
                <w:lang w:val="es-CO" w:eastAsia="es-CO"/>
              </w:rPr>
              <w:t xml:space="preserve">17.477.828 </w:t>
            </w:r>
          </w:p>
        </w:tc>
      </w:tr>
      <w:tr w:rsidR="003F2A2E" w:rsidRPr="008F6D09" w:rsidTr="003F2A2E">
        <w:trPr>
          <w:trHeight w:val="235"/>
          <w:jc w:val="center"/>
        </w:trPr>
        <w:tc>
          <w:tcPr>
            <w:tcW w:w="4537" w:type="dxa"/>
            <w:gridSpan w:val="2"/>
            <w:shd w:val="clear" w:color="auto" w:fill="00B0F0"/>
            <w:noWrap/>
            <w:vAlign w:val="center"/>
          </w:tcPr>
          <w:p w:rsidR="003F2A2E" w:rsidRPr="003F2A2E" w:rsidRDefault="003F2A2E" w:rsidP="003F2A2E">
            <w:pPr>
              <w:jc w:val="center"/>
              <w:rPr>
                <w:rFonts w:eastAsia="Times New Roman"/>
                <w:b/>
                <w:bCs/>
                <w:color w:val="FFFFFF" w:themeColor="background1"/>
                <w:sz w:val="20"/>
                <w:szCs w:val="20"/>
                <w:lang w:val="es-CO" w:eastAsia="es-CO"/>
              </w:rPr>
            </w:pPr>
            <w:r w:rsidRPr="003F2A2E">
              <w:rPr>
                <w:rFonts w:eastAsia="Times New Roman"/>
                <w:b/>
                <w:bCs/>
                <w:color w:val="FFFFFF" w:themeColor="background1"/>
                <w:sz w:val="20"/>
                <w:szCs w:val="20"/>
                <w:lang w:val="es-CO" w:eastAsia="es-CO"/>
              </w:rPr>
              <w:t>TOTAL</w:t>
            </w:r>
          </w:p>
        </w:tc>
        <w:tc>
          <w:tcPr>
            <w:tcW w:w="1840" w:type="dxa"/>
            <w:shd w:val="clear" w:color="auto" w:fill="00B0F0"/>
            <w:vAlign w:val="center"/>
          </w:tcPr>
          <w:p w:rsidR="003F2A2E" w:rsidRPr="003F2A2E" w:rsidRDefault="00D70E6C" w:rsidP="003F2A2E">
            <w:pPr>
              <w:jc w:val="right"/>
              <w:rPr>
                <w:rFonts w:eastAsia="Times New Roman" w:cs="Times New Roman"/>
                <w:b/>
                <w:color w:val="FFFFFF" w:themeColor="background1"/>
                <w:sz w:val="22"/>
                <w:szCs w:val="22"/>
                <w:lang w:val="es-CO" w:eastAsia="es-CO"/>
              </w:rPr>
            </w:pPr>
            <w:r>
              <w:rPr>
                <w:rFonts w:eastAsia="Times New Roman" w:cs="Times New Roman"/>
                <w:b/>
                <w:color w:val="FFFFFF" w:themeColor="background1"/>
                <w:sz w:val="22"/>
                <w:szCs w:val="22"/>
                <w:lang w:val="es-CO" w:eastAsia="es-CO"/>
              </w:rPr>
              <w:t xml:space="preserve">$ </w:t>
            </w:r>
            <w:r w:rsidR="003F2A2E">
              <w:rPr>
                <w:rFonts w:eastAsia="Times New Roman" w:cs="Times New Roman"/>
                <w:b/>
                <w:color w:val="FFFFFF" w:themeColor="background1"/>
                <w:sz w:val="22"/>
                <w:szCs w:val="22"/>
                <w:lang w:val="es-CO" w:eastAsia="es-CO"/>
              </w:rPr>
              <w:t xml:space="preserve">   </w:t>
            </w:r>
            <w:r w:rsidR="003F2A2E" w:rsidRPr="008F6D09">
              <w:rPr>
                <w:rFonts w:eastAsia="Times New Roman" w:cs="Times New Roman"/>
                <w:b/>
                <w:color w:val="FFFFFF" w:themeColor="background1"/>
                <w:sz w:val="22"/>
                <w:szCs w:val="22"/>
                <w:lang w:val="es-CO" w:eastAsia="es-CO"/>
              </w:rPr>
              <w:t>145.092.182</w:t>
            </w:r>
          </w:p>
        </w:tc>
      </w:tr>
    </w:tbl>
    <w:p w:rsidR="00400EF0" w:rsidRPr="00400EF0" w:rsidRDefault="008F6D09" w:rsidP="008F6D09">
      <w:pPr>
        <w:pStyle w:val="Cita"/>
      </w:pPr>
      <w:r>
        <w:t>Fuente: Elaboración propia.</w:t>
      </w:r>
    </w:p>
    <w:p w:rsidR="0004600E" w:rsidRPr="0004600E" w:rsidRDefault="0004600E" w:rsidP="00E012E5"/>
    <w:p w:rsidR="0091242A" w:rsidRPr="00400EF0" w:rsidRDefault="0091242A" w:rsidP="008F6D09">
      <w:pPr>
        <w:pStyle w:val="Ttulo4"/>
      </w:pPr>
      <w:r w:rsidRPr="00400EF0">
        <w:t>Provisión de vacantes de empleos temporales, de empleos de carrera mediante encargo y de cargos provisionales</w:t>
      </w:r>
    </w:p>
    <w:p w:rsidR="0091242A" w:rsidRDefault="0091242A" w:rsidP="00E012E5"/>
    <w:p w:rsidR="00400EF0" w:rsidRPr="008F6D09" w:rsidRDefault="00400EF0" w:rsidP="00E012E5">
      <w:pPr>
        <w:rPr>
          <w:b/>
          <w:color w:val="1F4E79" w:themeColor="accent1" w:themeShade="80"/>
        </w:rPr>
      </w:pPr>
      <w:r w:rsidRPr="008F6D09">
        <w:rPr>
          <w:b/>
          <w:color w:val="1F4E79" w:themeColor="accent1" w:themeShade="80"/>
        </w:rPr>
        <w:t>Vacantes de empleos públicos de carrera administrativa</w:t>
      </w:r>
    </w:p>
    <w:p w:rsidR="00400EF0" w:rsidRDefault="00400EF0" w:rsidP="00E012E5"/>
    <w:p w:rsidR="00400EF0" w:rsidRDefault="00400EF0" w:rsidP="00E012E5">
      <w:r w:rsidRPr="00400EF0">
        <w:t xml:space="preserve">En </w:t>
      </w:r>
      <w:r w:rsidR="00D70E6C">
        <w:t>2017 se dio inició al</w:t>
      </w:r>
      <w:r>
        <w:t xml:space="preserve"> concurso la Convocatoria Pública No. 431 de 2016 correspondiente a la Oferta Pública de Empleos de Carrera – OPEC realizada por la Comisión Nacional del Servicio Civil para los siguientes </w:t>
      </w:r>
      <w:r w:rsidR="000103C4">
        <w:t xml:space="preserve">29 </w:t>
      </w:r>
      <w:r>
        <w:t>cargos:</w:t>
      </w:r>
    </w:p>
    <w:p w:rsidR="00400EF0" w:rsidRDefault="00400EF0" w:rsidP="00E012E5"/>
    <w:p w:rsidR="008F6D09" w:rsidRDefault="008F6D09" w:rsidP="008F6D09">
      <w:pPr>
        <w:pStyle w:val="Epgrafe"/>
      </w:pPr>
      <w:bookmarkStart w:id="68" w:name="_Toc507591511"/>
      <w:r>
        <w:t xml:space="preserve">Tabla </w:t>
      </w:r>
      <w:r>
        <w:fldChar w:fldCharType="begin"/>
      </w:r>
      <w:r>
        <w:instrText xml:space="preserve"> SEQ Tabla \* ARABIC </w:instrText>
      </w:r>
      <w:r>
        <w:fldChar w:fldCharType="separate"/>
      </w:r>
      <w:r w:rsidR="00D83ACF">
        <w:rPr>
          <w:noProof/>
        </w:rPr>
        <w:t>20</w:t>
      </w:r>
      <w:r>
        <w:fldChar w:fldCharType="end"/>
      </w:r>
      <w:r>
        <w:t xml:space="preserve">. Cargos </w:t>
      </w:r>
      <w:r w:rsidR="00AC1B5D">
        <w:t>a contratar Convocatoria Pública No. 431 de 2016</w:t>
      </w:r>
      <w:bookmarkEnd w:id="68"/>
    </w:p>
    <w:tbl>
      <w:tblPr>
        <w:tblStyle w:val="Tablaconcuadrcula"/>
        <w:tblW w:w="10355" w:type="dxa"/>
        <w:jc w:val="center"/>
        <w:tblLook w:val="04A0" w:firstRow="1" w:lastRow="0" w:firstColumn="1" w:lastColumn="0" w:noHBand="0" w:noVBand="1"/>
      </w:tblPr>
      <w:tblGrid>
        <w:gridCol w:w="630"/>
        <w:gridCol w:w="2038"/>
        <w:gridCol w:w="2410"/>
        <w:gridCol w:w="236"/>
        <w:gridCol w:w="643"/>
        <w:gridCol w:w="1988"/>
        <w:gridCol w:w="2410"/>
      </w:tblGrid>
      <w:tr w:rsidR="00790B31" w:rsidTr="000103C4">
        <w:trPr>
          <w:cantSplit/>
          <w:tblHeader/>
          <w:jc w:val="center"/>
        </w:trPr>
        <w:tc>
          <w:tcPr>
            <w:tcW w:w="630" w:type="dxa"/>
            <w:tcBorders>
              <w:top w:val="double" w:sz="4" w:space="0" w:color="auto"/>
              <w:left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No.</w:t>
            </w:r>
          </w:p>
        </w:tc>
        <w:tc>
          <w:tcPr>
            <w:tcW w:w="2038" w:type="dxa"/>
            <w:tcBorders>
              <w:top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Empleo</w:t>
            </w:r>
          </w:p>
        </w:tc>
        <w:tc>
          <w:tcPr>
            <w:tcW w:w="2410" w:type="dxa"/>
            <w:tcBorders>
              <w:top w:val="double" w:sz="4" w:space="0" w:color="auto"/>
              <w:right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Dependencia</w:t>
            </w:r>
          </w:p>
        </w:tc>
        <w:tc>
          <w:tcPr>
            <w:tcW w:w="236" w:type="dxa"/>
            <w:tcBorders>
              <w:top w:val="nil"/>
              <w:left w:val="double" w:sz="4" w:space="0" w:color="auto"/>
              <w:bottom w:val="nil"/>
              <w:right w:val="double" w:sz="4" w:space="0" w:color="auto"/>
            </w:tcBorders>
            <w:shd w:val="clear" w:color="auto" w:fill="auto"/>
          </w:tcPr>
          <w:p w:rsidR="00790B31" w:rsidRPr="008F6D09" w:rsidRDefault="00790B31" w:rsidP="008F6D09">
            <w:pPr>
              <w:jc w:val="center"/>
              <w:rPr>
                <w:b/>
                <w:color w:val="FFFFFF" w:themeColor="background1"/>
              </w:rPr>
            </w:pPr>
          </w:p>
        </w:tc>
        <w:tc>
          <w:tcPr>
            <w:tcW w:w="643" w:type="dxa"/>
            <w:tcBorders>
              <w:top w:val="double" w:sz="4" w:space="0" w:color="auto"/>
              <w:left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No.</w:t>
            </w:r>
          </w:p>
        </w:tc>
        <w:tc>
          <w:tcPr>
            <w:tcW w:w="1988" w:type="dxa"/>
            <w:tcBorders>
              <w:top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Empleo</w:t>
            </w:r>
          </w:p>
        </w:tc>
        <w:tc>
          <w:tcPr>
            <w:tcW w:w="2410" w:type="dxa"/>
            <w:tcBorders>
              <w:top w:val="double" w:sz="4" w:space="0" w:color="auto"/>
              <w:right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Dependencia</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1</w:t>
            </w:r>
          </w:p>
        </w:tc>
        <w:tc>
          <w:tcPr>
            <w:tcW w:w="2038" w:type="dxa"/>
          </w:tcPr>
          <w:p w:rsidR="00790B31" w:rsidRPr="00AC1B5D" w:rsidRDefault="00790B31" w:rsidP="00E012E5">
            <w:pPr>
              <w:rPr>
                <w:sz w:val="20"/>
              </w:rPr>
            </w:pPr>
            <w:r w:rsidRPr="00AC1B5D">
              <w:rPr>
                <w:sz w:val="20"/>
              </w:rPr>
              <w:t>Profesional universitario código 222 -grado 05</w:t>
            </w:r>
          </w:p>
        </w:tc>
        <w:tc>
          <w:tcPr>
            <w:tcW w:w="2410" w:type="dxa"/>
            <w:tcBorders>
              <w:right w:val="double" w:sz="4" w:space="0" w:color="auto"/>
            </w:tcBorders>
            <w:vAlign w:val="center"/>
          </w:tcPr>
          <w:p w:rsidR="00790B31" w:rsidRPr="00AC1B5D" w:rsidRDefault="00790B31" w:rsidP="00E012E5">
            <w:pPr>
              <w:rPr>
                <w:sz w:val="20"/>
              </w:rPr>
            </w:pPr>
            <w:r w:rsidRPr="00AC1B5D">
              <w:rPr>
                <w:sz w:val="20"/>
              </w:rPr>
              <w:t>Misional (GIMP)</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Profesional universitario código 222 -grado 04</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(Secretaría General – Contabilidad y Presupuesto</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1</w:t>
            </w:r>
          </w:p>
        </w:tc>
        <w:tc>
          <w:tcPr>
            <w:tcW w:w="2038" w:type="dxa"/>
          </w:tcPr>
          <w:p w:rsidR="00790B31" w:rsidRPr="00AC1B5D" w:rsidRDefault="00790B31" w:rsidP="00E012E5">
            <w:pPr>
              <w:rPr>
                <w:sz w:val="20"/>
              </w:rPr>
            </w:pPr>
            <w:r w:rsidRPr="00AC1B5D">
              <w:rPr>
                <w:sz w:val="20"/>
              </w:rPr>
              <w:t>Profesional universitario código 219 -grado 03</w:t>
            </w:r>
          </w:p>
        </w:tc>
        <w:tc>
          <w:tcPr>
            <w:tcW w:w="2410" w:type="dxa"/>
            <w:tcBorders>
              <w:right w:val="double" w:sz="4" w:space="0" w:color="auto"/>
            </w:tcBorders>
            <w:vAlign w:val="center"/>
          </w:tcPr>
          <w:p w:rsidR="00790B31" w:rsidRPr="00AC1B5D" w:rsidRDefault="00790B31" w:rsidP="00E012E5">
            <w:pPr>
              <w:rPr>
                <w:sz w:val="20"/>
              </w:rPr>
            </w:pPr>
            <w:r w:rsidRPr="00AC1B5D">
              <w:rPr>
                <w:sz w:val="20"/>
              </w:rPr>
              <w:t>Secretaría General (Sistemas)</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Profesional universitario código 219 -grado 03</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(Oficina Asesora Jurídica)</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1</w:t>
            </w:r>
          </w:p>
        </w:tc>
        <w:tc>
          <w:tcPr>
            <w:tcW w:w="2038" w:type="dxa"/>
          </w:tcPr>
          <w:p w:rsidR="00790B31" w:rsidRPr="00AC1B5D" w:rsidRDefault="00790B31" w:rsidP="00E012E5">
            <w:pPr>
              <w:rPr>
                <w:sz w:val="20"/>
              </w:rPr>
            </w:pPr>
            <w:r w:rsidRPr="00AC1B5D">
              <w:rPr>
                <w:sz w:val="20"/>
              </w:rPr>
              <w:t>Profesional universitario código 219 -grado 02</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(Atención al Ciudadano)</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Profesional universitario código 219 -grado 02</w:t>
            </w:r>
          </w:p>
        </w:tc>
        <w:tc>
          <w:tcPr>
            <w:tcW w:w="2410" w:type="dxa"/>
            <w:tcBorders>
              <w:right w:val="double" w:sz="4" w:space="0" w:color="auto"/>
            </w:tcBorders>
            <w:vAlign w:val="center"/>
          </w:tcPr>
          <w:p w:rsidR="00790B31" w:rsidRPr="00AC1B5D" w:rsidRDefault="00790B31" w:rsidP="00E012E5">
            <w:pPr>
              <w:rPr>
                <w:sz w:val="20"/>
              </w:rPr>
            </w:pPr>
            <w:r w:rsidRPr="00AC1B5D">
              <w:rPr>
                <w:sz w:val="20"/>
              </w:rPr>
              <w:t>Misional (Gerencia de Etnías)</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1</w:t>
            </w:r>
          </w:p>
        </w:tc>
        <w:tc>
          <w:tcPr>
            <w:tcW w:w="2038" w:type="dxa"/>
          </w:tcPr>
          <w:p w:rsidR="00790B31" w:rsidRPr="00AC1B5D" w:rsidRDefault="00790B31" w:rsidP="00E012E5">
            <w:pPr>
              <w:rPr>
                <w:sz w:val="20"/>
              </w:rPr>
            </w:pPr>
            <w:r w:rsidRPr="00AC1B5D">
              <w:rPr>
                <w:sz w:val="20"/>
              </w:rPr>
              <w:t>Profesional universitario código 219 -grado 02</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(Secretaría General – Contabilidad y Presupuesto</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Profesional universitario código 219 -grado 02</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(Talento Humano)</w:t>
            </w:r>
          </w:p>
        </w:tc>
      </w:tr>
      <w:tr w:rsidR="00790B31" w:rsidTr="000C6D5E">
        <w:trPr>
          <w:cantSplit/>
          <w:jc w:val="center"/>
        </w:trPr>
        <w:tc>
          <w:tcPr>
            <w:tcW w:w="630" w:type="dxa"/>
            <w:tcBorders>
              <w:left w:val="double" w:sz="4" w:space="0" w:color="auto"/>
              <w:bottom w:val="single" w:sz="4" w:space="0" w:color="auto"/>
            </w:tcBorders>
            <w:vAlign w:val="center"/>
          </w:tcPr>
          <w:p w:rsidR="00790B31" w:rsidRPr="00AC1B5D" w:rsidRDefault="00790B31" w:rsidP="00E012E5">
            <w:pPr>
              <w:rPr>
                <w:sz w:val="20"/>
              </w:rPr>
            </w:pPr>
            <w:r w:rsidRPr="00AC1B5D">
              <w:rPr>
                <w:sz w:val="20"/>
              </w:rPr>
              <w:t>1</w:t>
            </w:r>
          </w:p>
        </w:tc>
        <w:tc>
          <w:tcPr>
            <w:tcW w:w="2038" w:type="dxa"/>
            <w:tcBorders>
              <w:bottom w:val="single" w:sz="4" w:space="0" w:color="auto"/>
            </w:tcBorders>
          </w:tcPr>
          <w:p w:rsidR="00790B31" w:rsidRPr="00AC1B5D" w:rsidRDefault="00790B31" w:rsidP="00E012E5">
            <w:pPr>
              <w:rPr>
                <w:sz w:val="20"/>
              </w:rPr>
            </w:pPr>
            <w:r w:rsidRPr="00AC1B5D">
              <w:rPr>
                <w:sz w:val="20"/>
              </w:rPr>
              <w:t>Profesional universitario código 219 -grado 02</w:t>
            </w:r>
          </w:p>
        </w:tc>
        <w:tc>
          <w:tcPr>
            <w:tcW w:w="2410" w:type="dxa"/>
            <w:tcBorders>
              <w:bottom w:val="single" w:sz="4" w:space="0" w:color="auto"/>
              <w:right w:val="double" w:sz="4" w:space="0" w:color="auto"/>
            </w:tcBorders>
            <w:vAlign w:val="center"/>
          </w:tcPr>
          <w:p w:rsidR="00790B31" w:rsidRPr="00AC1B5D" w:rsidRDefault="00790B31" w:rsidP="00E012E5">
            <w:pPr>
              <w:rPr>
                <w:sz w:val="20"/>
              </w:rPr>
            </w:pPr>
            <w:r w:rsidRPr="00AC1B5D">
              <w:rPr>
                <w:sz w:val="20"/>
              </w:rPr>
              <w:t>Apoyo (Oficina Asesora Jurídica)</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bottom w:val="single" w:sz="4" w:space="0" w:color="auto"/>
            </w:tcBorders>
            <w:vAlign w:val="center"/>
          </w:tcPr>
          <w:p w:rsidR="00790B31" w:rsidRPr="00AC1B5D" w:rsidRDefault="00790B31" w:rsidP="00E012E5">
            <w:pPr>
              <w:rPr>
                <w:sz w:val="20"/>
              </w:rPr>
            </w:pPr>
            <w:r w:rsidRPr="00AC1B5D">
              <w:rPr>
                <w:sz w:val="20"/>
              </w:rPr>
              <w:t>1</w:t>
            </w:r>
          </w:p>
        </w:tc>
        <w:tc>
          <w:tcPr>
            <w:tcW w:w="1988" w:type="dxa"/>
            <w:tcBorders>
              <w:bottom w:val="single" w:sz="4" w:space="0" w:color="auto"/>
            </w:tcBorders>
          </w:tcPr>
          <w:p w:rsidR="00790B31" w:rsidRPr="00AC1B5D" w:rsidRDefault="00790B31" w:rsidP="00E012E5">
            <w:pPr>
              <w:rPr>
                <w:sz w:val="20"/>
              </w:rPr>
            </w:pPr>
            <w:r w:rsidRPr="00AC1B5D">
              <w:rPr>
                <w:sz w:val="20"/>
              </w:rPr>
              <w:t>Profesional universitario código 219 -grado 01</w:t>
            </w:r>
          </w:p>
        </w:tc>
        <w:tc>
          <w:tcPr>
            <w:tcW w:w="2410" w:type="dxa"/>
            <w:tcBorders>
              <w:bottom w:val="single" w:sz="4" w:space="0" w:color="auto"/>
              <w:right w:val="double" w:sz="4" w:space="0" w:color="auto"/>
            </w:tcBorders>
            <w:vAlign w:val="center"/>
          </w:tcPr>
          <w:p w:rsidR="00790B31" w:rsidRPr="00AC1B5D" w:rsidRDefault="00790B31" w:rsidP="00E012E5">
            <w:pPr>
              <w:rPr>
                <w:sz w:val="20"/>
              </w:rPr>
            </w:pPr>
            <w:r w:rsidRPr="00AC1B5D">
              <w:rPr>
                <w:sz w:val="20"/>
              </w:rPr>
              <w:t>Misional (Asuntos Comunales)</w:t>
            </w:r>
          </w:p>
        </w:tc>
      </w:tr>
      <w:tr w:rsidR="00790B31" w:rsidTr="000C6D5E">
        <w:trPr>
          <w:cantSplit/>
          <w:jc w:val="center"/>
        </w:trPr>
        <w:tc>
          <w:tcPr>
            <w:tcW w:w="630" w:type="dxa"/>
            <w:tcBorders>
              <w:left w:val="double" w:sz="4" w:space="0" w:color="auto"/>
              <w:bottom w:val="single" w:sz="4" w:space="0" w:color="auto"/>
            </w:tcBorders>
            <w:vAlign w:val="center"/>
          </w:tcPr>
          <w:p w:rsidR="00790B31" w:rsidRPr="00AC1B5D" w:rsidRDefault="00790B31" w:rsidP="00E012E5">
            <w:pPr>
              <w:rPr>
                <w:sz w:val="20"/>
              </w:rPr>
            </w:pPr>
            <w:r w:rsidRPr="00AC1B5D">
              <w:rPr>
                <w:sz w:val="20"/>
              </w:rPr>
              <w:lastRenderedPageBreak/>
              <w:t>1</w:t>
            </w:r>
          </w:p>
        </w:tc>
        <w:tc>
          <w:tcPr>
            <w:tcW w:w="2038" w:type="dxa"/>
            <w:tcBorders>
              <w:bottom w:val="single" w:sz="4" w:space="0" w:color="auto"/>
            </w:tcBorders>
          </w:tcPr>
          <w:p w:rsidR="00790B31" w:rsidRPr="00AC1B5D" w:rsidRDefault="00790B31" w:rsidP="00E012E5">
            <w:pPr>
              <w:rPr>
                <w:sz w:val="20"/>
              </w:rPr>
            </w:pPr>
            <w:r w:rsidRPr="00AC1B5D">
              <w:rPr>
                <w:sz w:val="20"/>
              </w:rPr>
              <w:t>Profesional universitario código 219 -grado 01</w:t>
            </w:r>
          </w:p>
        </w:tc>
        <w:tc>
          <w:tcPr>
            <w:tcW w:w="2410" w:type="dxa"/>
            <w:tcBorders>
              <w:bottom w:val="single" w:sz="4" w:space="0" w:color="auto"/>
              <w:right w:val="double" w:sz="4" w:space="0" w:color="auto"/>
            </w:tcBorders>
            <w:vAlign w:val="center"/>
          </w:tcPr>
          <w:p w:rsidR="00790B31" w:rsidRPr="00AC1B5D" w:rsidRDefault="00790B31" w:rsidP="00E012E5">
            <w:pPr>
              <w:rPr>
                <w:sz w:val="20"/>
              </w:rPr>
            </w:pPr>
            <w:r w:rsidRPr="00AC1B5D">
              <w:rPr>
                <w:sz w:val="20"/>
              </w:rPr>
              <w:t>Secretaría General (Atención al Ciudadano)</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bottom w:val="single" w:sz="4" w:space="0" w:color="auto"/>
            </w:tcBorders>
            <w:vAlign w:val="center"/>
          </w:tcPr>
          <w:p w:rsidR="00790B31" w:rsidRPr="00AC1B5D" w:rsidRDefault="00790B31" w:rsidP="00E012E5">
            <w:pPr>
              <w:rPr>
                <w:sz w:val="20"/>
              </w:rPr>
            </w:pPr>
            <w:r w:rsidRPr="00AC1B5D">
              <w:rPr>
                <w:sz w:val="20"/>
              </w:rPr>
              <w:t>1</w:t>
            </w:r>
          </w:p>
        </w:tc>
        <w:tc>
          <w:tcPr>
            <w:tcW w:w="1988" w:type="dxa"/>
            <w:tcBorders>
              <w:bottom w:val="single" w:sz="4" w:space="0" w:color="auto"/>
            </w:tcBorders>
          </w:tcPr>
          <w:p w:rsidR="00790B31" w:rsidRPr="00AC1B5D" w:rsidRDefault="00790B31" w:rsidP="00E012E5">
            <w:pPr>
              <w:rPr>
                <w:sz w:val="20"/>
              </w:rPr>
            </w:pPr>
            <w:r w:rsidRPr="00AC1B5D">
              <w:rPr>
                <w:sz w:val="20"/>
              </w:rPr>
              <w:t>Profesional universitario código 219 -grado 01</w:t>
            </w:r>
          </w:p>
        </w:tc>
        <w:tc>
          <w:tcPr>
            <w:tcW w:w="2410" w:type="dxa"/>
            <w:tcBorders>
              <w:bottom w:val="single" w:sz="4" w:space="0" w:color="auto"/>
              <w:right w:val="double" w:sz="4" w:space="0" w:color="auto"/>
            </w:tcBorders>
            <w:vAlign w:val="center"/>
          </w:tcPr>
          <w:p w:rsidR="00790B31" w:rsidRPr="00AC1B5D" w:rsidRDefault="00790B31" w:rsidP="00E012E5">
            <w:pPr>
              <w:rPr>
                <w:sz w:val="20"/>
              </w:rPr>
            </w:pPr>
            <w:r w:rsidRPr="00AC1B5D">
              <w:rPr>
                <w:sz w:val="20"/>
              </w:rPr>
              <w:t>Apoyo (Secretaría General – Control Interno Disciplinario)</w:t>
            </w:r>
          </w:p>
        </w:tc>
      </w:tr>
      <w:tr w:rsidR="00790B31" w:rsidTr="000C6D5E">
        <w:trPr>
          <w:cantSplit/>
          <w:jc w:val="center"/>
        </w:trPr>
        <w:tc>
          <w:tcPr>
            <w:tcW w:w="630" w:type="dxa"/>
            <w:tcBorders>
              <w:top w:val="single" w:sz="4" w:space="0" w:color="auto"/>
              <w:left w:val="double" w:sz="4" w:space="0" w:color="auto"/>
            </w:tcBorders>
            <w:vAlign w:val="center"/>
          </w:tcPr>
          <w:p w:rsidR="00790B31" w:rsidRPr="00AC1B5D" w:rsidRDefault="00790B31" w:rsidP="00E012E5">
            <w:pPr>
              <w:rPr>
                <w:sz w:val="20"/>
              </w:rPr>
            </w:pPr>
            <w:r w:rsidRPr="00AC1B5D">
              <w:rPr>
                <w:sz w:val="20"/>
              </w:rPr>
              <w:t>1</w:t>
            </w:r>
          </w:p>
        </w:tc>
        <w:tc>
          <w:tcPr>
            <w:tcW w:w="2038" w:type="dxa"/>
            <w:tcBorders>
              <w:top w:val="single" w:sz="4" w:space="0" w:color="auto"/>
            </w:tcBorders>
          </w:tcPr>
          <w:p w:rsidR="00790B31" w:rsidRPr="00AC1B5D" w:rsidRDefault="00790B31" w:rsidP="00E012E5">
            <w:pPr>
              <w:rPr>
                <w:sz w:val="20"/>
              </w:rPr>
            </w:pPr>
            <w:r w:rsidRPr="00AC1B5D">
              <w:rPr>
                <w:sz w:val="20"/>
              </w:rPr>
              <w:t>Profesional universitario código 219 -grado 01</w:t>
            </w:r>
          </w:p>
        </w:tc>
        <w:tc>
          <w:tcPr>
            <w:tcW w:w="2410" w:type="dxa"/>
            <w:tcBorders>
              <w:top w:val="single" w:sz="4" w:space="0" w:color="auto"/>
              <w:right w:val="double" w:sz="4" w:space="0" w:color="auto"/>
            </w:tcBorders>
            <w:vAlign w:val="center"/>
          </w:tcPr>
          <w:p w:rsidR="00790B31" w:rsidRPr="00AC1B5D" w:rsidRDefault="00790B31" w:rsidP="00E012E5">
            <w:pPr>
              <w:rPr>
                <w:sz w:val="20"/>
              </w:rPr>
            </w:pPr>
            <w:r w:rsidRPr="00AC1B5D">
              <w:rPr>
                <w:sz w:val="20"/>
              </w:rPr>
              <w:t>Apoyo (Secretaría General – Gestión Documental)</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top w:val="single" w:sz="4" w:space="0" w:color="auto"/>
              <w:left w:val="double" w:sz="4" w:space="0" w:color="auto"/>
            </w:tcBorders>
            <w:vAlign w:val="center"/>
          </w:tcPr>
          <w:p w:rsidR="00790B31" w:rsidRPr="00AC1B5D" w:rsidRDefault="00790B31" w:rsidP="00E012E5">
            <w:pPr>
              <w:rPr>
                <w:sz w:val="20"/>
              </w:rPr>
            </w:pPr>
            <w:r w:rsidRPr="00AC1B5D">
              <w:rPr>
                <w:sz w:val="20"/>
              </w:rPr>
              <w:t>1</w:t>
            </w:r>
          </w:p>
        </w:tc>
        <w:tc>
          <w:tcPr>
            <w:tcW w:w="1988" w:type="dxa"/>
            <w:tcBorders>
              <w:top w:val="single" w:sz="4" w:space="0" w:color="auto"/>
            </w:tcBorders>
          </w:tcPr>
          <w:p w:rsidR="00790B31" w:rsidRPr="00AC1B5D" w:rsidRDefault="00790B31" w:rsidP="00E012E5">
            <w:pPr>
              <w:rPr>
                <w:sz w:val="20"/>
              </w:rPr>
            </w:pPr>
            <w:r w:rsidRPr="00AC1B5D">
              <w:rPr>
                <w:sz w:val="20"/>
              </w:rPr>
              <w:t>Técnico operativo código 314 – grado 03</w:t>
            </w:r>
          </w:p>
        </w:tc>
        <w:tc>
          <w:tcPr>
            <w:tcW w:w="2410" w:type="dxa"/>
            <w:tcBorders>
              <w:top w:val="single" w:sz="4" w:space="0" w:color="auto"/>
              <w:right w:val="double" w:sz="4" w:space="0" w:color="auto"/>
            </w:tcBorders>
            <w:vAlign w:val="center"/>
          </w:tcPr>
          <w:p w:rsidR="00790B31" w:rsidRPr="00AC1B5D" w:rsidRDefault="00790B31" w:rsidP="00E012E5">
            <w:pPr>
              <w:rPr>
                <w:sz w:val="20"/>
              </w:rPr>
            </w:pPr>
            <w:r w:rsidRPr="00AC1B5D">
              <w:rPr>
                <w:sz w:val="20"/>
              </w:rPr>
              <w:t>Apoyo (Secretaría General – Almacén e inventarios)</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1</w:t>
            </w:r>
          </w:p>
        </w:tc>
        <w:tc>
          <w:tcPr>
            <w:tcW w:w="2038" w:type="dxa"/>
          </w:tcPr>
          <w:p w:rsidR="00790B31" w:rsidRPr="00AC1B5D" w:rsidRDefault="00790B31" w:rsidP="00E012E5">
            <w:pPr>
              <w:rPr>
                <w:sz w:val="20"/>
              </w:rPr>
            </w:pPr>
            <w:r w:rsidRPr="00AC1B5D">
              <w:rPr>
                <w:sz w:val="20"/>
              </w:rPr>
              <w:t>Técnico operativo código 314 – grado 02</w:t>
            </w:r>
          </w:p>
        </w:tc>
        <w:tc>
          <w:tcPr>
            <w:tcW w:w="2410" w:type="dxa"/>
            <w:tcBorders>
              <w:right w:val="double" w:sz="4" w:space="0" w:color="auto"/>
            </w:tcBorders>
            <w:vAlign w:val="center"/>
          </w:tcPr>
          <w:p w:rsidR="00790B31" w:rsidRPr="00AC1B5D" w:rsidRDefault="00790B31" w:rsidP="00E012E5">
            <w:pPr>
              <w:rPr>
                <w:sz w:val="20"/>
              </w:rPr>
            </w:pPr>
            <w:r w:rsidRPr="00AC1B5D">
              <w:rPr>
                <w:sz w:val="20"/>
              </w:rPr>
              <w:t>Misional</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Técnico operativo código 314 – grado 01</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(Secretaría General – Sistemas)</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3</w:t>
            </w:r>
          </w:p>
        </w:tc>
        <w:tc>
          <w:tcPr>
            <w:tcW w:w="2038" w:type="dxa"/>
          </w:tcPr>
          <w:p w:rsidR="00790B31" w:rsidRPr="00AC1B5D" w:rsidRDefault="00790B31" w:rsidP="00E012E5">
            <w:pPr>
              <w:rPr>
                <w:sz w:val="20"/>
              </w:rPr>
            </w:pPr>
            <w:r w:rsidRPr="00AC1B5D">
              <w:rPr>
                <w:sz w:val="20"/>
              </w:rPr>
              <w:t>Auxiliar administrativo código 407 – grado 07</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2</w:t>
            </w:r>
          </w:p>
        </w:tc>
        <w:tc>
          <w:tcPr>
            <w:tcW w:w="1988" w:type="dxa"/>
          </w:tcPr>
          <w:p w:rsidR="00790B31" w:rsidRPr="00AC1B5D" w:rsidRDefault="00790B31" w:rsidP="00E012E5">
            <w:pPr>
              <w:rPr>
                <w:sz w:val="20"/>
              </w:rPr>
            </w:pPr>
            <w:r w:rsidRPr="00AC1B5D">
              <w:rPr>
                <w:sz w:val="20"/>
              </w:rPr>
              <w:t>Auxiliar administrativo código 407 – grado 05</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2</w:t>
            </w:r>
          </w:p>
        </w:tc>
        <w:tc>
          <w:tcPr>
            <w:tcW w:w="2038" w:type="dxa"/>
          </w:tcPr>
          <w:p w:rsidR="00790B31" w:rsidRPr="00AC1B5D" w:rsidRDefault="00790B31" w:rsidP="00E012E5">
            <w:pPr>
              <w:rPr>
                <w:sz w:val="20"/>
              </w:rPr>
            </w:pPr>
            <w:r w:rsidRPr="00AC1B5D">
              <w:rPr>
                <w:sz w:val="20"/>
              </w:rPr>
              <w:t>Auxiliar administrativo código 407 – grado 03</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Secretario ejecutivo código 425 – grado 07</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w:t>
            </w:r>
          </w:p>
        </w:tc>
      </w:tr>
      <w:tr w:rsidR="000103C4" w:rsidTr="000103C4">
        <w:trPr>
          <w:cantSplit/>
          <w:jc w:val="center"/>
        </w:trPr>
        <w:tc>
          <w:tcPr>
            <w:tcW w:w="630" w:type="dxa"/>
            <w:tcBorders>
              <w:left w:val="double" w:sz="4" w:space="0" w:color="auto"/>
            </w:tcBorders>
            <w:vAlign w:val="center"/>
          </w:tcPr>
          <w:p w:rsidR="000103C4" w:rsidRPr="00AC1B5D" w:rsidRDefault="000103C4" w:rsidP="00E012E5">
            <w:pPr>
              <w:rPr>
                <w:sz w:val="20"/>
              </w:rPr>
            </w:pPr>
            <w:r w:rsidRPr="00AC1B5D">
              <w:rPr>
                <w:sz w:val="20"/>
              </w:rPr>
              <w:t>3</w:t>
            </w:r>
          </w:p>
        </w:tc>
        <w:tc>
          <w:tcPr>
            <w:tcW w:w="2038" w:type="dxa"/>
          </w:tcPr>
          <w:p w:rsidR="000103C4" w:rsidRPr="00AC1B5D" w:rsidRDefault="000103C4" w:rsidP="00E012E5">
            <w:pPr>
              <w:rPr>
                <w:sz w:val="20"/>
              </w:rPr>
            </w:pPr>
            <w:r w:rsidRPr="00AC1B5D">
              <w:rPr>
                <w:sz w:val="20"/>
              </w:rPr>
              <w:t>Secretario ejecutivo código 425 – grado 06</w:t>
            </w:r>
          </w:p>
        </w:tc>
        <w:tc>
          <w:tcPr>
            <w:tcW w:w="2410" w:type="dxa"/>
            <w:tcBorders>
              <w:right w:val="double" w:sz="4" w:space="0" w:color="auto"/>
            </w:tcBorders>
            <w:vAlign w:val="center"/>
          </w:tcPr>
          <w:p w:rsidR="000103C4" w:rsidRPr="00AC1B5D" w:rsidRDefault="000103C4" w:rsidP="00E012E5">
            <w:pPr>
              <w:rPr>
                <w:sz w:val="20"/>
              </w:rPr>
            </w:pPr>
            <w:r w:rsidRPr="00AC1B5D">
              <w:rPr>
                <w:sz w:val="20"/>
              </w:rPr>
              <w:t>Apoyo</w:t>
            </w:r>
          </w:p>
        </w:tc>
        <w:tc>
          <w:tcPr>
            <w:tcW w:w="236" w:type="dxa"/>
            <w:tcBorders>
              <w:top w:val="nil"/>
              <w:left w:val="double" w:sz="4" w:space="0" w:color="auto"/>
              <w:bottom w:val="nil"/>
              <w:right w:val="double" w:sz="4" w:space="0" w:color="auto"/>
            </w:tcBorders>
            <w:shd w:val="clear" w:color="auto" w:fill="auto"/>
          </w:tcPr>
          <w:p w:rsidR="000103C4" w:rsidRPr="00AC1B5D" w:rsidRDefault="000103C4" w:rsidP="00E012E5">
            <w:pPr>
              <w:rPr>
                <w:sz w:val="20"/>
              </w:rPr>
            </w:pPr>
          </w:p>
        </w:tc>
        <w:tc>
          <w:tcPr>
            <w:tcW w:w="643" w:type="dxa"/>
            <w:tcBorders>
              <w:left w:val="double" w:sz="4" w:space="0" w:color="auto"/>
              <w:bottom w:val="double" w:sz="4" w:space="0" w:color="auto"/>
            </w:tcBorders>
            <w:vAlign w:val="center"/>
          </w:tcPr>
          <w:p w:rsidR="000103C4" w:rsidRPr="00AC1B5D" w:rsidRDefault="000103C4" w:rsidP="00E012E5">
            <w:pPr>
              <w:rPr>
                <w:sz w:val="20"/>
              </w:rPr>
            </w:pPr>
            <w:r w:rsidRPr="00AC1B5D">
              <w:rPr>
                <w:sz w:val="20"/>
              </w:rPr>
              <w:t>1</w:t>
            </w:r>
          </w:p>
        </w:tc>
        <w:tc>
          <w:tcPr>
            <w:tcW w:w="1988" w:type="dxa"/>
            <w:tcBorders>
              <w:bottom w:val="double" w:sz="4" w:space="0" w:color="auto"/>
            </w:tcBorders>
          </w:tcPr>
          <w:p w:rsidR="000103C4" w:rsidRPr="00AC1B5D" w:rsidRDefault="000103C4" w:rsidP="00E012E5">
            <w:pPr>
              <w:rPr>
                <w:sz w:val="20"/>
              </w:rPr>
            </w:pPr>
            <w:r w:rsidRPr="00AC1B5D">
              <w:rPr>
                <w:sz w:val="20"/>
              </w:rPr>
              <w:t>Secretario ejecutivo código 425 – grado 04</w:t>
            </w:r>
          </w:p>
        </w:tc>
        <w:tc>
          <w:tcPr>
            <w:tcW w:w="2410" w:type="dxa"/>
            <w:tcBorders>
              <w:bottom w:val="double" w:sz="4" w:space="0" w:color="auto"/>
              <w:right w:val="double" w:sz="4" w:space="0" w:color="auto"/>
            </w:tcBorders>
            <w:vAlign w:val="center"/>
          </w:tcPr>
          <w:p w:rsidR="000103C4" w:rsidRPr="00AC1B5D" w:rsidRDefault="000103C4" w:rsidP="00E012E5">
            <w:pPr>
              <w:rPr>
                <w:sz w:val="20"/>
              </w:rPr>
            </w:pPr>
            <w:r w:rsidRPr="00AC1B5D">
              <w:rPr>
                <w:sz w:val="20"/>
              </w:rPr>
              <w:t>Apoyo</w:t>
            </w:r>
          </w:p>
        </w:tc>
      </w:tr>
      <w:tr w:rsidR="000103C4" w:rsidTr="000103C4">
        <w:trPr>
          <w:cantSplit/>
          <w:jc w:val="center"/>
        </w:trPr>
        <w:tc>
          <w:tcPr>
            <w:tcW w:w="630" w:type="dxa"/>
            <w:tcBorders>
              <w:left w:val="double" w:sz="4" w:space="0" w:color="auto"/>
              <w:bottom w:val="double" w:sz="4" w:space="0" w:color="auto"/>
            </w:tcBorders>
            <w:vAlign w:val="center"/>
          </w:tcPr>
          <w:p w:rsidR="000103C4" w:rsidRPr="00AC1B5D" w:rsidRDefault="000103C4" w:rsidP="00E012E5">
            <w:pPr>
              <w:rPr>
                <w:sz w:val="20"/>
              </w:rPr>
            </w:pPr>
            <w:r w:rsidRPr="00AC1B5D">
              <w:rPr>
                <w:sz w:val="20"/>
              </w:rPr>
              <w:t>1</w:t>
            </w:r>
          </w:p>
        </w:tc>
        <w:tc>
          <w:tcPr>
            <w:tcW w:w="2038" w:type="dxa"/>
            <w:tcBorders>
              <w:bottom w:val="double" w:sz="4" w:space="0" w:color="auto"/>
            </w:tcBorders>
          </w:tcPr>
          <w:p w:rsidR="000103C4" w:rsidRPr="00AC1B5D" w:rsidRDefault="000103C4" w:rsidP="00E012E5">
            <w:pPr>
              <w:rPr>
                <w:sz w:val="20"/>
              </w:rPr>
            </w:pPr>
            <w:r w:rsidRPr="00AC1B5D">
              <w:rPr>
                <w:sz w:val="20"/>
              </w:rPr>
              <w:t>Auxiliar de Servicios Generales código 470 – grado 01</w:t>
            </w:r>
          </w:p>
        </w:tc>
        <w:tc>
          <w:tcPr>
            <w:tcW w:w="2410" w:type="dxa"/>
            <w:tcBorders>
              <w:bottom w:val="double" w:sz="4" w:space="0" w:color="auto"/>
              <w:right w:val="double" w:sz="4" w:space="0" w:color="auto"/>
            </w:tcBorders>
            <w:vAlign w:val="center"/>
          </w:tcPr>
          <w:p w:rsidR="000103C4" w:rsidRPr="00AC1B5D" w:rsidRDefault="000103C4" w:rsidP="00E012E5">
            <w:pPr>
              <w:rPr>
                <w:sz w:val="20"/>
              </w:rPr>
            </w:pPr>
            <w:r w:rsidRPr="00AC1B5D">
              <w:rPr>
                <w:sz w:val="20"/>
              </w:rPr>
              <w:t>Apoyo</w:t>
            </w:r>
          </w:p>
        </w:tc>
        <w:tc>
          <w:tcPr>
            <w:tcW w:w="236" w:type="dxa"/>
            <w:tcBorders>
              <w:top w:val="nil"/>
              <w:left w:val="double" w:sz="4" w:space="0" w:color="auto"/>
              <w:bottom w:val="nil"/>
              <w:right w:val="nil"/>
            </w:tcBorders>
            <w:shd w:val="clear" w:color="auto" w:fill="auto"/>
          </w:tcPr>
          <w:p w:rsidR="000103C4" w:rsidRPr="00AC1B5D" w:rsidRDefault="000103C4" w:rsidP="00E012E5">
            <w:pPr>
              <w:rPr>
                <w:sz w:val="20"/>
              </w:rPr>
            </w:pPr>
          </w:p>
        </w:tc>
        <w:tc>
          <w:tcPr>
            <w:tcW w:w="643" w:type="dxa"/>
            <w:tcBorders>
              <w:top w:val="double" w:sz="4" w:space="0" w:color="auto"/>
              <w:left w:val="nil"/>
              <w:bottom w:val="nil"/>
              <w:right w:val="nil"/>
            </w:tcBorders>
            <w:vAlign w:val="center"/>
          </w:tcPr>
          <w:p w:rsidR="000103C4" w:rsidRPr="00AC1B5D" w:rsidRDefault="000103C4" w:rsidP="00E012E5">
            <w:pPr>
              <w:rPr>
                <w:sz w:val="20"/>
              </w:rPr>
            </w:pPr>
          </w:p>
        </w:tc>
        <w:tc>
          <w:tcPr>
            <w:tcW w:w="1988" w:type="dxa"/>
            <w:tcBorders>
              <w:top w:val="double" w:sz="4" w:space="0" w:color="auto"/>
              <w:left w:val="nil"/>
              <w:bottom w:val="nil"/>
              <w:right w:val="nil"/>
            </w:tcBorders>
          </w:tcPr>
          <w:p w:rsidR="000103C4" w:rsidRPr="00AC1B5D" w:rsidRDefault="000103C4" w:rsidP="00E012E5">
            <w:pPr>
              <w:rPr>
                <w:sz w:val="20"/>
              </w:rPr>
            </w:pPr>
          </w:p>
        </w:tc>
        <w:tc>
          <w:tcPr>
            <w:tcW w:w="2410" w:type="dxa"/>
            <w:tcBorders>
              <w:top w:val="double" w:sz="4" w:space="0" w:color="auto"/>
              <w:left w:val="nil"/>
              <w:bottom w:val="nil"/>
              <w:right w:val="nil"/>
            </w:tcBorders>
            <w:vAlign w:val="center"/>
          </w:tcPr>
          <w:p w:rsidR="000103C4" w:rsidRPr="00AC1B5D" w:rsidRDefault="000103C4" w:rsidP="00E012E5">
            <w:pPr>
              <w:rPr>
                <w:sz w:val="20"/>
              </w:rPr>
            </w:pPr>
          </w:p>
        </w:tc>
      </w:tr>
    </w:tbl>
    <w:p w:rsidR="00400EF0" w:rsidRDefault="00AC1B5D" w:rsidP="00AC1B5D">
      <w:pPr>
        <w:pStyle w:val="Cita"/>
      </w:pPr>
      <w:r>
        <w:t>Fuente: Elaboración propia.</w:t>
      </w:r>
    </w:p>
    <w:p w:rsidR="00AC1B5D" w:rsidRPr="00400EF0" w:rsidRDefault="00AC1B5D" w:rsidP="00E012E5"/>
    <w:p w:rsidR="00400EF0" w:rsidRPr="000103C4" w:rsidRDefault="00D70E6C" w:rsidP="00E012E5">
      <w:r>
        <w:t>L</w:t>
      </w:r>
      <w:r w:rsidR="000103C4">
        <w:t>a</w:t>
      </w:r>
      <w:r>
        <w:t xml:space="preserve"> última</w:t>
      </w:r>
      <w:r w:rsidR="000103C4">
        <w:t xml:space="preserve"> etapa</w:t>
      </w:r>
      <w:r>
        <w:t xml:space="preserve"> realzada en la vigencia 2017 fue la</w:t>
      </w:r>
      <w:r w:rsidR="000103C4">
        <w:t xml:space="preserve"> publicación de la lista de admitidos y no admitidos y en la vigencia 2018 se realizará la prueba escrita. El cronograma de la convocatoria para la vigencia 2018 y las características de los cargos a contratar pueden ser consultados en la página web de la CNSC en el link</w:t>
      </w:r>
      <w:r w:rsidR="007A4DD0">
        <w:t xml:space="preserve"> </w:t>
      </w:r>
      <w:hyperlink r:id="rId34" w:history="1">
        <w:r w:rsidRPr="00941037">
          <w:rPr>
            <w:rStyle w:val="Hipervnculo"/>
          </w:rPr>
          <w:t>http://www.cnsc.gov.co/convocatoriasendesarrollo</w:t>
        </w:r>
      </w:hyperlink>
      <w:r>
        <w:t xml:space="preserve">. </w:t>
      </w:r>
    </w:p>
    <w:p w:rsidR="000103C4" w:rsidRDefault="000103C4" w:rsidP="00E012E5"/>
    <w:p w:rsidR="000103C4" w:rsidRPr="00AC1B5D" w:rsidRDefault="000103C4" w:rsidP="00E012E5">
      <w:pPr>
        <w:rPr>
          <w:b/>
          <w:color w:val="1F4E79" w:themeColor="accent1" w:themeShade="80"/>
        </w:rPr>
      </w:pPr>
      <w:r w:rsidRPr="00AC1B5D">
        <w:rPr>
          <w:b/>
          <w:color w:val="1F4E79" w:themeColor="accent1" w:themeShade="80"/>
        </w:rPr>
        <w:t>Provisión de cargos de carrera administrativa mediante encargo</w:t>
      </w:r>
    </w:p>
    <w:p w:rsidR="000103C4" w:rsidRDefault="000103C4" w:rsidP="00E012E5"/>
    <w:p w:rsidR="000103C4" w:rsidRDefault="000103C4" w:rsidP="00E012E5">
      <w:r w:rsidRPr="000103C4">
        <w:t>De acuerdo con lo establecido</w:t>
      </w:r>
      <w:r>
        <w:t xml:space="preserve"> en la Ley 909 de 2014 y el Decreto 1083 de 2015, para la vigencia 2017 se realizaron los siguientes nombramientos por encargo para la provisión de cargos de carrera administrativa:</w:t>
      </w:r>
    </w:p>
    <w:p w:rsidR="000103C4" w:rsidRDefault="000103C4" w:rsidP="00E012E5"/>
    <w:p w:rsidR="00AC1B5D" w:rsidRDefault="00AC1B5D" w:rsidP="00AC1B5D">
      <w:pPr>
        <w:pStyle w:val="Epgrafe"/>
      </w:pPr>
      <w:bookmarkStart w:id="69" w:name="_Toc507591512"/>
      <w:r>
        <w:t xml:space="preserve">Tabla </w:t>
      </w:r>
      <w:r>
        <w:fldChar w:fldCharType="begin"/>
      </w:r>
      <w:r>
        <w:instrText xml:space="preserve"> SEQ Tabla \* ARABIC </w:instrText>
      </w:r>
      <w:r>
        <w:fldChar w:fldCharType="separate"/>
      </w:r>
      <w:r w:rsidR="00D83ACF">
        <w:rPr>
          <w:noProof/>
        </w:rPr>
        <w:t>21</w:t>
      </w:r>
      <w:r>
        <w:fldChar w:fldCharType="end"/>
      </w:r>
      <w:r>
        <w:t>. Cargos de carrera administrativa provistos mediante encargo</w:t>
      </w:r>
      <w:bookmarkEnd w:id="69"/>
    </w:p>
    <w:tbl>
      <w:tblPr>
        <w:tblStyle w:val="Tablaconcuadrcula"/>
        <w:tblW w:w="9020"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199"/>
        <w:gridCol w:w="3185"/>
        <w:gridCol w:w="1636"/>
      </w:tblGrid>
      <w:tr w:rsidR="000103C4" w:rsidTr="00AC1B5D">
        <w:trPr>
          <w:cantSplit/>
          <w:tblHeader/>
          <w:jc w:val="center"/>
        </w:trPr>
        <w:tc>
          <w:tcPr>
            <w:tcW w:w="4199" w:type="dxa"/>
            <w:shd w:val="clear" w:color="auto" w:fill="00B0F0"/>
            <w:vAlign w:val="center"/>
          </w:tcPr>
          <w:p w:rsidR="000103C4" w:rsidRPr="00AC1B5D" w:rsidRDefault="000103C4" w:rsidP="00AC1B5D">
            <w:pPr>
              <w:jc w:val="center"/>
              <w:rPr>
                <w:b/>
                <w:color w:val="FFFFFF" w:themeColor="background1"/>
              </w:rPr>
            </w:pPr>
            <w:r w:rsidRPr="00AC1B5D">
              <w:rPr>
                <w:b/>
                <w:color w:val="FFFFFF" w:themeColor="background1"/>
              </w:rPr>
              <w:t>Cargo</w:t>
            </w:r>
          </w:p>
        </w:tc>
        <w:tc>
          <w:tcPr>
            <w:tcW w:w="3185" w:type="dxa"/>
            <w:shd w:val="clear" w:color="auto" w:fill="00B0F0"/>
            <w:vAlign w:val="center"/>
          </w:tcPr>
          <w:p w:rsidR="000103C4" w:rsidRPr="00AC1B5D" w:rsidRDefault="000103C4" w:rsidP="00AC1B5D">
            <w:pPr>
              <w:jc w:val="center"/>
              <w:rPr>
                <w:b/>
                <w:color w:val="FFFFFF" w:themeColor="background1"/>
              </w:rPr>
            </w:pPr>
            <w:r w:rsidRPr="00AC1B5D">
              <w:rPr>
                <w:b/>
                <w:color w:val="FFFFFF" w:themeColor="background1"/>
              </w:rPr>
              <w:t>Servidor(a) Encargado(a)</w:t>
            </w:r>
          </w:p>
        </w:tc>
        <w:tc>
          <w:tcPr>
            <w:tcW w:w="1636" w:type="dxa"/>
            <w:shd w:val="clear" w:color="auto" w:fill="00B0F0"/>
          </w:tcPr>
          <w:p w:rsidR="000103C4" w:rsidRPr="00AC1B5D" w:rsidRDefault="000103C4" w:rsidP="00AC1B5D">
            <w:pPr>
              <w:jc w:val="center"/>
              <w:rPr>
                <w:b/>
                <w:color w:val="FFFFFF" w:themeColor="background1"/>
              </w:rPr>
            </w:pPr>
            <w:r w:rsidRPr="00AC1B5D">
              <w:rPr>
                <w:b/>
                <w:color w:val="FFFFFF" w:themeColor="background1"/>
              </w:rPr>
              <w:t>Fecha de Nombramiento</w:t>
            </w:r>
          </w:p>
        </w:tc>
      </w:tr>
      <w:tr w:rsidR="000103C4" w:rsidTr="00D70E6C">
        <w:trPr>
          <w:trHeight w:val="145"/>
          <w:jc w:val="center"/>
        </w:trPr>
        <w:tc>
          <w:tcPr>
            <w:tcW w:w="4199" w:type="dxa"/>
            <w:vAlign w:val="center"/>
          </w:tcPr>
          <w:p w:rsidR="000103C4" w:rsidRPr="00AC1B5D" w:rsidRDefault="000103C4" w:rsidP="00AC1B5D">
            <w:pPr>
              <w:jc w:val="left"/>
              <w:rPr>
                <w:sz w:val="22"/>
              </w:rPr>
            </w:pPr>
            <w:r w:rsidRPr="00AC1B5D">
              <w:rPr>
                <w:sz w:val="22"/>
              </w:rPr>
              <w:t>Profesional especializado código 222 – grado 05</w:t>
            </w:r>
          </w:p>
        </w:tc>
        <w:tc>
          <w:tcPr>
            <w:tcW w:w="3185" w:type="dxa"/>
            <w:vAlign w:val="center"/>
          </w:tcPr>
          <w:p w:rsidR="000103C4" w:rsidRPr="00AC1B5D" w:rsidRDefault="000103C4" w:rsidP="00AC1B5D">
            <w:pPr>
              <w:jc w:val="left"/>
              <w:rPr>
                <w:sz w:val="22"/>
              </w:rPr>
            </w:pPr>
            <w:r w:rsidRPr="00AC1B5D">
              <w:rPr>
                <w:sz w:val="22"/>
              </w:rPr>
              <w:t>Aurora Esperanza Daza Maldonado</w:t>
            </w:r>
          </w:p>
        </w:tc>
        <w:tc>
          <w:tcPr>
            <w:tcW w:w="1636" w:type="dxa"/>
            <w:vAlign w:val="center"/>
          </w:tcPr>
          <w:p w:rsidR="000103C4" w:rsidRPr="00AC1B5D" w:rsidRDefault="000103C4" w:rsidP="00AC1B5D">
            <w:pPr>
              <w:jc w:val="center"/>
              <w:rPr>
                <w:sz w:val="22"/>
              </w:rPr>
            </w:pPr>
            <w:r w:rsidRPr="00AC1B5D">
              <w:rPr>
                <w:sz w:val="22"/>
              </w:rPr>
              <w:t>01/08/2017</w:t>
            </w:r>
          </w:p>
        </w:tc>
      </w:tr>
      <w:tr w:rsidR="000103C4" w:rsidTr="00D70E6C">
        <w:trPr>
          <w:trHeight w:val="177"/>
          <w:jc w:val="center"/>
        </w:trPr>
        <w:tc>
          <w:tcPr>
            <w:tcW w:w="4199" w:type="dxa"/>
            <w:vAlign w:val="center"/>
          </w:tcPr>
          <w:p w:rsidR="000103C4" w:rsidRPr="00AC1B5D" w:rsidRDefault="00AC517E" w:rsidP="00AC1B5D">
            <w:pPr>
              <w:jc w:val="left"/>
              <w:rPr>
                <w:sz w:val="22"/>
              </w:rPr>
            </w:pPr>
            <w:r w:rsidRPr="00AC1B5D">
              <w:rPr>
                <w:sz w:val="22"/>
              </w:rPr>
              <w:t>Profesional universitario código 219 – grado 03</w:t>
            </w:r>
          </w:p>
        </w:tc>
        <w:tc>
          <w:tcPr>
            <w:tcW w:w="3185" w:type="dxa"/>
            <w:vAlign w:val="center"/>
          </w:tcPr>
          <w:p w:rsidR="000103C4" w:rsidRPr="00AC1B5D" w:rsidRDefault="00AC517E" w:rsidP="00AC1B5D">
            <w:pPr>
              <w:jc w:val="left"/>
              <w:rPr>
                <w:sz w:val="22"/>
              </w:rPr>
            </w:pPr>
            <w:r w:rsidRPr="00AC1B5D">
              <w:rPr>
                <w:sz w:val="22"/>
              </w:rPr>
              <w:t>José Humberto Pedraza Ángel</w:t>
            </w:r>
          </w:p>
        </w:tc>
        <w:tc>
          <w:tcPr>
            <w:tcW w:w="1636" w:type="dxa"/>
            <w:vAlign w:val="center"/>
          </w:tcPr>
          <w:p w:rsidR="000103C4" w:rsidRPr="00AC1B5D" w:rsidRDefault="00AC517E" w:rsidP="00AC1B5D">
            <w:pPr>
              <w:jc w:val="center"/>
              <w:rPr>
                <w:sz w:val="22"/>
              </w:rPr>
            </w:pPr>
            <w:r w:rsidRPr="00AC1B5D">
              <w:rPr>
                <w:sz w:val="22"/>
              </w:rPr>
              <w:t>01/08/2017</w:t>
            </w:r>
          </w:p>
        </w:tc>
      </w:tr>
      <w:tr w:rsidR="00AC517E" w:rsidTr="00D70E6C">
        <w:trPr>
          <w:trHeight w:val="70"/>
          <w:jc w:val="center"/>
        </w:trPr>
        <w:tc>
          <w:tcPr>
            <w:tcW w:w="4199" w:type="dxa"/>
            <w:vAlign w:val="center"/>
          </w:tcPr>
          <w:p w:rsidR="00AC517E" w:rsidRPr="00AC1B5D" w:rsidRDefault="00AC517E" w:rsidP="00AC1B5D">
            <w:pPr>
              <w:jc w:val="left"/>
              <w:rPr>
                <w:sz w:val="22"/>
              </w:rPr>
            </w:pPr>
            <w:r w:rsidRPr="00AC1B5D">
              <w:rPr>
                <w:sz w:val="22"/>
              </w:rPr>
              <w:t>Profesional universitario código 219 – grado 02</w:t>
            </w:r>
          </w:p>
        </w:tc>
        <w:tc>
          <w:tcPr>
            <w:tcW w:w="3185" w:type="dxa"/>
            <w:vAlign w:val="center"/>
          </w:tcPr>
          <w:p w:rsidR="00AC517E" w:rsidRPr="00AC1B5D" w:rsidRDefault="00AC517E" w:rsidP="00AC1B5D">
            <w:pPr>
              <w:jc w:val="left"/>
              <w:rPr>
                <w:sz w:val="22"/>
              </w:rPr>
            </w:pPr>
            <w:r w:rsidRPr="00AC1B5D">
              <w:rPr>
                <w:sz w:val="22"/>
              </w:rPr>
              <w:t>Lourdes Aleyda Guzmán Escandón</w:t>
            </w:r>
          </w:p>
        </w:tc>
        <w:tc>
          <w:tcPr>
            <w:tcW w:w="1636" w:type="dxa"/>
            <w:vAlign w:val="center"/>
          </w:tcPr>
          <w:p w:rsidR="00AC517E" w:rsidRPr="00AC1B5D" w:rsidRDefault="00AC517E" w:rsidP="00AC1B5D">
            <w:pPr>
              <w:jc w:val="center"/>
              <w:rPr>
                <w:sz w:val="22"/>
              </w:rPr>
            </w:pPr>
            <w:r w:rsidRPr="00AC1B5D">
              <w:rPr>
                <w:sz w:val="22"/>
              </w:rPr>
              <w:t>01/08/2017</w:t>
            </w:r>
          </w:p>
        </w:tc>
      </w:tr>
      <w:tr w:rsidR="00AC517E" w:rsidTr="00D70E6C">
        <w:trPr>
          <w:trHeight w:val="71"/>
          <w:jc w:val="center"/>
        </w:trPr>
        <w:tc>
          <w:tcPr>
            <w:tcW w:w="4199" w:type="dxa"/>
            <w:vAlign w:val="center"/>
          </w:tcPr>
          <w:p w:rsidR="00AC517E" w:rsidRPr="00AC1B5D" w:rsidRDefault="00AC517E" w:rsidP="00AC1B5D">
            <w:pPr>
              <w:jc w:val="left"/>
              <w:rPr>
                <w:sz w:val="22"/>
              </w:rPr>
            </w:pPr>
            <w:r w:rsidRPr="00AC1B5D">
              <w:rPr>
                <w:sz w:val="22"/>
              </w:rPr>
              <w:t>Profesional universitario código 219 – grado 02</w:t>
            </w:r>
          </w:p>
        </w:tc>
        <w:tc>
          <w:tcPr>
            <w:tcW w:w="3185" w:type="dxa"/>
            <w:vAlign w:val="center"/>
          </w:tcPr>
          <w:p w:rsidR="00AC517E" w:rsidRPr="00AC1B5D" w:rsidRDefault="00AC517E" w:rsidP="00AC1B5D">
            <w:pPr>
              <w:jc w:val="left"/>
              <w:rPr>
                <w:sz w:val="22"/>
              </w:rPr>
            </w:pPr>
            <w:r w:rsidRPr="00AC1B5D">
              <w:rPr>
                <w:sz w:val="22"/>
              </w:rPr>
              <w:t>Orlando Almanza Vela</w:t>
            </w:r>
          </w:p>
        </w:tc>
        <w:tc>
          <w:tcPr>
            <w:tcW w:w="1636" w:type="dxa"/>
            <w:vAlign w:val="center"/>
          </w:tcPr>
          <w:p w:rsidR="00AC517E" w:rsidRPr="00AC1B5D" w:rsidRDefault="00AC517E" w:rsidP="00AC1B5D">
            <w:pPr>
              <w:jc w:val="center"/>
              <w:rPr>
                <w:sz w:val="22"/>
              </w:rPr>
            </w:pPr>
            <w:r w:rsidRPr="00AC1B5D">
              <w:rPr>
                <w:sz w:val="22"/>
              </w:rPr>
              <w:t>17/10/2017</w:t>
            </w:r>
          </w:p>
        </w:tc>
      </w:tr>
      <w:tr w:rsidR="00AC517E" w:rsidTr="00D70E6C">
        <w:trPr>
          <w:trHeight w:val="70"/>
          <w:jc w:val="center"/>
        </w:trPr>
        <w:tc>
          <w:tcPr>
            <w:tcW w:w="4199" w:type="dxa"/>
            <w:vAlign w:val="center"/>
          </w:tcPr>
          <w:p w:rsidR="00AC517E" w:rsidRPr="00AC1B5D" w:rsidRDefault="00AC517E" w:rsidP="00AC1B5D">
            <w:pPr>
              <w:jc w:val="left"/>
              <w:rPr>
                <w:sz w:val="22"/>
              </w:rPr>
            </w:pPr>
            <w:r w:rsidRPr="00AC1B5D">
              <w:rPr>
                <w:sz w:val="22"/>
              </w:rPr>
              <w:t>Profesional universitario código 219 – grado 01</w:t>
            </w:r>
          </w:p>
        </w:tc>
        <w:tc>
          <w:tcPr>
            <w:tcW w:w="3185" w:type="dxa"/>
            <w:vAlign w:val="center"/>
          </w:tcPr>
          <w:p w:rsidR="00AC517E" w:rsidRPr="00AC1B5D" w:rsidRDefault="00AC517E" w:rsidP="00AC1B5D">
            <w:pPr>
              <w:jc w:val="left"/>
              <w:rPr>
                <w:sz w:val="22"/>
              </w:rPr>
            </w:pPr>
            <w:r w:rsidRPr="00AC1B5D">
              <w:rPr>
                <w:sz w:val="22"/>
              </w:rPr>
              <w:t>Gladys Cecilia González González</w:t>
            </w:r>
          </w:p>
        </w:tc>
        <w:tc>
          <w:tcPr>
            <w:tcW w:w="1636" w:type="dxa"/>
            <w:vAlign w:val="center"/>
          </w:tcPr>
          <w:p w:rsidR="00AC517E" w:rsidRPr="00AC1B5D" w:rsidRDefault="00AC517E" w:rsidP="00AC1B5D">
            <w:pPr>
              <w:jc w:val="center"/>
              <w:rPr>
                <w:sz w:val="22"/>
              </w:rPr>
            </w:pPr>
            <w:r w:rsidRPr="00AC1B5D">
              <w:rPr>
                <w:sz w:val="22"/>
              </w:rPr>
              <w:t>01/08/2017</w:t>
            </w:r>
          </w:p>
        </w:tc>
      </w:tr>
      <w:tr w:rsidR="00AC517E" w:rsidTr="00D70E6C">
        <w:trPr>
          <w:trHeight w:val="70"/>
          <w:jc w:val="center"/>
        </w:trPr>
        <w:tc>
          <w:tcPr>
            <w:tcW w:w="4199" w:type="dxa"/>
            <w:vAlign w:val="center"/>
          </w:tcPr>
          <w:p w:rsidR="00AC517E" w:rsidRPr="00AC1B5D" w:rsidRDefault="00AC517E" w:rsidP="00AC1B5D">
            <w:pPr>
              <w:jc w:val="left"/>
              <w:rPr>
                <w:sz w:val="22"/>
              </w:rPr>
            </w:pPr>
            <w:r w:rsidRPr="00AC1B5D">
              <w:rPr>
                <w:sz w:val="22"/>
              </w:rPr>
              <w:t>Auxiliar administrativo código 407 – grado 07</w:t>
            </w:r>
          </w:p>
        </w:tc>
        <w:tc>
          <w:tcPr>
            <w:tcW w:w="3185" w:type="dxa"/>
            <w:vAlign w:val="center"/>
          </w:tcPr>
          <w:p w:rsidR="00AC517E" w:rsidRPr="00AC1B5D" w:rsidRDefault="00AC517E" w:rsidP="00AC1B5D">
            <w:pPr>
              <w:jc w:val="left"/>
              <w:rPr>
                <w:sz w:val="22"/>
              </w:rPr>
            </w:pPr>
            <w:r w:rsidRPr="00AC1B5D">
              <w:rPr>
                <w:sz w:val="22"/>
              </w:rPr>
              <w:t>Edgar Arnulfo Parra Buitrago</w:t>
            </w:r>
          </w:p>
        </w:tc>
        <w:tc>
          <w:tcPr>
            <w:tcW w:w="1636" w:type="dxa"/>
            <w:vAlign w:val="center"/>
          </w:tcPr>
          <w:p w:rsidR="00AC517E" w:rsidRPr="00AC1B5D" w:rsidRDefault="00AC517E" w:rsidP="00AC1B5D">
            <w:pPr>
              <w:jc w:val="center"/>
              <w:rPr>
                <w:sz w:val="22"/>
              </w:rPr>
            </w:pPr>
            <w:r w:rsidRPr="00AC1B5D">
              <w:rPr>
                <w:sz w:val="22"/>
              </w:rPr>
              <w:t>01/08/2017</w:t>
            </w:r>
          </w:p>
        </w:tc>
      </w:tr>
      <w:tr w:rsidR="00AC517E" w:rsidTr="00D70E6C">
        <w:trPr>
          <w:trHeight w:val="139"/>
          <w:jc w:val="center"/>
        </w:trPr>
        <w:tc>
          <w:tcPr>
            <w:tcW w:w="4199" w:type="dxa"/>
            <w:vAlign w:val="center"/>
          </w:tcPr>
          <w:p w:rsidR="00AC517E" w:rsidRPr="00AC1B5D" w:rsidRDefault="00AC517E" w:rsidP="00AC1B5D">
            <w:pPr>
              <w:jc w:val="left"/>
              <w:rPr>
                <w:sz w:val="22"/>
              </w:rPr>
            </w:pPr>
            <w:r w:rsidRPr="00AC1B5D">
              <w:rPr>
                <w:sz w:val="22"/>
              </w:rPr>
              <w:t>Técnico operativo código 319 – grado 03</w:t>
            </w:r>
          </w:p>
        </w:tc>
        <w:tc>
          <w:tcPr>
            <w:tcW w:w="3185" w:type="dxa"/>
            <w:vAlign w:val="center"/>
          </w:tcPr>
          <w:p w:rsidR="00AC517E" w:rsidRPr="00AC1B5D" w:rsidRDefault="00AC517E" w:rsidP="00AC1B5D">
            <w:pPr>
              <w:jc w:val="left"/>
              <w:rPr>
                <w:sz w:val="22"/>
              </w:rPr>
            </w:pPr>
            <w:r w:rsidRPr="00AC1B5D">
              <w:rPr>
                <w:sz w:val="22"/>
              </w:rPr>
              <w:t>Germán Rodríguez Castillo</w:t>
            </w:r>
          </w:p>
        </w:tc>
        <w:tc>
          <w:tcPr>
            <w:tcW w:w="1636" w:type="dxa"/>
            <w:vAlign w:val="center"/>
          </w:tcPr>
          <w:p w:rsidR="00AC517E" w:rsidRPr="00AC1B5D" w:rsidRDefault="00AC517E" w:rsidP="00AC1B5D">
            <w:pPr>
              <w:jc w:val="center"/>
              <w:rPr>
                <w:sz w:val="22"/>
              </w:rPr>
            </w:pPr>
            <w:r w:rsidRPr="00AC1B5D">
              <w:rPr>
                <w:sz w:val="22"/>
              </w:rPr>
              <w:t>01/08/2017</w:t>
            </w:r>
          </w:p>
        </w:tc>
      </w:tr>
    </w:tbl>
    <w:p w:rsidR="000103C4" w:rsidRDefault="00AC1B5D" w:rsidP="00AC1B5D">
      <w:pPr>
        <w:pStyle w:val="Cita"/>
      </w:pPr>
      <w:r>
        <w:t>Fuente: Elaboración propia.</w:t>
      </w:r>
    </w:p>
    <w:p w:rsidR="00AC1B5D" w:rsidRDefault="00AC1B5D" w:rsidP="00E012E5"/>
    <w:p w:rsidR="00AC517E" w:rsidRPr="00AC1B5D" w:rsidRDefault="00AC517E" w:rsidP="00E012E5">
      <w:pPr>
        <w:rPr>
          <w:b/>
          <w:color w:val="1F4E79" w:themeColor="accent1" w:themeShade="80"/>
        </w:rPr>
      </w:pPr>
      <w:r w:rsidRPr="00AC1B5D">
        <w:rPr>
          <w:b/>
          <w:color w:val="1F4E79" w:themeColor="accent1" w:themeShade="80"/>
        </w:rPr>
        <w:t>Provisión de cargos provisionales</w:t>
      </w:r>
    </w:p>
    <w:p w:rsidR="00AC517E" w:rsidRDefault="00AC517E" w:rsidP="00E012E5"/>
    <w:p w:rsidR="00AC517E" w:rsidRDefault="00AC517E" w:rsidP="00E012E5">
      <w:r>
        <w:t>En la vigencia 2017, se han realizado los siguientes nombramientos de cargos provisionales:</w:t>
      </w:r>
    </w:p>
    <w:p w:rsidR="00AC517E" w:rsidRDefault="00AC517E" w:rsidP="00E012E5"/>
    <w:p w:rsidR="00AC1B5D" w:rsidRDefault="00AC1B5D" w:rsidP="00AC1B5D">
      <w:pPr>
        <w:pStyle w:val="Epgrafe"/>
      </w:pPr>
      <w:bookmarkStart w:id="70" w:name="_Toc507591513"/>
      <w:r>
        <w:t xml:space="preserve">Tabla </w:t>
      </w:r>
      <w:r>
        <w:fldChar w:fldCharType="begin"/>
      </w:r>
      <w:r>
        <w:instrText xml:space="preserve"> SEQ Tabla \* ARABIC </w:instrText>
      </w:r>
      <w:r>
        <w:fldChar w:fldCharType="separate"/>
      </w:r>
      <w:r w:rsidR="00D83ACF">
        <w:rPr>
          <w:noProof/>
        </w:rPr>
        <w:t>22</w:t>
      </w:r>
      <w:r>
        <w:fldChar w:fldCharType="end"/>
      </w:r>
      <w:r>
        <w:t>. Cargos asignados con nombramientos provisionales</w:t>
      </w:r>
      <w:bookmarkEnd w:id="70"/>
    </w:p>
    <w:tbl>
      <w:tblPr>
        <w:tblStyle w:val="Tablaconcuadrcula"/>
        <w:tblW w:w="8909"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88"/>
        <w:gridCol w:w="3185"/>
        <w:gridCol w:w="1636"/>
      </w:tblGrid>
      <w:tr w:rsidR="00AC517E" w:rsidTr="003508B7">
        <w:trPr>
          <w:jc w:val="center"/>
        </w:trPr>
        <w:tc>
          <w:tcPr>
            <w:tcW w:w="4088" w:type="dxa"/>
            <w:shd w:val="clear" w:color="auto" w:fill="00B0F0"/>
            <w:vAlign w:val="center"/>
          </w:tcPr>
          <w:p w:rsidR="00AC517E" w:rsidRPr="00AC1B5D" w:rsidRDefault="00AC517E" w:rsidP="00AC1B5D">
            <w:pPr>
              <w:jc w:val="center"/>
              <w:rPr>
                <w:b/>
                <w:color w:val="FFFFFF" w:themeColor="background1"/>
              </w:rPr>
            </w:pPr>
            <w:r w:rsidRPr="00AC1B5D">
              <w:rPr>
                <w:b/>
                <w:color w:val="FFFFFF" w:themeColor="background1"/>
              </w:rPr>
              <w:t>Cargo</w:t>
            </w:r>
          </w:p>
        </w:tc>
        <w:tc>
          <w:tcPr>
            <w:tcW w:w="3185" w:type="dxa"/>
            <w:shd w:val="clear" w:color="auto" w:fill="00B0F0"/>
            <w:vAlign w:val="center"/>
          </w:tcPr>
          <w:p w:rsidR="00AC517E" w:rsidRPr="00AC1B5D" w:rsidRDefault="003508B7" w:rsidP="00AC1B5D">
            <w:pPr>
              <w:jc w:val="center"/>
              <w:rPr>
                <w:b/>
                <w:color w:val="FFFFFF" w:themeColor="background1"/>
              </w:rPr>
            </w:pPr>
            <w:r w:rsidRPr="00AC1B5D">
              <w:rPr>
                <w:b/>
                <w:color w:val="FFFFFF" w:themeColor="background1"/>
              </w:rPr>
              <w:t>Persona Nombrada en Provisionalidad</w:t>
            </w:r>
          </w:p>
        </w:tc>
        <w:tc>
          <w:tcPr>
            <w:tcW w:w="1636" w:type="dxa"/>
            <w:shd w:val="clear" w:color="auto" w:fill="00B0F0"/>
          </w:tcPr>
          <w:p w:rsidR="00AC517E" w:rsidRPr="00AC1B5D" w:rsidRDefault="00AC517E" w:rsidP="00AC1B5D">
            <w:pPr>
              <w:jc w:val="center"/>
              <w:rPr>
                <w:b/>
                <w:color w:val="FFFFFF" w:themeColor="background1"/>
              </w:rPr>
            </w:pPr>
            <w:r w:rsidRPr="00AC1B5D">
              <w:rPr>
                <w:b/>
                <w:color w:val="FFFFFF" w:themeColor="background1"/>
              </w:rPr>
              <w:t>Fecha de Nombramiento</w:t>
            </w:r>
          </w:p>
        </w:tc>
      </w:tr>
      <w:tr w:rsidR="00AC517E" w:rsidTr="00D70E6C">
        <w:trPr>
          <w:trHeight w:val="202"/>
          <w:jc w:val="center"/>
        </w:trPr>
        <w:tc>
          <w:tcPr>
            <w:tcW w:w="4088" w:type="dxa"/>
            <w:vAlign w:val="center"/>
          </w:tcPr>
          <w:p w:rsidR="00AC517E" w:rsidRPr="00AC1B5D" w:rsidRDefault="003508B7" w:rsidP="00AC1B5D">
            <w:pPr>
              <w:jc w:val="left"/>
              <w:rPr>
                <w:sz w:val="22"/>
              </w:rPr>
            </w:pPr>
            <w:r w:rsidRPr="00AC1B5D">
              <w:rPr>
                <w:sz w:val="22"/>
              </w:rPr>
              <w:t>Técnico operativo código 314 – grado 02</w:t>
            </w:r>
          </w:p>
        </w:tc>
        <w:tc>
          <w:tcPr>
            <w:tcW w:w="3185" w:type="dxa"/>
            <w:vAlign w:val="center"/>
          </w:tcPr>
          <w:p w:rsidR="00AC517E" w:rsidRPr="00AC1B5D" w:rsidRDefault="003508B7" w:rsidP="00AC1B5D">
            <w:pPr>
              <w:jc w:val="left"/>
              <w:rPr>
                <w:sz w:val="22"/>
              </w:rPr>
            </w:pPr>
            <w:r w:rsidRPr="00AC1B5D">
              <w:rPr>
                <w:sz w:val="22"/>
              </w:rPr>
              <w:t xml:space="preserve">Juan Carlos Cárdenas Rodríguez </w:t>
            </w:r>
          </w:p>
        </w:tc>
        <w:tc>
          <w:tcPr>
            <w:tcW w:w="1636" w:type="dxa"/>
            <w:vAlign w:val="center"/>
          </w:tcPr>
          <w:p w:rsidR="00AC517E" w:rsidRPr="00AC1B5D" w:rsidRDefault="003508B7" w:rsidP="00AC1B5D">
            <w:pPr>
              <w:jc w:val="center"/>
              <w:rPr>
                <w:sz w:val="22"/>
              </w:rPr>
            </w:pPr>
            <w:r w:rsidRPr="00AC1B5D">
              <w:rPr>
                <w:sz w:val="22"/>
              </w:rPr>
              <w:t>26/01/2017</w:t>
            </w:r>
          </w:p>
        </w:tc>
      </w:tr>
      <w:tr w:rsidR="00AC517E" w:rsidTr="00D70E6C">
        <w:trPr>
          <w:trHeight w:val="78"/>
          <w:jc w:val="center"/>
        </w:trPr>
        <w:tc>
          <w:tcPr>
            <w:tcW w:w="4088" w:type="dxa"/>
            <w:vAlign w:val="center"/>
          </w:tcPr>
          <w:p w:rsidR="00AC517E" w:rsidRPr="00AC1B5D" w:rsidRDefault="003508B7" w:rsidP="00AC1B5D">
            <w:pPr>
              <w:jc w:val="left"/>
              <w:rPr>
                <w:sz w:val="22"/>
              </w:rPr>
            </w:pPr>
            <w:r w:rsidRPr="00AC1B5D">
              <w:rPr>
                <w:sz w:val="22"/>
              </w:rPr>
              <w:t>Conductor código 480 – grado 03</w:t>
            </w:r>
          </w:p>
        </w:tc>
        <w:tc>
          <w:tcPr>
            <w:tcW w:w="3185" w:type="dxa"/>
            <w:vAlign w:val="center"/>
          </w:tcPr>
          <w:p w:rsidR="00AC517E" w:rsidRPr="00AC1B5D" w:rsidRDefault="003508B7" w:rsidP="00AC1B5D">
            <w:pPr>
              <w:jc w:val="left"/>
              <w:rPr>
                <w:sz w:val="22"/>
              </w:rPr>
            </w:pPr>
            <w:r w:rsidRPr="00AC1B5D">
              <w:rPr>
                <w:sz w:val="22"/>
              </w:rPr>
              <w:t>Miguel Antonio Rozo Forigua</w:t>
            </w:r>
          </w:p>
        </w:tc>
        <w:tc>
          <w:tcPr>
            <w:tcW w:w="1636" w:type="dxa"/>
            <w:vAlign w:val="center"/>
          </w:tcPr>
          <w:p w:rsidR="00AC517E" w:rsidRPr="00AC1B5D" w:rsidRDefault="003508B7" w:rsidP="00AC1B5D">
            <w:pPr>
              <w:jc w:val="center"/>
              <w:rPr>
                <w:sz w:val="22"/>
              </w:rPr>
            </w:pPr>
            <w:r w:rsidRPr="00AC1B5D">
              <w:rPr>
                <w:sz w:val="22"/>
              </w:rPr>
              <w:t>13/02/2017</w:t>
            </w:r>
          </w:p>
        </w:tc>
      </w:tr>
      <w:tr w:rsidR="00AC517E" w:rsidTr="00D70E6C">
        <w:trPr>
          <w:trHeight w:val="95"/>
          <w:jc w:val="center"/>
        </w:trPr>
        <w:tc>
          <w:tcPr>
            <w:tcW w:w="4088" w:type="dxa"/>
            <w:vAlign w:val="center"/>
          </w:tcPr>
          <w:p w:rsidR="003508B7" w:rsidRPr="00AC1B5D" w:rsidRDefault="003508B7" w:rsidP="00AC1B5D">
            <w:pPr>
              <w:jc w:val="left"/>
              <w:rPr>
                <w:sz w:val="22"/>
              </w:rPr>
            </w:pPr>
            <w:r w:rsidRPr="00AC1B5D">
              <w:rPr>
                <w:sz w:val="22"/>
              </w:rPr>
              <w:t>Conductor código 480 – grado 03</w:t>
            </w:r>
          </w:p>
        </w:tc>
        <w:tc>
          <w:tcPr>
            <w:tcW w:w="3185" w:type="dxa"/>
            <w:vAlign w:val="center"/>
          </w:tcPr>
          <w:p w:rsidR="00AC517E" w:rsidRPr="00AC1B5D" w:rsidRDefault="003508B7" w:rsidP="00AC1B5D">
            <w:pPr>
              <w:jc w:val="left"/>
              <w:rPr>
                <w:sz w:val="22"/>
              </w:rPr>
            </w:pPr>
            <w:r w:rsidRPr="00AC1B5D">
              <w:rPr>
                <w:sz w:val="22"/>
              </w:rPr>
              <w:t>Leonidas Jiménez Gómez</w:t>
            </w:r>
          </w:p>
        </w:tc>
        <w:tc>
          <w:tcPr>
            <w:tcW w:w="1636" w:type="dxa"/>
            <w:vAlign w:val="center"/>
          </w:tcPr>
          <w:p w:rsidR="00AC517E" w:rsidRPr="00AC1B5D" w:rsidRDefault="003508B7" w:rsidP="00AC1B5D">
            <w:pPr>
              <w:jc w:val="center"/>
              <w:rPr>
                <w:sz w:val="22"/>
              </w:rPr>
            </w:pPr>
            <w:r w:rsidRPr="00AC1B5D">
              <w:rPr>
                <w:sz w:val="22"/>
              </w:rPr>
              <w:t>01/03/2017</w:t>
            </w:r>
          </w:p>
        </w:tc>
      </w:tr>
      <w:tr w:rsidR="00AC517E" w:rsidTr="00D70E6C">
        <w:trPr>
          <w:trHeight w:val="70"/>
          <w:jc w:val="center"/>
        </w:trPr>
        <w:tc>
          <w:tcPr>
            <w:tcW w:w="4088" w:type="dxa"/>
            <w:vAlign w:val="center"/>
          </w:tcPr>
          <w:p w:rsidR="00AC517E" w:rsidRPr="00AC1B5D" w:rsidRDefault="003508B7" w:rsidP="00AC1B5D">
            <w:pPr>
              <w:jc w:val="left"/>
              <w:rPr>
                <w:sz w:val="22"/>
              </w:rPr>
            </w:pPr>
            <w:r w:rsidRPr="00AC1B5D">
              <w:rPr>
                <w:sz w:val="22"/>
              </w:rPr>
              <w:t>Conductor código 480 – grado 03</w:t>
            </w:r>
          </w:p>
        </w:tc>
        <w:tc>
          <w:tcPr>
            <w:tcW w:w="3185" w:type="dxa"/>
            <w:vAlign w:val="center"/>
          </w:tcPr>
          <w:p w:rsidR="00AC517E" w:rsidRPr="00AC1B5D" w:rsidRDefault="003508B7" w:rsidP="00AC1B5D">
            <w:pPr>
              <w:jc w:val="left"/>
              <w:rPr>
                <w:sz w:val="22"/>
              </w:rPr>
            </w:pPr>
            <w:r w:rsidRPr="00AC1B5D">
              <w:rPr>
                <w:sz w:val="22"/>
              </w:rPr>
              <w:t>Giovanni Peña Loaiza</w:t>
            </w:r>
          </w:p>
        </w:tc>
        <w:tc>
          <w:tcPr>
            <w:tcW w:w="1636" w:type="dxa"/>
            <w:vAlign w:val="center"/>
          </w:tcPr>
          <w:p w:rsidR="00AC517E" w:rsidRPr="00AC1B5D" w:rsidRDefault="003508B7" w:rsidP="00AC1B5D">
            <w:pPr>
              <w:jc w:val="center"/>
              <w:rPr>
                <w:sz w:val="22"/>
              </w:rPr>
            </w:pPr>
            <w:r w:rsidRPr="00AC1B5D">
              <w:rPr>
                <w:sz w:val="22"/>
              </w:rPr>
              <w:t>09/10/2017</w:t>
            </w:r>
          </w:p>
        </w:tc>
      </w:tr>
      <w:tr w:rsidR="00AC517E" w:rsidTr="00D70E6C">
        <w:trPr>
          <w:trHeight w:val="131"/>
          <w:jc w:val="center"/>
        </w:trPr>
        <w:tc>
          <w:tcPr>
            <w:tcW w:w="4088" w:type="dxa"/>
            <w:vAlign w:val="center"/>
          </w:tcPr>
          <w:p w:rsidR="00AC517E" w:rsidRPr="00AC1B5D" w:rsidRDefault="003508B7" w:rsidP="00AC1B5D">
            <w:pPr>
              <w:jc w:val="left"/>
              <w:rPr>
                <w:sz w:val="22"/>
              </w:rPr>
            </w:pPr>
            <w:r w:rsidRPr="00AC1B5D">
              <w:rPr>
                <w:sz w:val="22"/>
              </w:rPr>
              <w:t>Conductor código 480 – grado 03</w:t>
            </w:r>
          </w:p>
        </w:tc>
        <w:tc>
          <w:tcPr>
            <w:tcW w:w="3185" w:type="dxa"/>
            <w:vAlign w:val="center"/>
          </w:tcPr>
          <w:p w:rsidR="00AC517E" w:rsidRPr="00AC1B5D" w:rsidRDefault="003508B7" w:rsidP="00AC1B5D">
            <w:pPr>
              <w:jc w:val="left"/>
              <w:rPr>
                <w:sz w:val="22"/>
              </w:rPr>
            </w:pPr>
            <w:r w:rsidRPr="00AC1B5D">
              <w:rPr>
                <w:sz w:val="22"/>
              </w:rPr>
              <w:t>Cesar Augusto León Montero</w:t>
            </w:r>
          </w:p>
        </w:tc>
        <w:tc>
          <w:tcPr>
            <w:tcW w:w="1636" w:type="dxa"/>
            <w:vAlign w:val="center"/>
          </w:tcPr>
          <w:p w:rsidR="00AC517E" w:rsidRPr="00AC1B5D" w:rsidRDefault="003508B7" w:rsidP="00AC1B5D">
            <w:pPr>
              <w:jc w:val="center"/>
              <w:rPr>
                <w:sz w:val="22"/>
              </w:rPr>
            </w:pPr>
            <w:r w:rsidRPr="00AC1B5D">
              <w:rPr>
                <w:sz w:val="22"/>
              </w:rPr>
              <w:t>09/10/2017</w:t>
            </w:r>
          </w:p>
        </w:tc>
      </w:tr>
      <w:tr w:rsidR="00AC517E" w:rsidTr="00D70E6C">
        <w:trPr>
          <w:trHeight w:val="164"/>
          <w:jc w:val="center"/>
        </w:trPr>
        <w:tc>
          <w:tcPr>
            <w:tcW w:w="4088" w:type="dxa"/>
            <w:vAlign w:val="center"/>
          </w:tcPr>
          <w:p w:rsidR="00AC517E" w:rsidRPr="00AC1B5D" w:rsidRDefault="003508B7" w:rsidP="00AC1B5D">
            <w:pPr>
              <w:jc w:val="left"/>
              <w:rPr>
                <w:sz w:val="22"/>
              </w:rPr>
            </w:pPr>
            <w:r w:rsidRPr="00AC1B5D">
              <w:rPr>
                <w:sz w:val="22"/>
              </w:rPr>
              <w:t>Profesional universitario código 219 – grado 01</w:t>
            </w:r>
          </w:p>
        </w:tc>
        <w:tc>
          <w:tcPr>
            <w:tcW w:w="3185" w:type="dxa"/>
            <w:vAlign w:val="center"/>
          </w:tcPr>
          <w:p w:rsidR="00AC517E" w:rsidRPr="00AC1B5D" w:rsidRDefault="003508B7" w:rsidP="00AC1B5D">
            <w:pPr>
              <w:jc w:val="left"/>
              <w:rPr>
                <w:sz w:val="22"/>
              </w:rPr>
            </w:pPr>
            <w:r w:rsidRPr="00AC1B5D">
              <w:rPr>
                <w:sz w:val="22"/>
              </w:rPr>
              <w:t>Alejandra Guzmán Arenas</w:t>
            </w:r>
          </w:p>
        </w:tc>
        <w:tc>
          <w:tcPr>
            <w:tcW w:w="1636" w:type="dxa"/>
            <w:vAlign w:val="center"/>
          </w:tcPr>
          <w:p w:rsidR="00AC517E" w:rsidRPr="00AC1B5D" w:rsidRDefault="003508B7" w:rsidP="00AC1B5D">
            <w:pPr>
              <w:jc w:val="center"/>
              <w:rPr>
                <w:sz w:val="22"/>
              </w:rPr>
            </w:pPr>
            <w:r w:rsidRPr="00AC1B5D">
              <w:rPr>
                <w:sz w:val="22"/>
              </w:rPr>
              <w:t>10/10/2017</w:t>
            </w:r>
          </w:p>
        </w:tc>
      </w:tr>
    </w:tbl>
    <w:p w:rsidR="000103C4" w:rsidRDefault="00AC1B5D" w:rsidP="00AC1B5D">
      <w:pPr>
        <w:pStyle w:val="Cita"/>
      </w:pPr>
      <w:r>
        <w:t>Fuente: Elaboración propia.</w:t>
      </w:r>
    </w:p>
    <w:p w:rsidR="00AC1B5D" w:rsidRPr="00400EF0" w:rsidRDefault="00AC1B5D" w:rsidP="00E012E5"/>
    <w:p w:rsidR="0091242A" w:rsidRPr="0091242A" w:rsidRDefault="0091242A" w:rsidP="00E012E5">
      <w:pPr>
        <w:pStyle w:val="Ttulo3"/>
        <w:rPr>
          <w:color w:val="FF0000"/>
          <w14:textFill>
            <w14:solidFill>
              <w14:srgbClr w14:val="FF0000">
                <w14:lumMod w14:val="50000"/>
              </w14:srgbClr>
            </w14:solidFill>
          </w14:textFill>
        </w:rPr>
      </w:pPr>
      <w:bookmarkStart w:id="71" w:name="_Toc507591467"/>
      <w:r w:rsidRPr="0091242A">
        <w:t>Eficiencia Administrativa</w:t>
      </w:r>
      <w:bookmarkEnd w:id="71"/>
      <w:r w:rsidRPr="0091242A">
        <w:t xml:space="preserve"> </w:t>
      </w:r>
    </w:p>
    <w:p w:rsidR="0091242A" w:rsidRPr="0091242A" w:rsidRDefault="0091242A" w:rsidP="00E012E5">
      <w:pPr>
        <w:pStyle w:val="Prrafodelista"/>
      </w:pPr>
    </w:p>
    <w:p w:rsidR="0091242A" w:rsidRPr="0091242A" w:rsidRDefault="0091242A" w:rsidP="00AC1B5D">
      <w:pPr>
        <w:pStyle w:val="Ttulo4"/>
      </w:pPr>
      <w:r w:rsidRPr="0091242A">
        <w:t>Sistema Integrado de Gestión</w:t>
      </w:r>
    </w:p>
    <w:p w:rsidR="003508B7" w:rsidRDefault="003508B7" w:rsidP="00AC1B5D"/>
    <w:p w:rsidR="00F56DCF" w:rsidRDefault="00F56DCF" w:rsidP="00F56DCF">
      <w:pPr>
        <w:rPr>
          <w:lang w:val="es-CO"/>
        </w:rPr>
      </w:pPr>
      <w:r w:rsidRPr="004B7175">
        <w:rPr>
          <w:lang w:val="es-CO"/>
        </w:rPr>
        <w:t xml:space="preserve">Luego de lograr la creación </w:t>
      </w:r>
      <w:r w:rsidR="00433ED3">
        <w:rPr>
          <w:lang w:val="es-CO"/>
        </w:rPr>
        <w:t xml:space="preserve">y actualización </w:t>
      </w:r>
      <w:r w:rsidRPr="004B7175">
        <w:rPr>
          <w:lang w:val="es-CO"/>
        </w:rPr>
        <w:t>de las herramientas necesarias y exigidas por la normatividad vigente, el 2017 suponía un reto más importante, evaluar que la Entidad aplique dichas herramientas en su gestión diaria.</w:t>
      </w:r>
      <w:r w:rsidR="00433ED3">
        <w:rPr>
          <w:lang w:val="es-CO"/>
        </w:rPr>
        <w:t xml:space="preserve"> </w:t>
      </w:r>
      <w:r w:rsidRPr="004B7175">
        <w:rPr>
          <w:lang w:val="es-CO"/>
        </w:rPr>
        <w:t xml:space="preserve">Fue así, como </w:t>
      </w:r>
      <w:r>
        <w:rPr>
          <w:lang w:val="es-CO"/>
        </w:rPr>
        <w:t>se</w:t>
      </w:r>
      <w:r w:rsidRPr="004B7175">
        <w:rPr>
          <w:lang w:val="es-CO"/>
        </w:rPr>
        <w:t xml:space="preserve"> </w:t>
      </w:r>
      <w:r>
        <w:rPr>
          <w:lang w:val="es-CO"/>
        </w:rPr>
        <w:t>documentó</w:t>
      </w:r>
      <w:r w:rsidRPr="004B7175">
        <w:rPr>
          <w:lang w:val="es-CO"/>
        </w:rPr>
        <w:t xml:space="preserve"> el desarrollo metodológico de las herramientas de gestión y las mismas fueron socializadas a los funcionarios y contratistas en reuniones realizadas</w:t>
      </w:r>
      <w:r>
        <w:rPr>
          <w:lang w:val="es-CO"/>
        </w:rPr>
        <w:t xml:space="preserve"> con cada dependencia.</w:t>
      </w:r>
    </w:p>
    <w:p w:rsidR="00F56DCF" w:rsidRPr="004B7175" w:rsidRDefault="00F56DCF" w:rsidP="00F56DCF">
      <w:pPr>
        <w:rPr>
          <w:lang w:val="es-CO"/>
        </w:rPr>
      </w:pPr>
    </w:p>
    <w:p w:rsidR="00F56DCF" w:rsidRDefault="00F56DCF" w:rsidP="00F56DCF">
      <w:pPr>
        <w:rPr>
          <w:lang w:val="es-CO"/>
        </w:rPr>
      </w:pPr>
      <w:r>
        <w:rPr>
          <w:lang w:val="es-CO"/>
        </w:rPr>
        <w:t>En concordancia,</w:t>
      </w:r>
      <w:r w:rsidRPr="004B7175">
        <w:rPr>
          <w:lang w:val="es-CO"/>
        </w:rPr>
        <w:t xml:space="preserve"> como parte de</w:t>
      </w:r>
      <w:r w:rsidR="00B66397">
        <w:rPr>
          <w:lang w:val="es-CO"/>
        </w:rPr>
        <w:t xml:space="preserve">l proceso de </w:t>
      </w:r>
      <w:r w:rsidRPr="004B7175">
        <w:rPr>
          <w:lang w:val="es-CO"/>
        </w:rPr>
        <w:t xml:space="preserve">gestión del </w:t>
      </w:r>
      <w:r w:rsidR="00B66397">
        <w:rPr>
          <w:lang w:val="es-CO"/>
        </w:rPr>
        <w:t>cambio</w:t>
      </w:r>
      <w:r w:rsidRPr="004B7175">
        <w:rPr>
          <w:lang w:val="es-CO"/>
        </w:rPr>
        <w:t xml:space="preserve"> </w:t>
      </w:r>
      <w:r>
        <w:rPr>
          <w:lang w:val="es-CO"/>
        </w:rPr>
        <w:t>se</w:t>
      </w:r>
      <w:r w:rsidRPr="004B7175">
        <w:rPr>
          <w:lang w:val="es-CO"/>
        </w:rPr>
        <w:t xml:space="preserve"> elaboró un curso virtual orientado a funcionarios y contratistas del IDPAC</w:t>
      </w:r>
      <w:r>
        <w:rPr>
          <w:lang w:val="es-CO"/>
        </w:rPr>
        <w:t>,</w:t>
      </w:r>
      <w:r w:rsidRPr="004B7175">
        <w:rPr>
          <w:lang w:val="es-CO"/>
        </w:rPr>
        <w:t xml:space="preserve"> cuyo propósito fue brindar a los participantes el conocimiento necesario </w:t>
      </w:r>
      <w:r>
        <w:rPr>
          <w:lang w:val="es-CO"/>
        </w:rPr>
        <w:t xml:space="preserve">acerca </w:t>
      </w:r>
      <w:r w:rsidRPr="004B7175">
        <w:rPr>
          <w:lang w:val="es-CO"/>
        </w:rPr>
        <w:t xml:space="preserve">de las herramientas de gestión y su aplicación en </w:t>
      </w:r>
      <w:r w:rsidR="00B66397">
        <w:rPr>
          <w:lang w:val="es-CO"/>
        </w:rPr>
        <w:t>la gest</w:t>
      </w:r>
      <w:r w:rsidRPr="004B7175">
        <w:rPr>
          <w:lang w:val="es-CO"/>
        </w:rPr>
        <w:t>ión de los procesos.</w:t>
      </w:r>
    </w:p>
    <w:p w:rsidR="00F56DCF" w:rsidRPr="004B7175" w:rsidRDefault="00F56DCF" w:rsidP="00F56DCF">
      <w:pPr>
        <w:rPr>
          <w:lang w:val="es-CO"/>
        </w:rPr>
      </w:pPr>
    </w:p>
    <w:p w:rsidR="00F56DCF" w:rsidRDefault="00F56DCF" w:rsidP="00F56DCF">
      <w:pPr>
        <w:rPr>
          <w:lang w:val="es-CO"/>
        </w:rPr>
      </w:pPr>
      <w:r w:rsidRPr="004B7175">
        <w:rPr>
          <w:lang w:val="es-CO"/>
        </w:rPr>
        <w:t xml:space="preserve">El curso </w:t>
      </w:r>
      <w:r>
        <w:rPr>
          <w:lang w:val="es-CO"/>
        </w:rPr>
        <w:t>abarc</w:t>
      </w:r>
      <w:r w:rsidR="00290776">
        <w:rPr>
          <w:lang w:val="es-CO"/>
        </w:rPr>
        <w:t>ó</w:t>
      </w:r>
      <w:r w:rsidRPr="004B7175">
        <w:rPr>
          <w:lang w:val="es-CO"/>
        </w:rPr>
        <w:t xml:space="preserve"> </w:t>
      </w:r>
      <w:r w:rsidR="00A81809">
        <w:rPr>
          <w:lang w:val="es-CO"/>
        </w:rPr>
        <w:t>los</w:t>
      </w:r>
      <w:r w:rsidRPr="004B7175">
        <w:rPr>
          <w:lang w:val="es-CO"/>
        </w:rPr>
        <w:t xml:space="preserve"> siguientes temas:</w:t>
      </w:r>
    </w:p>
    <w:p w:rsidR="00F56DCF" w:rsidRPr="004B7175" w:rsidRDefault="00F56DCF" w:rsidP="00F56DCF">
      <w:pPr>
        <w:rPr>
          <w:lang w:val="es-CO"/>
        </w:rPr>
      </w:pPr>
    </w:p>
    <w:p w:rsidR="00F56DCF" w:rsidRPr="004B7175" w:rsidRDefault="00F56DCF" w:rsidP="00C24DCA">
      <w:pPr>
        <w:numPr>
          <w:ilvl w:val="0"/>
          <w:numId w:val="29"/>
        </w:numPr>
        <w:rPr>
          <w:lang w:val="es-CO"/>
        </w:rPr>
      </w:pPr>
      <w:r w:rsidRPr="004B7175">
        <w:rPr>
          <w:lang w:val="es-CO"/>
        </w:rPr>
        <w:t xml:space="preserve">Indicadores de gestión </w:t>
      </w:r>
    </w:p>
    <w:p w:rsidR="00F56DCF" w:rsidRPr="004B7175" w:rsidRDefault="00F56DCF" w:rsidP="00C24DCA">
      <w:pPr>
        <w:numPr>
          <w:ilvl w:val="0"/>
          <w:numId w:val="29"/>
        </w:numPr>
        <w:rPr>
          <w:lang w:val="es-CO"/>
        </w:rPr>
      </w:pPr>
      <w:r w:rsidRPr="004B7175">
        <w:rPr>
          <w:lang w:val="es-CO"/>
        </w:rPr>
        <w:t>Administración de riesgos</w:t>
      </w:r>
    </w:p>
    <w:p w:rsidR="00F56DCF" w:rsidRPr="004B7175" w:rsidRDefault="00F56DCF" w:rsidP="00C24DCA">
      <w:pPr>
        <w:numPr>
          <w:ilvl w:val="0"/>
          <w:numId w:val="29"/>
        </w:numPr>
        <w:rPr>
          <w:lang w:val="es-CO"/>
        </w:rPr>
      </w:pPr>
      <w:r w:rsidRPr="004B7175">
        <w:rPr>
          <w:lang w:val="es-CO"/>
        </w:rPr>
        <w:t>Plan de mejoramiento</w:t>
      </w:r>
    </w:p>
    <w:p w:rsidR="00F56DCF" w:rsidRPr="004B7175" w:rsidRDefault="00F56DCF" w:rsidP="00C24DCA">
      <w:pPr>
        <w:numPr>
          <w:ilvl w:val="0"/>
          <w:numId w:val="29"/>
        </w:numPr>
        <w:rPr>
          <w:lang w:val="es-CO"/>
        </w:rPr>
      </w:pPr>
      <w:r w:rsidRPr="004B7175">
        <w:rPr>
          <w:lang w:val="es-CO"/>
        </w:rPr>
        <w:t>Administración de documentos del SIG</w:t>
      </w:r>
    </w:p>
    <w:p w:rsidR="00F56DCF" w:rsidRPr="004B7175" w:rsidRDefault="00F56DCF" w:rsidP="00C24DCA">
      <w:pPr>
        <w:numPr>
          <w:ilvl w:val="0"/>
          <w:numId w:val="29"/>
        </w:numPr>
        <w:rPr>
          <w:lang w:val="es-CO"/>
        </w:rPr>
      </w:pPr>
      <w:r w:rsidRPr="004B7175">
        <w:rPr>
          <w:lang w:val="es-CO"/>
        </w:rPr>
        <w:lastRenderedPageBreak/>
        <w:t>Planes institucionales</w:t>
      </w:r>
    </w:p>
    <w:p w:rsidR="00F56DCF" w:rsidRPr="004B7175" w:rsidRDefault="00F56DCF" w:rsidP="00C24DCA">
      <w:pPr>
        <w:numPr>
          <w:ilvl w:val="0"/>
          <w:numId w:val="29"/>
        </w:numPr>
        <w:rPr>
          <w:lang w:val="es-CO"/>
        </w:rPr>
      </w:pPr>
      <w:r w:rsidRPr="004B7175">
        <w:rPr>
          <w:lang w:val="es-CO"/>
        </w:rPr>
        <w:t>Proyectos de inversión</w:t>
      </w:r>
    </w:p>
    <w:p w:rsidR="00F56DCF" w:rsidRPr="004B7175" w:rsidRDefault="00F56DCF" w:rsidP="00C24DCA">
      <w:pPr>
        <w:numPr>
          <w:ilvl w:val="0"/>
          <w:numId w:val="29"/>
        </w:numPr>
        <w:rPr>
          <w:lang w:val="es-CO"/>
        </w:rPr>
      </w:pPr>
      <w:r w:rsidRPr="004B7175">
        <w:rPr>
          <w:lang w:val="es-CO"/>
        </w:rPr>
        <w:t xml:space="preserve">Seguimiento Cuatrimestral </w:t>
      </w:r>
    </w:p>
    <w:p w:rsidR="00F56DCF" w:rsidRPr="004B7175" w:rsidRDefault="00F56DCF" w:rsidP="00F56DCF">
      <w:pPr>
        <w:rPr>
          <w:lang w:val="es-CO"/>
        </w:rPr>
      </w:pPr>
    </w:p>
    <w:p w:rsidR="00F56DCF" w:rsidRDefault="00F56DCF" w:rsidP="00F56DCF">
      <w:pPr>
        <w:pStyle w:val="Epgrafe"/>
      </w:pPr>
      <w:bookmarkStart w:id="72" w:name="_Toc501705117"/>
      <w:bookmarkStart w:id="73" w:name="_Toc507591490"/>
      <w:r>
        <w:t xml:space="preserve">Ilustración </w:t>
      </w:r>
      <w:r w:rsidR="00BD5910">
        <w:fldChar w:fldCharType="begin"/>
      </w:r>
      <w:r w:rsidR="00BD5910">
        <w:instrText xml:space="preserve"> SEQ Ilustración \* ARABIC </w:instrText>
      </w:r>
      <w:r w:rsidR="00BD5910">
        <w:fldChar w:fldCharType="separate"/>
      </w:r>
      <w:r w:rsidR="00D83ACF">
        <w:rPr>
          <w:noProof/>
        </w:rPr>
        <w:t>16</w:t>
      </w:r>
      <w:r w:rsidR="00BD5910">
        <w:fldChar w:fldCharType="end"/>
      </w:r>
      <w:r>
        <w:t>. Curso prácticas Sistema Integrado de Gestión</w:t>
      </w:r>
      <w:bookmarkEnd w:id="72"/>
      <w:bookmarkEnd w:id="73"/>
    </w:p>
    <w:p w:rsidR="00F56DCF" w:rsidRPr="004B7175" w:rsidRDefault="00F56DCF" w:rsidP="00F56DCF">
      <w:pPr>
        <w:jc w:val="center"/>
        <w:rPr>
          <w:lang w:val="es-CO"/>
        </w:rPr>
      </w:pPr>
      <w:r w:rsidRPr="004B7175">
        <w:rPr>
          <w:noProof/>
          <w:lang w:val="es-CO" w:eastAsia="es-CO"/>
        </w:rPr>
        <w:drawing>
          <wp:inline distT="0" distB="0" distL="0" distR="0" wp14:anchorId="41F78183" wp14:editId="4F305355">
            <wp:extent cx="4362450" cy="2169466"/>
            <wp:effectExtent l="19050" t="19050" r="19050"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434" t="7888" r="1773" b="6496"/>
                    <a:stretch/>
                  </pic:blipFill>
                  <pic:spPr bwMode="auto">
                    <a:xfrm>
                      <a:off x="0" y="0"/>
                      <a:ext cx="4367270" cy="217186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F56DCF" w:rsidRDefault="00F56DCF" w:rsidP="00F56DCF">
      <w:pPr>
        <w:pStyle w:val="Cita"/>
        <w:rPr>
          <w:lang w:val="es-CO"/>
        </w:rPr>
      </w:pPr>
      <w:r>
        <w:rPr>
          <w:lang w:val="es-CO"/>
        </w:rPr>
        <w:t>Fuente: Elaboración propia.</w:t>
      </w:r>
    </w:p>
    <w:p w:rsidR="00F56DCF" w:rsidRPr="004B7175" w:rsidRDefault="00F56DCF" w:rsidP="00F56DCF">
      <w:pPr>
        <w:rPr>
          <w:lang w:val="es-CO"/>
        </w:rPr>
      </w:pPr>
    </w:p>
    <w:p w:rsidR="00F56DCF" w:rsidRDefault="00F56DCF" w:rsidP="00F56DCF">
      <w:pPr>
        <w:rPr>
          <w:lang w:val="es-CO"/>
        </w:rPr>
      </w:pPr>
      <w:r w:rsidRPr="004B7175">
        <w:rPr>
          <w:lang w:val="es-CO"/>
        </w:rPr>
        <w:t xml:space="preserve">Luego de desarrollar cada uno de los </w:t>
      </w:r>
      <w:r>
        <w:rPr>
          <w:lang w:val="es-CO"/>
        </w:rPr>
        <w:t>temas, los participantes realizaron</w:t>
      </w:r>
      <w:r w:rsidRPr="004B7175">
        <w:rPr>
          <w:lang w:val="es-CO"/>
        </w:rPr>
        <w:t xml:space="preserve"> una evaluación final </w:t>
      </w:r>
      <w:r>
        <w:rPr>
          <w:lang w:val="es-CO"/>
        </w:rPr>
        <w:t xml:space="preserve">diseñada con el fin de </w:t>
      </w:r>
      <w:r w:rsidR="00B66397">
        <w:rPr>
          <w:lang w:val="es-CO"/>
        </w:rPr>
        <w:t>medir</w:t>
      </w:r>
      <w:r w:rsidRPr="004B7175">
        <w:rPr>
          <w:lang w:val="es-CO"/>
        </w:rPr>
        <w:t xml:space="preserve"> los conocimientos adquiridos. Como resultado, 283 servidores del IDPAC pertenecientes a todos los procesos de la Entidad tomaron el curso y adquirieron el conocimiento necesario para la aplicación de las herramientas de gestión en sus procesos.</w:t>
      </w:r>
    </w:p>
    <w:p w:rsidR="00F56DCF" w:rsidRPr="004B7175" w:rsidRDefault="00F56DCF" w:rsidP="00F56DCF">
      <w:pPr>
        <w:rPr>
          <w:lang w:val="es-CO"/>
        </w:rPr>
      </w:pPr>
    </w:p>
    <w:p w:rsidR="00F56DCF" w:rsidRDefault="00F56DCF" w:rsidP="00F56DCF">
      <w:pPr>
        <w:rPr>
          <w:lang w:val="es-CO"/>
        </w:rPr>
      </w:pPr>
      <w:r w:rsidRPr="004B7175">
        <w:rPr>
          <w:lang w:val="es-CO"/>
        </w:rPr>
        <w:t>Como complemento a los desarrollos metodoló</w:t>
      </w:r>
      <w:r>
        <w:rPr>
          <w:lang w:val="es-CO"/>
        </w:rPr>
        <w:t>gicos y al curso virtual, se</w:t>
      </w:r>
      <w:r w:rsidRPr="004B7175">
        <w:rPr>
          <w:lang w:val="es-CO"/>
        </w:rPr>
        <w:t xml:space="preserve"> </w:t>
      </w:r>
      <w:r w:rsidR="00E11976" w:rsidRPr="004B7175">
        <w:rPr>
          <w:lang w:val="es-CO"/>
        </w:rPr>
        <w:t>desarrolló</w:t>
      </w:r>
      <w:r w:rsidRPr="004B7175">
        <w:rPr>
          <w:lang w:val="es-CO"/>
        </w:rPr>
        <w:t xml:space="preserve"> un aplicativo en la herramienta Share Point que le permite a los procesos reportar los avances en cada una de las herramientas de gestión y evaluar el cumplimiento y aplicación de todas las herramientas de gestión del SIG.</w:t>
      </w:r>
    </w:p>
    <w:p w:rsidR="00F56DCF" w:rsidRDefault="00F56DCF" w:rsidP="00F56DCF">
      <w:pPr>
        <w:rPr>
          <w:lang w:val="es-CO"/>
        </w:rPr>
      </w:pPr>
    </w:p>
    <w:p w:rsidR="00B66397" w:rsidRDefault="00B66397" w:rsidP="00F56DCF">
      <w:pPr>
        <w:rPr>
          <w:lang w:val="es-CO"/>
        </w:rPr>
      </w:pPr>
      <w:r w:rsidRPr="004B7175">
        <w:rPr>
          <w:lang w:val="es-CO"/>
        </w:rPr>
        <w:t>Para asegurar el cor</w:t>
      </w:r>
      <w:r>
        <w:rPr>
          <w:lang w:val="es-CO"/>
        </w:rPr>
        <w:t>recto uso y aprovechamiento de est</w:t>
      </w:r>
      <w:r w:rsidRPr="004B7175">
        <w:rPr>
          <w:lang w:val="es-CO"/>
        </w:rPr>
        <w:t>a herramienta, se realizaron capacitaciones a todos los procesos dando a conocer los criterios de evaluación de cada una de las herramientas, el cronograma de seguimiento cuatrimestral, la forma de realizar el reporte de cada herramienta y de subir evidencias al aplicativo.</w:t>
      </w:r>
    </w:p>
    <w:p w:rsidR="00B66397" w:rsidRDefault="00B66397" w:rsidP="00F56DCF">
      <w:pPr>
        <w:rPr>
          <w:lang w:val="es-CO"/>
        </w:rPr>
      </w:pPr>
    </w:p>
    <w:p w:rsidR="00B66397" w:rsidRDefault="00B66397" w:rsidP="00F56DCF">
      <w:pPr>
        <w:rPr>
          <w:lang w:val="es-CO"/>
        </w:rPr>
      </w:pPr>
      <w:r w:rsidRPr="004B7175">
        <w:rPr>
          <w:lang w:val="es-CO"/>
        </w:rPr>
        <w:t>Como resultado</w:t>
      </w:r>
      <w:r>
        <w:rPr>
          <w:lang w:val="es-CO"/>
        </w:rPr>
        <w:t xml:space="preserve"> de éste trabajo, el IDPAC logró</w:t>
      </w:r>
      <w:r w:rsidRPr="004B7175">
        <w:rPr>
          <w:lang w:val="es-CO"/>
        </w:rPr>
        <w:t xml:space="preserve"> contar con información valiosa sobre el desempeño de los procesos proveniente de los indic</w:t>
      </w:r>
      <w:r>
        <w:rPr>
          <w:lang w:val="es-CO"/>
        </w:rPr>
        <w:t>adores de gestión y realizó</w:t>
      </w:r>
      <w:r w:rsidRPr="004B7175">
        <w:rPr>
          <w:lang w:val="es-CO"/>
        </w:rPr>
        <w:t xml:space="preserve"> seguimiento al mapa de riesgos de la Entidad, subsanando los hallazgos que por esta razón había</w:t>
      </w:r>
      <w:r>
        <w:rPr>
          <w:lang w:val="es-CO"/>
        </w:rPr>
        <w:t>n</w:t>
      </w:r>
      <w:r w:rsidRPr="004B7175">
        <w:rPr>
          <w:lang w:val="es-CO"/>
        </w:rPr>
        <w:t xml:space="preserve"> observado </w:t>
      </w:r>
      <w:r>
        <w:rPr>
          <w:lang w:val="es-CO"/>
        </w:rPr>
        <w:t>los Entes de Control</w:t>
      </w:r>
      <w:r w:rsidRPr="004B7175">
        <w:rPr>
          <w:lang w:val="es-CO"/>
        </w:rPr>
        <w:t>.</w:t>
      </w:r>
    </w:p>
    <w:p w:rsidR="00B66397" w:rsidRDefault="00B66397" w:rsidP="00F56DCF">
      <w:pPr>
        <w:rPr>
          <w:lang w:val="es-CO"/>
        </w:rPr>
      </w:pPr>
    </w:p>
    <w:p w:rsidR="00F56DCF" w:rsidRDefault="00F56DCF" w:rsidP="00F56DCF">
      <w:pPr>
        <w:pStyle w:val="Epgrafe"/>
      </w:pPr>
      <w:bookmarkStart w:id="74" w:name="_Toc501705118"/>
      <w:bookmarkStart w:id="75" w:name="_Toc507591491"/>
      <w:r>
        <w:t xml:space="preserve">Ilustración </w:t>
      </w:r>
      <w:r w:rsidR="00BD5910">
        <w:fldChar w:fldCharType="begin"/>
      </w:r>
      <w:r w:rsidR="00BD5910">
        <w:instrText xml:space="preserve"> SEQ Ilustración \* ARABIC </w:instrText>
      </w:r>
      <w:r w:rsidR="00BD5910">
        <w:fldChar w:fldCharType="separate"/>
      </w:r>
      <w:r w:rsidR="00D83ACF">
        <w:rPr>
          <w:noProof/>
        </w:rPr>
        <w:t>17</w:t>
      </w:r>
      <w:r w:rsidR="00BD5910">
        <w:fldChar w:fldCharType="end"/>
      </w:r>
      <w:r>
        <w:t>. Herramienta para el seguimiento periódico</w:t>
      </w:r>
      <w:bookmarkEnd w:id="74"/>
      <w:bookmarkEnd w:id="75"/>
    </w:p>
    <w:p w:rsidR="00F56DCF" w:rsidRDefault="00F56DCF" w:rsidP="00F56DCF">
      <w:pPr>
        <w:jc w:val="center"/>
        <w:rPr>
          <w:lang w:val="es-CO"/>
        </w:rPr>
      </w:pPr>
      <w:r w:rsidRPr="004B7175">
        <w:rPr>
          <w:noProof/>
          <w:lang w:val="es-CO" w:eastAsia="es-CO"/>
        </w:rPr>
        <w:drawing>
          <wp:inline distT="0" distB="0" distL="0" distR="0" wp14:anchorId="114A712F" wp14:editId="6FE4C5DA">
            <wp:extent cx="4279900" cy="455993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9900" cy="4559935"/>
                    </a:xfrm>
                    <a:prstGeom prst="rect">
                      <a:avLst/>
                    </a:prstGeom>
                    <a:noFill/>
                  </pic:spPr>
                </pic:pic>
              </a:graphicData>
            </a:graphic>
          </wp:inline>
        </w:drawing>
      </w:r>
    </w:p>
    <w:p w:rsidR="00F56DCF" w:rsidRDefault="00F56DCF" w:rsidP="00F56DCF">
      <w:pPr>
        <w:pStyle w:val="Cita"/>
        <w:rPr>
          <w:lang w:val="es-CO"/>
        </w:rPr>
      </w:pPr>
      <w:r>
        <w:rPr>
          <w:lang w:val="es-CO"/>
        </w:rPr>
        <w:t>Fuente: Elaboración propia.</w:t>
      </w:r>
    </w:p>
    <w:p w:rsidR="00F56DCF" w:rsidRPr="004B7175" w:rsidRDefault="00F56DCF" w:rsidP="00F56DCF">
      <w:pPr>
        <w:rPr>
          <w:lang w:val="es-CO"/>
        </w:rPr>
      </w:pPr>
    </w:p>
    <w:p w:rsidR="00F56DCF" w:rsidRDefault="00F56DCF" w:rsidP="00F56DCF">
      <w:pPr>
        <w:rPr>
          <w:lang w:val="es-CO"/>
        </w:rPr>
      </w:pPr>
      <w:r>
        <w:rPr>
          <w:lang w:val="es-CO"/>
        </w:rPr>
        <w:t>Adicional a la etapa</w:t>
      </w:r>
      <w:r w:rsidRPr="004B7175">
        <w:rPr>
          <w:lang w:val="es-CO"/>
        </w:rPr>
        <w:t xml:space="preserve"> de reporte p</w:t>
      </w:r>
      <w:r>
        <w:rPr>
          <w:lang w:val="es-CO"/>
        </w:rPr>
        <w:t xml:space="preserve">or parte de los procesos, </w:t>
      </w:r>
      <w:r w:rsidR="00B66397">
        <w:rPr>
          <w:lang w:val="es-CO"/>
        </w:rPr>
        <w:t xml:space="preserve">también </w:t>
      </w:r>
      <w:r>
        <w:rPr>
          <w:lang w:val="es-CO"/>
        </w:rPr>
        <w:t>se</w:t>
      </w:r>
      <w:r w:rsidRPr="004B7175">
        <w:rPr>
          <w:lang w:val="es-CO"/>
        </w:rPr>
        <w:t xml:space="preserve"> realizó evaluación a la implementación de las herramientas de gestión a través del formato de seguimiento periódico, socializando los resultados en mesas de trabajo que permitieron mejorar el uso</w:t>
      </w:r>
      <w:r>
        <w:rPr>
          <w:lang w:val="es-CO"/>
        </w:rPr>
        <w:t>, la apropiación</w:t>
      </w:r>
      <w:r w:rsidRPr="004B7175">
        <w:rPr>
          <w:lang w:val="es-CO"/>
        </w:rPr>
        <w:t xml:space="preserve"> y</w:t>
      </w:r>
      <w:r>
        <w:rPr>
          <w:lang w:val="es-CO"/>
        </w:rPr>
        <w:t xml:space="preserve"> el</w:t>
      </w:r>
      <w:r w:rsidRPr="004B7175">
        <w:rPr>
          <w:lang w:val="es-CO"/>
        </w:rPr>
        <w:t xml:space="preserve"> aprovechamiento del seguimiento como herramienta de mejoramiento </w:t>
      </w:r>
      <w:r w:rsidR="00290776" w:rsidRPr="004B7175">
        <w:rPr>
          <w:lang w:val="es-CO"/>
        </w:rPr>
        <w:t>continuo</w:t>
      </w:r>
      <w:r w:rsidRPr="004B7175">
        <w:rPr>
          <w:lang w:val="es-CO"/>
        </w:rPr>
        <w:t xml:space="preserve">. </w:t>
      </w:r>
    </w:p>
    <w:p w:rsidR="00F56DCF" w:rsidRDefault="00F56DCF" w:rsidP="00F56DCF">
      <w:pPr>
        <w:rPr>
          <w:lang w:val="es-CO"/>
        </w:rPr>
      </w:pPr>
    </w:p>
    <w:p w:rsidR="00781F20" w:rsidRDefault="00F56DCF" w:rsidP="00F56DCF">
      <w:pPr>
        <w:rPr>
          <w:lang w:val="es-CO"/>
        </w:rPr>
      </w:pPr>
      <w:r w:rsidRPr="004B7175">
        <w:rPr>
          <w:lang w:val="es-CO"/>
        </w:rPr>
        <w:t>El resultado de este ejercicio ha demostrado un aumento en la participación de los funcionarios y contratistas en la aplicación de las herramientas de gestión de los procesos</w:t>
      </w:r>
      <w:r>
        <w:rPr>
          <w:lang w:val="es-CO"/>
        </w:rPr>
        <w:t>.</w:t>
      </w:r>
    </w:p>
    <w:p w:rsidR="00F56DCF" w:rsidRPr="0091242A" w:rsidRDefault="00F56DCF" w:rsidP="00F56DCF"/>
    <w:p w:rsidR="0091242A" w:rsidRPr="0091242A" w:rsidRDefault="0091242A" w:rsidP="004B2184">
      <w:pPr>
        <w:pStyle w:val="Ttulo4"/>
      </w:pPr>
      <w:r w:rsidRPr="0091242A">
        <w:lastRenderedPageBreak/>
        <w:t>Sistema de Gestión Ambiental</w:t>
      </w:r>
    </w:p>
    <w:p w:rsidR="003508B7" w:rsidRDefault="003508B7" w:rsidP="004B2184"/>
    <w:p w:rsidR="004B2184" w:rsidRPr="004B2184" w:rsidRDefault="004B2184" w:rsidP="004B2184">
      <w:pPr>
        <w:rPr>
          <w:lang w:val="es-CO"/>
        </w:rPr>
      </w:pPr>
      <w:r w:rsidRPr="004B2184">
        <w:rPr>
          <w:lang w:val="es-CO"/>
        </w:rPr>
        <w:t>Con respecto al Subsistema de Gestión Ambiental, el IDPAC realizó las siguientes actividades</w:t>
      </w:r>
      <w:r>
        <w:rPr>
          <w:lang w:val="es-CO"/>
        </w:rPr>
        <w:t xml:space="preserve"> y avance</w:t>
      </w:r>
      <w:r w:rsidR="000508A2">
        <w:rPr>
          <w:lang w:val="es-CO"/>
        </w:rPr>
        <w:t>s</w:t>
      </w:r>
      <w:r>
        <w:rPr>
          <w:lang w:val="es-CO"/>
        </w:rPr>
        <w:t xml:space="preserve"> en la vigencia 2017</w:t>
      </w:r>
      <w:r w:rsidRPr="004B2184">
        <w:rPr>
          <w:lang w:val="es-CO"/>
        </w:rPr>
        <w:t>:</w:t>
      </w:r>
    </w:p>
    <w:p w:rsidR="004B2184" w:rsidRPr="004B2184" w:rsidRDefault="004B2184" w:rsidP="004B2184">
      <w:pPr>
        <w:rPr>
          <w:lang w:val="es-CO"/>
        </w:rPr>
      </w:pPr>
    </w:p>
    <w:p w:rsidR="004B2184" w:rsidRPr="004B2184" w:rsidRDefault="004B2184" w:rsidP="00C24DCA">
      <w:pPr>
        <w:pStyle w:val="Prrafodelista"/>
        <w:numPr>
          <w:ilvl w:val="0"/>
          <w:numId w:val="22"/>
        </w:numPr>
        <w:rPr>
          <w:lang w:val="es-CO"/>
        </w:rPr>
      </w:pPr>
      <w:r w:rsidRPr="004B2184">
        <w:rPr>
          <w:lang w:val="es-CO"/>
        </w:rPr>
        <w:t xml:space="preserve">Para el programa de </w:t>
      </w:r>
      <w:r w:rsidR="0009383B">
        <w:rPr>
          <w:b/>
          <w:lang w:val="es-CO"/>
        </w:rPr>
        <w:t>Uso Eficiente del A</w:t>
      </w:r>
      <w:r w:rsidRPr="0009383B">
        <w:rPr>
          <w:b/>
          <w:lang w:val="es-CO"/>
        </w:rPr>
        <w:t>gua</w:t>
      </w:r>
      <w:r w:rsidRPr="004B2184">
        <w:rPr>
          <w:lang w:val="es-CO"/>
        </w:rPr>
        <w:t xml:space="preserve"> se desarrollaron campañas de sensibilización y concientización sobre el adecuado u</w:t>
      </w:r>
      <w:r w:rsidR="000508A2">
        <w:rPr>
          <w:lang w:val="es-CO"/>
        </w:rPr>
        <w:t>so y ahorro del recurso, para lo</w:t>
      </w:r>
      <w:r w:rsidRPr="004B2184">
        <w:rPr>
          <w:lang w:val="es-CO"/>
        </w:rPr>
        <w:t xml:space="preserve"> cual se contó con el apoyo de un profesional de la Empresa de Acueducto y Alcantarillado de Bogotá</w:t>
      </w:r>
      <w:r>
        <w:rPr>
          <w:lang w:val="es-CO"/>
        </w:rPr>
        <w:t>.</w:t>
      </w:r>
      <w:r w:rsidRPr="004B2184">
        <w:rPr>
          <w:lang w:val="es-CO"/>
        </w:rPr>
        <w:t xml:space="preserve"> </w:t>
      </w:r>
      <w:r>
        <w:rPr>
          <w:lang w:val="es-CO"/>
        </w:rPr>
        <w:t>D</w:t>
      </w:r>
      <w:r w:rsidRPr="004B2184">
        <w:rPr>
          <w:lang w:val="es-CO"/>
        </w:rPr>
        <w:t>e igual forma se realizó la identificación de posibles fallas en el sistema hidráuli</w:t>
      </w:r>
      <w:r>
        <w:rPr>
          <w:lang w:val="es-CO"/>
        </w:rPr>
        <w:t>co, las cuales fueron reparadas</w:t>
      </w:r>
      <w:r w:rsidR="000508A2">
        <w:rPr>
          <w:lang w:val="es-CO"/>
        </w:rPr>
        <w:t>; además,</w:t>
      </w:r>
      <w:r>
        <w:rPr>
          <w:lang w:val="es-CO"/>
        </w:rPr>
        <w:t xml:space="preserve"> se </w:t>
      </w:r>
      <w:r w:rsidRPr="004B2184">
        <w:rPr>
          <w:lang w:val="es-CO"/>
        </w:rPr>
        <w:t xml:space="preserve">realizó el cambio de </w:t>
      </w:r>
      <w:r>
        <w:rPr>
          <w:lang w:val="es-CO"/>
        </w:rPr>
        <w:t xml:space="preserve">los </w:t>
      </w:r>
      <w:r w:rsidRPr="004B2184">
        <w:rPr>
          <w:lang w:val="es-CO"/>
        </w:rPr>
        <w:t>sistemas hidrosanitarios convencionales por sistemas de alta eficacia, los cuales reducen el consumo del recurso.</w:t>
      </w:r>
    </w:p>
    <w:p w:rsidR="004B2184" w:rsidRPr="004B2184" w:rsidRDefault="004B2184" w:rsidP="004B2184">
      <w:pPr>
        <w:rPr>
          <w:lang w:val="es-CO"/>
        </w:rPr>
      </w:pPr>
    </w:p>
    <w:p w:rsidR="004B2184" w:rsidRPr="004B2184" w:rsidRDefault="004B2184" w:rsidP="00C24DCA">
      <w:pPr>
        <w:pStyle w:val="Prrafodelista"/>
        <w:numPr>
          <w:ilvl w:val="0"/>
          <w:numId w:val="22"/>
        </w:numPr>
        <w:rPr>
          <w:lang w:val="es-CO"/>
        </w:rPr>
      </w:pPr>
      <w:r w:rsidRPr="004B2184">
        <w:rPr>
          <w:lang w:val="es-CO"/>
        </w:rPr>
        <w:t xml:space="preserve">Para el programa de </w:t>
      </w:r>
      <w:r w:rsidR="0009383B">
        <w:rPr>
          <w:b/>
          <w:lang w:val="es-CO"/>
        </w:rPr>
        <w:t>Uso Eficiente de l</w:t>
      </w:r>
      <w:r w:rsidR="0009383B" w:rsidRPr="0009383B">
        <w:rPr>
          <w:b/>
          <w:lang w:val="es-CO"/>
        </w:rPr>
        <w:t>a Energía</w:t>
      </w:r>
      <w:r w:rsidR="0009383B" w:rsidRPr="004B2184">
        <w:rPr>
          <w:lang w:val="es-CO"/>
        </w:rPr>
        <w:t xml:space="preserve"> </w:t>
      </w:r>
      <w:r w:rsidRPr="004B2184">
        <w:rPr>
          <w:lang w:val="es-CO"/>
        </w:rPr>
        <w:t>se desarrollaron campañas de sensibilización y concientización sobre el adecuado uso y ahorro del recurso, de igual f</w:t>
      </w:r>
      <w:r w:rsidR="0009383B">
        <w:rPr>
          <w:lang w:val="es-CO"/>
        </w:rPr>
        <w:t xml:space="preserve">orma </w:t>
      </w:r>
      <w:r w:rsidRPr="004B2184">
        <w:rPr>
          <w:lang w:val="es-CO"/>
        </w:rPr>
        <w:t xml:space="preserve"> se realizó el cambio de</w:t>
      </w:r>
      <w:r w:rsidR="0009383B">
        <w:rPr>
          <w:lang w:val="es-CO"/>
        </w:rPr>
        <w:t xml:space="preserve"> los</w:t>
      </w:r>
      <w:r w:rsidRPr="004B2184">
        <w:rPr>
          <w:lang w:val="es-CO"/>
        </w:rPr>
        <w:t xml:space="preserve"> sistemas de iluminación convencionales por sistemas de alta eficacia, los cuales reducen el consumo del recurso.</w:t>
      </w:r>
    </w:p>
    <w:p w:rsidR="004B2184" w:rsidRPr="004B2184" w:rsidRDefault="004B2184" w:rsidP="004B2184">
      <w:pPr>
        <w:rPr>
          <w:lang w:val="es-CO"/>
        </w:rPr>
      </w:pPr>
    </w:p>
    <w:p w:rsidR="004B2184" w:rsidRPr="0009383B" w:rsidRDefault="004B2184" w:rsidP="00C24DCA">
      <w:pPr>
        <w:pStyle w:val="Prrafodelista"/>
        <w:numPr>
          <w:ilvl w:val="0"/>
          <w:numId w:val="22"/>
        </w:numPr>
        <w:rPr>
          <w:lang w:val="es-CO"/>
        </w:rPr>
      </w:pPr>
      <w:r w:rsidRPr="0009383B">
        <w:rPr>
          <w:lang w:val="es-CO"/>
        </w:rPr>
        <w:t xml:space="preserve">Los dos anteriores programas permitieron la actualización de los inventarios de sistemas hidrosanitarios y de fuentes de iluminación, estableciendo </w:t>
      </w:r>
      <w:r w:rsidR="0009383B">
        <w:rPr>
          <w:lang w:val="es-CO"/>
        </w:rPr>
        <w:t>un avance en la gestión</w:t>
      </w:r>
      <w:r w:rsidRPr="0009383B">
        <w:rPr>
          <w:lang w:val="es-CO"/>
        </w:rPr>
        <w:t xml:space="preserve">. </w:t>
      </w:r>
    </w:p>
    <w:p w:rsidR="004B2184" w:rsidRPr="004B2184" w:rsidRDefault="004B2184" w:rsidP="004B2184">
      <w:pPr>
        <w:rPr>
          <w:lang w:val="es-CO"/>
        </w:rPr>
      </w:pPr>
    </w:p>
    <w:p w:rsidR="004B2184" w:rsidRPr="0009383B" w:rsidRDefault="004B2184" w:rsidP="00C24DCA">
      <w:pPr>
        <w:pStyle w:val="Prrafodelista"/>
        <w:numPr>
          <w:ilvl w:val="0"/>
          <w:numId w:val="22"/>
        </w:numPr>
        <w:rPr>
          <w:lang w:val="es-CO"/>
        </w:rPr>
      </w:pPr>
      <w:r w:rsidRPr="0009383B">
        <w:rPr>
          <w:lang w:val="es-CO"/>
        </w:rPr>
        <w:t xml:space="preserve">Para el programa de </w:t>
      </w:r>
      <w:r w:rsidR="0009383B" w:rsidRPr="0009383B">
        <w:rPr>
          <w:b/>
          <w:lang w:val="es-CO"/>
        </w:rPr>
        <w:t>G</w:t>
      </w:r>
      <w:r w:rsidRPr="0009383B">
        <w:rPr>
          <w:b/>
          <w:lang w:val="es-CO"/>
        </w:rPr>
        <w:t xml:space="preserve">estión </w:t>
      </w:r>
      <w:r w:rsidR="0009383B" w:rsidRPr="0009383B">
        <w:rPr>
          <w:b/>
          <w:lang w:val="es-CO"/>
        </w:rPr>
        <w:t>I</w:t>
      </w:r>
      <w:r w:rsidRPr="0009383B">
        <w:rPr>
          <w:b/>
          <w:lang w:val="es-CO"/>
        </w:rPr>
        <w:t xml:space="preserve">ntegral de </w:t>
      </w:r>
      <w:r w:rsidR="0009383B" w:rsidRPr="0009383B">
        <w:rPr>
          <w:b/>
          <w:lang w:val="es-CO"/>
        </w:rPr>
        <w:t>R</w:t>
      </w:r>
      <w:r w:rsidRPr="0009383B">
        <w:rPr>
          <w:b/>
          <w:lang w:val="es-CO"/>
        </w:rPr>
        <w:t>esiduos</w:t>
      </w:r>
      <w:r w:rsidRPr="0009383B">
        <w:rPr>
          <w:lang w:val="es-CO"/>
        </w:rPr>
        <w:t xml:space="preserve"> se desarrollaron campañas de sensibilización y concientización sobre la adecuada segregación de lo</w:t>
      </w:r>
      <w:r w:rsidR="005E54E3">
        <w:rPr>
          <w:lang w:val="es-CO"/>
        </w:rPr>
        <w:t>s residuos y su aprovechamiento.</w:t>
      </w:r>
      <w:r w:rsidRPr="0009383B">
        <w:rPr>
          <w:lang w:val="es-CO"/>
        </w:rPr>
        <w:t xml:space="preserve"> </w:t>
      </w:r>
      <w:r w:rsidR="005E54E3">
        <w:rPr>
          <w:lang w:val="es-CO"/>
        </w:rPr>
        <w:t>P</w:t>
      </w:r>
      <w:r w:rsidRPr="0009383B">
        <w:rPr>
          <w:lang w:val="es-CO"/>
        </w:rPr>
        <w:t>ara el personal encargado del servicio de aseo se realizó una capacitación que incluyo temas d</w:t>
      </w:r>
      <w:r w:rsidR="0009383B">
        <w:rPr>
          <w:lang w:val="es-CO"/>
        </w:rPr>
        <w:t>e manejo de residuos peligrosos;</w:t>
      </w:r>
      <w:r w:rsidRPr="0009383B">
        <w:rPr>
          <w:lang w:val="es-CO"/>
        </w:rPr>
        <w:t xml:space="preserve"> adicionalmente</w:t>
      </w:r>
      <w:r w:rsidR="0009383B">
        <w:rPr>
          <w:lang w:val="es-CO"/>
        </w:rPr>
        <w:t>,</w:t>
      </w:r>
      <w:r w:rsidRPr="0009383B">
        <w:rPr>
          <w:lang w:val="es-CO"/>
        </w:rPr>
        <w:t xml:space="preserve"> se realizó la adecuación de </w:t>
      </w:r>
      <w:r w:rsidR="0009383B">
        <w:rPr>
          <w:lang w:val="es-CO"/>
        </w:rPr>
        <w:t xml:space="preserve">los </w:t>
      </w:r>
      <w:r w:rsidRPr="0009383B">
        <w:rPr>
          <w:lang w:val="es-CO"/>
        </w:rPr>
        <w:t xml:space="preserve">cuartos de residuos y la actualización de procesos en relación al registro de </w:t>
      </w:r>
      <w:r w:rsidR="0009383B">
        <w:rPr>
          <w:lang w:val="es-CO"/>
        </w:rPr>
        <w:t xml:space="preserve">los </w:t>
      </w:r>
      <w:r w:rsidRPr="0009383B">
        <w:rPr>
          <w:lang w:val="es-CO"/>
        </w:rPr>
        <w:t>residuos</w:t>
      </w:r>
      <w:r w:rsidR="0009383B">
        <w:rPr>
          <w:lang w:val="es-CO"/>
        </w:rPr>
        <w:t xml:space="preserve"> generados</w:t>
      </w:r>
      <w:r w:rsidRPr="0009383B">
        <w:rPr>
          <w:lang w:val="es-CO"/>
        </w:rPr>
        <w:t>.</w:t>
      </w:r>
    </w:p>
    <w:p w:rsidR="004B2184" w:rsidRPr="004B2184" w:rsidRDefault="004B2184" w:rsidP="004B2184">
      <w:pPr>
        <w:rPr>
          <w:lang w:val="es-CO"/>
        </w:rPr>
      </w:pPr>
    </w:p>
    <w:p w:rsidR="004B2184" w:rsidRPr="0009383B" w:rsidRDefault="004B2184" w:rsidP="00C24DCA">
      <w:pPr>
        <w:pStyle w:val="Prrafodelista"/>
        <w:numPr>
          <w:ilvl w:val="0"/>
          <w:numId w:val="22"/>
        </w:numPr>
        <w:rPr>
          <w:lang w:val="es-CO"/>
        </w:rPr>
      </w:pPr>
      <w:r w:rsidRPr="0009383B">
        <w:rPr>
          <w:lang w:val="es-CO"/>
        </w:rPr>
        <w:t xml:space="preserve">Para el programa de </w:t>
      </w:r>
      <w:r w:rsidR="0009383B" w:rsidRPr="0009383B">
        <w:rPr>
          <w:b/>
          <w:lang w:val="es-CO"/>
        </w:rPr>
        <w:t>Consumo Sostenible</w:t>
      </w:r>
      <w:r w:rsidR="0009383B" w:rsidRPr="0009383B">
        <w:rPr>
          <w:lang w:val="es-CO"/>
        </w:rPr>
        <w:t xml:space="preserve"> </w:t>
      </w:r>
      <w:r w:rsidR="0009383B">
        <w:rPr>
          <w:lang w:val="es-CO"/>
        </w:rPr>
        <w:t>se realizó seguimiento a la</w:t>
      </w:r>
      <w:r w:rsidRPr="0009383B">
        <w:rPr>
          <w:lang w:val="es-CO"/>
        </w:rPr>
        <w:t xml:space="preserve"> inclusión de c</w:t>
      </w:r>
      <w:r w:rsidR="0009383B">
        <w:rPr>
          <w:lang w:val="es-CO"/>
        </w:rPr>
        <w:t>láusulas ambientales en la gestión</w:t>
      </w:r>
      <w:r w:rsidR="00220997">
        <w:rPr>
          <w:lang w:val="es-CO"/>
        </w:rPr>
        <w:t xml:space="preserve"> contractual y </w:t>
      </w:r>
      <w:r w:rsidRPr="0009383B">
        <w:rPr>
          <w:lang w:val="es-CO"/>
        </w:rPr>
        <w:t>se generó un documento que se encuentra en revisión, con el cual se busca orie</w:t>
      </w:r>
      <w:r w:rsidR="0009383B">
        <w:rPr>
          <w:lang w:val="es-CO"/>
        </w:rPr>
        <w:t>ntar el proceso de contratación</w:t>
      </w:r>
      <w:r w:rsidRPr="0009383B">
        <w:rPr>
          <w:lang w:val="es-CO"/>
        </w:rPr>
        <w:t xml:space="preserve"> facilitando herramientas técnicas que permitan</w:t>
      </w:r>
      <w:r w:rsidR="0009383B">
        <w:rPr>
          <w:lang w:val="es-CO"/>
        </w:rPr>
        <w:t xml:space="preserve"> prevenir y controlar los riesgos de</w:t>
      </w:r>
      <w:r w:rsidRPr="0009383B">
        <w:rPr>
          <w:lang w:val="es-CO"/>
        </w:rPr>
        <w:t xml:space="preserve"> contaminación ambiental que se pueda</w:t>
      </w:r>
      <w:r w:rsidR="00220997">
        <w:rPr>
          <w:lang w:val="es-CO"/>
        </w:rPr>
        <w:t>n</w:t>
      </w:r>
      <w:r w:rsidRPr="0009383B">
        <w:rPr>
          <w:lang w:val="es-CO"/>
        </w:rPr>
        <w:t xml:space="preserve"> generar en la ejecución de los procesos de suministro de</w:t>
      </w:r>
      <w:r w:rsidR="00220997">
        <w:rPr>
          <w:lang w:val="es-CO"/>
        </w:rPr>
        <w:t xml:space="preserve"> insumos y</w:t>
      </w:r>
      <w:r w:rsidRPr="0009383B">
        <w:rPr>
          <w:lang w:val="es-CO"/>
        </w:rPr>
        <w:t xml:space="preserve"> adquisición de materiales o servicios</w:t>
      </w:r>
      <w:r w:rsidR="00220997">
        <w:rPr>
          <w:lang w:val="es-CO"/>
        </w:rPr>
        <w:t xml:space="preserve"> (adquiridos</w:t>
      </w:r>
      <w:r w:rsidRPr="0009383B">
        <w:rPr>
          <w:lang w:val="es-CO"/>
        </w:rPr>
        <w:t xml:space="preserve"> a través de diversos proveedores</w:t>
      </w:r>
      <w:r w:rsidR="00220997">
        <w:rPr>
          <w:lang w:val="es-CO"/>
        </w:rPr>
        <w:t>)</w:t>
      </w:r>
      <w:r w:rsidRPr="0009383B">
        <w:rPr>
          <w:lang w:val="es-CO"/>
        </w:rPr>
        <w:t>, estableciendo criterios y parámetros en obediencia a la normatividad ambiental</w:t>
      </w:r>
      <w:r w:rsidR="0009383B">
        <w:rPr>
          <w:lang w:val="es-CO"/>
        </w:rPr>
        <w:t>,</w:t>
      </w:r>
      <w:r w:rsidRPr="0009383B">
        <w:rPr>
          <w:lang w:val="es-CO"/>
        </w:rPr>
        <w:t xml:space="preserve"> informando acerca de la documentación o soportes que los proveedores deben aportar en la etapa precontractual, </w:t>
      </w:r>
      <w:r w:rsidR="0009383B">
        <w:rPr>
          <w:lang w:val="es-CO"/>
        </w:rPr>
        <w:t xml:space="preserve">y </w:t>
      </w:r>
      <w:r w:rsidRPr="0009383B">
        <w:rPr>
          <w:lang w:val="es-CO"/>
        </w:rPr>
        <w:t>durante y después de la ejecución o ges</w:t>
      </w:r>
      <w:r w:rsidR="00220997">
        <w:rPr>
          <w:lang w:val="es-CO"/>
        </w:rPr>
        <w:t>tión de los contratos</w:t>
      </w:r>
      <w:r w:rsidRPr="0009383B">
        <w:rPr>
          <w:lang w:val="es-CO"/>
        </w:rPr>
        <w:t>.</w:t>
      </w:r>
    </w:p>
    <w:p w:rsidR="004B2184" w:rsidRPr="004B2184" w:rsidRDefault="004B2184" w:rsidP="004B2184">
      <w:pPr>
        <w:rPr>
          <w:lang w:val="es-CO"/>
        </w:rPr>
      </w:pPr>
    </w:p>
    <w:p w:rsidR="004B2184" w:rsidRPr="0009383B" w:rsidRDefault="004B2184" w:rsidP="00C24DCA">
      <w:pPr>
        <w:pStyle w:val="Prrafodelista"/>
        <w:numPr>
          <w:ilvl w:val="0"/>
          <w:numId w:val="22"/>
        </w:numPr>
        <w:rPr>
          <w:lang w:val="es-CO"/>
        </w:rPr>
      </w:pPr>
      <w:r w:rsidRPr="0009383B">
        <w:rPr>
          <w:lang w:val="es-CO"/>
        </w:rPr>
        <w:lastRenderedPageBreak/>
        <w:t xml:space="preserve">Para el programa de </w:t>
      </w:r>
      <w:r w:rsidR="0009383B">
        <w:rPr>
          <w:b/>
          <w:lang w:val="es-CO"/>
        </w:rPr>
        <w:t>Implementación d</w:t>
      </w:r>
      <w:r w:rsidR="0009383B" w:rsidRPr="0009383B">
        <w:rPr>
          <w:b/>
          <w:lang w:val="es-CO"/>
        </w:rPr>
        <w:t>e Prácticas Sostenibles</w:t>
      </w:r>
      <w:r w:rsidR="0009383B" w:rsidRPr="0009383B">
        <w:rPr>
          <w:lang w:val="es-CO"/>
        </w:rPr>
        <w:t xml:space="preserve"> </w:t>
      </w:r>
      <w:r w:rsidRPr="0009383B">
        <w:rPr>
          <w:lang w:val="es-CO"/>
        </w:rPr>
        <w:t>se apoyaron las jornadas distritales que promueven los planes integrales de movilidad sostenible y el incentivo al uso de la bicicleta, para ello el IDPAC acondiciono bici</w:t>
      </w:r>
      <w:r w:rsidR="0009383B">
        <w:rPr>
          <w:lang w:val="es-CO"/>
        </w:rPr>
        <w:t xml:space="preserve"> </w:t>
      </w:r>
      <w:r w:rsidRPr="0009383B">
        <w:rPr>
          <w:lang w:val="es-CO"/>
        </w:rPr>
        <w:t>parqueaderos, facilitando así el uso de estos ele</w:t>
      </w:r>
      <w:r w:rsidR="0009383B">
        <w:rPr>
          <w:lang w:val="es-CO"/>
        </w:rPr>
        <w:t xml:space="preserve">mentos entre los colaboradores. Además, </w:t>
      </w:r>
      <w:r w:rsidRPr="0009383B">
        <w:rPr>
          <w:lang w:val="es-CO"/>
        </w:rPr>
        <w:t xml:space="preserve">se contó con el apoyo de un profesional de la Secretaría Distrital de Ambiente para capacitar a los conductores en buenas prácticas </w:t>
      </w:r>
      <w:r w:rsidR="0009383B">
        <w:rPr>
          <w:lang w:val="es-CO"/>
        </w:rPr>
        <w:t>de</w:t>
      </w:r>
      <w:r w:rsidRPr="0009383B">
        <w:rPr>
          <w:lang w:val="es-CO"/>
        </w:rPr>
        <w:t xml:space="preserve"> conducción </w:t>
      </w:r>
      <w:r w:rsidR="0009383B">
        <w:rPr>
          <w:lang w:val="es-CO"/>
        </w:rPr>
        <w:t xml:space="preserve">con el fin de que contribuyan a </w:t>
      </w:r>
      <w:r w:rsidRPr="0009383B">
        <w:rPr>
          <w:lang w:val="es-CO"/>
        </w:rPr>
        <w:t>disminu</w:t>
      </w:r>
      <w:r w:rsidR="0009383B">
        <w:rPr>
          <w:lang w:val="es-CO"/>
        </w:rPr>
        <w:t>ir</w:t>
      </w:r>
      <w:r w:rsidRPr="0009383B">
        <w:rPr>
          <w:lang w:val="es-CO"/>
        </w:rPr>
        <w:t xml:space="preserve"> los índices de ruido, </w:t>
      </w:r>
      <w:r w:rsidR="00220997">
        <w:rPr>
          <w:lang w:val="es-CO"/>
        </w:rPr>
        <w:t xml:space="preserve">la </w:t>
      </w:r>
      <w:r w:rsidRPr="0009383B">
        <w:rPr>
          <w:lang w:val="es-CO"/>
        </w:rPr>
        <w:t>contaminación atmosférica por fuentes móviles y la accidentalidad.</w:t>
      </w:r>
    </w:p>
    <w:p w:rsidR="004B2184" w:rsidRPr="004B2184" w:rsidRDefault="004B2184" w:rsidP="004B2184">
      <w:pPr>
        <w:rPr>
          <w:lang w:val="es-CO"/>
        </w:rPr>
      </w:pPr>
    </w:p>
    <w:p w:rsidR="004B2184" w:rsidRPr="0009383B" w:rsidRDefault="004B2184" w:rsidP="00C24DCA">
      <w:pPr>
        <w:pStyle w:val="Prrafodelista"/>
        <w:numPr>
          <w:ilvl w:val="0"/>
          <w:numId w:val="22"/>
        </w:numPr>
        <w:rPr>
          <w:lang w:val="es-CO"/>
        </w:rPr>
      </w:pPr>
      <w:r w:rsidRPr="0009383B">
        <w:rPr>
          <w:lang w:val="es-CO"/>
        </w:rPr>
        <w:t xml:space="preserve">En el marco de la </w:t>
      </w:r>
      <w:r w:rsidR="0009383B" w:rsidRPr="0009383B">
        <w:rPr>
          <w:b/>
          <w:lang w:val="es-CO"/>
        </w:rPr>
        <w:t>Semana Ambiental</w:t>
      </w:r>
      <w:r w:rsidR="0009383B" w:rsidRPr="0009383B">
        <w:rPr>
          <w:lang w:val="es-CO"/>
        </w:rPr>
        <w:t xml:space="preserve">, </w:t>
      </w:r>
      <w:r w:rsidRPr="0009383B">
        <w:rPr>
          <w:lang w:val="es-CO"/>
        </w:rPr>
        <w:t xml:space="preserve">la cual tiene el objetivo de sensibilizar a los bogotanos en el cuidado de los recursos naturales agua, aire y tierra como </w:t>
      </w:r>
      <w:r w:rsidR="004B4C1F">
        <w:rPr>
          <w:lang w:val="es-CO"/>
        </w:rPr>
        <w:t>factores fundamentales, se realizaron</w:t>
      </w:r>
      <w:r w:rsidR="00220997">
        <w:rPr>
          <w:lang w:val="es-CO"/>
        </w:rPr>
        <w:t xml:space="preserve"> acciones</w:t>
      </w:r>
      <w:r w:rsidRPr="0009383B">
        <w:rPr>
          <w:lang w:val="es-CO"/>
        </w:rPr>
        <w:t xml:space="preserve"> de carácter pedagógico </w:t>
      </w:r>
      <w:r w:rsidR="004B4C1F">
        <w:rPr>
          <w:lang w:val="es-CO"/>
        </w:rPr>
        <w:t>y</w:t>
      </w:r>
      <w:r w:rsidRPr="0009383B">
        <w:rPr>
          <w:lang w:val="es-CO"/>
        </w:rPr>
        <w:t xml:space="preserve"> lúdico, dirigidas a </w:t>
      </w:r>
      <w:r w:rsidR="004B4C1F">
        <w:rPr>
          <w:lang w:val="es-CO"/>
        </w:rPr>
        <w:t>los</w:t>
      </w:r>
      <w:r w:rsidRPr="0009383B">
        <w:rPr>
          <w:lang w:val="es-CO"/>
        </w:rPr>
        <w:t xml:space="preserve"> funcionarios y </w:t>
      </w:r>
      <w:r w:rsidR="004B4C1F">
        <w:rPr>
          <w:lang w:val="es-CO"/>
        </w:rPr>
        <w:t xml:space="preserve">a la </w:t>
      </w:r>
      <w:r w:rsidRPr="0009383B">
        <w:rPr>
          <w:lang w:val="es-CO"/>
        </w:rPr>
        <w:t>comunidad en general, a través de actividades como cine</w:t>
      </w:r>
      <w:r w:rsidR="004B4C1F">
        <w:rPr>
          <w:lang w:val="es-CO"/>
        </w:rPr>
        <w:t xml:space="preserve"> </w:t>
      </w:r>
      <w:r w:rsidRPr="0009383B">
        <w:rPr>
          <w:lang w:val="es-CO"/>
        </w:rPr>
        <w:t>foros, para el cual durante la vigencia 2017 tuvimos el documental francés "On the green road" en el que participo una de las persona</w:t>
      </w:r>
      <w:r w:rsidR="004B4C1F">
        <w:rPr>
          <w:lang w:val="es-CO"/>
        </w:rPr>
        <w:t>s involucradas en su producción;</w:t>
      </w:r>
      <w:r w:rsidRPr="0009383B">
        <w:rPr>
          <w:lang w:val="es-CO"/>
        </w:rPr>
        <w:t xml:space="preserve"> también se contó con sensibilizaciones en el adecuado uso de los recursos y segregación de residuos.</w:t>
      </w:r>
    </w:p>
    <w:p w:rsidR="00A81809" w:rsidRPr="0091242A" w:rsidRDefault="00A81809" w:rsidP="004B2184"/>
    <w:p w:rsidR="0091242A" w:rsidRPr="0091242A" w:rsidRDefault="0091242A" w:rsidP="007F6AE6">
      <w:pPr>
        <w:pStyle w:val="Ttulo4"/>
      </w:pPr>
      <w:r w:rsidRPr="0091242A">
        <w:t>Sistema de Gestión de Seguridad y Salud en el Trabajo</w:t>
      </w:r>
    </w:p>
    <w:p w:rsidR="003508B7" w:rsidRDefault="003508B7" w:rsidP="007F6AE6"/>
    <w:p w:rsidR="007F6AE6" w:rsidRDefault="007F6AE6" w:rsidP="007F6AE6">
      <w:r>
        <w:t>En la vigencia 2017 se dio continuidad a la implementaci</w:t>
      </w:r>
      <w:r w:rsidR="00220997">
        <w:t xml:space="preserve">ón del Sistema de Gestión de </w:t>
      </w:r>
      <w:r>
        <w:t xml:space="preserve">Seguridad y Salud en el Trabajo (SG-SST) en cumplimiento del Decreto 1072 de 2015, enfocando la gestión a la prevención de incidentes, accidentes y enfermedades laborales derivadas de los factores de riesgo a los que se encuentran expuestos los servidores de la Entidad. En este sentido, el IDPAC avanzó en la implementación </w:t>
      </w:r>
      <w:r w:rsidR="00F804C2">
        <w:t>realizando las siguientes actividades:</w:t>
      </w:r>
    </w:p>
    <w:p w:rsidR="00F804C2" w:rsidRDefault="00F804C2" w:rsidP="007F6AE6"/>
    <w:p w:rsidR="00F804C2" w:rsidRDefault="00F804C2" w:rsidP="00C24DCA">
      <w:pPr>
        <w:pStyle w:val="Prrafodelista"/>
        <w:numPr>
          <w:ilvl w:val="0"/>
          <w:numId w:val="23"/>
        </w:numPr>
      </w:pPr>
      <w:r>
        <w:t xml:space="preserve">En el primer cuatrimestre se formuló el Plan de Acción para </w:t>
      </w:r>
      <w:r w:rsidRPr="00F804C2">
        <w:t>l</w:t>
      </w:r>
      <w:r>
        <w:t>a vigencia 2017,</w:t>
      </w:r>
      <w:r w:rsidRPr="00F804C2">
        <w:t xml:space="preserve"> </w:t>
      </w:r>
      <w:r>
        <w:t>teniendo en cuenta</w:t>
      </w:r>
      <w:r w:rsidRPr="00F804C2">
        <w:t xml:space="preserve"> los resultados de los exámenes médicos periódicos y lo requerido de acuerdo a la normatividad aplicable frente al SG</w:t>
      </w:r>
      <w:r>
        <w:t>-</w:t>
      </w:r>
      <w:r w:rsidRPr="00F804C2">
        <w:t xml:space="preserve">SST. </w:t>
      </w:r>
    </w:p>
    <w:p w:rsidR="00F804C2" w:rsidRDefault="00F804C2" w:rsidP="00F804C2">
      <w:pPr>
        <w:pStyle w:val="Prrafodelista"/>
      </w:pPr>
    </w:p>
    <w:p w:rsidR="00F804C2" w:rsidRDefault="00F804C2" w:rsidP="00C24DCA">
      <w:pPr>
        <w:pStyle w:val="Prrafodelista"/>
        <w:numPr>
          <w:ilvl w:val="0"/>
          <w:numId w:val="23"/>
        </w:numPr>
      </w:pPr>
      <w:r>
        <w:t>S</w:t>
      </w:r>
      <w:r w:rsidRPr="00F804C2">
        <w:t>e realizó la evaluación</w:t>
      </w:r>
      <w:r>
        <w:t xml:space="preserve"> inicial del SG-SST</w:t>
      </w:r>
      <w:r w:rsidRPr="00F804C2">
        <w:t xml:space="preserve"> en compañía</w:t>
      </w:r>
      <w:r>
        <w:t xml:space="preserve"> de la ARL.</w:t>
      </w:r>
    </w:p>
    <w:p w:rsidR="00F804C2" w:rsidRDefault="00F804C2" w:rsidP="00F804C2">
      <w:pPr>
        <w:pStyle w:val="Prrafodelista"/>
      </w:pPr>
    </w:p>
    <w:p w:rsidR="00F804C2" w:rsidRDefault="00F804C2" w:rsidP="00C24DCA">
      <w:pPr>
        <w:pStyle w:val="Prrafodelista"/>
        <w:numPr>
          <w:ilvl w:val="0"/>
          <w:numId w:val="23"/>
        </w:numPr>
      </w:pPr>
      <w:r>
        <w:t>Se elaboró</w:t>
      </w:r>
      <w:r w:rsidRPr="00F804C2">
        <w:t xml:space="preserve"> el reglamento de higiene industrial</w:t>
      </w:r>
      <w:r>
        <w:t xml:space="preserve"> y se definió el</w:t>
      </w:r>
      <w:r w:rsidRPr="00F804C2">
        <w:t xml:space="preserve"> responsable del sistema</w:t>
      </w:r>
      <w:r>
        <w:t>.</w:t>
      </w:r>
    </w:p>
    <w:p w:rsidR="00F804C2" w:rsidRDefault="00F804C2" w:rsidP="00F804C2">
      <w:pPr>
        <w:pStyle w:val="Prrafodelista"/>
      </w:pPr>
    </w:p>
    <w:p w:rsidR="00F804C2" w:rsidRDefault="00F804C2" w:rsidP="00C24DCA">
      <w:pPr>
        <w:pStyle w:val="Prrafodelista"/>
        <w:numPr>
          <w:ilvl w:val="0"/>
          <w:numId w:val="23"/>
        </w:numPr>
      </w:pPr>
      <w:r>
        <w:t>Se realizó la</w:t>
      </w:r>
      <w:r w:rsidRPr="00F804C2">
        <w:t xml:space="preserve"> actualización del normograma</w:t>
      </w:r>
      <w:r>
        <w:t>.</w:t>
      </w:r>
    </w:p>
    <w:p w:rsidR="00F804C2" w:rsidRDefault="00F804C2" w:rsidP="00F804C2">
      <w:pPr>
        <w:pStyle w:val="Prrafodelista"/>
      </w:pPr>
    </w:p>
    <w:p w:rsidR="00F804C2" w:rsidRDefault="00F804C2" w:rsidP="00C24DCA">
      <w:pPr>
        <w:pStyle w:val="Prrafodelista"/>
        <w:numPr>
          <w:ilvl w:val="0"/>
          <w:numId w:val="23"/>
        </w:numPr>
      </w:pPr>
      <w:r>
        <w:t xml:space="preserve">Se enfatizó en la </w:t>
      </w:r>
      <w:r w:rsidRPr="00F804C2">
        <w:t>prevención de desórdenes musculo esqueléticos</w:t>
      </w:r>
      <w:r>
        <w:t>,</w:t>
      </w:r>
      <w:r w:rsidRPr="00F804C2">
        <w:t xml:space="preserve"> con la realización de jornadas de pausas activas</w:t>
      </w:r>
      <w:r>
        <w:t>,</w:t>
      </w:r>
      <w:r w:rsidRPr="00F804C2">
        <w:t xml:space="preserve"> clases de rumba</w:t>
      </w:r>
      <w:r>
        <w:t xml:space="preserve"> y</w:t>
      </w:r>
      <w:r w:rsidRPr="00F804C2">
        <w:t xml:space="preserve"> masajes relajantes</w:t>
      </w:r>
      <w:r>
        <w:t>.</w:t>
      </w:r>
    </w:p>
    <w:p w:rsidR="00F804C2" w:rsidRDefault="00F804C2" w:rsidP="00F804C2">
      <w:pPr>
        <w:pStyle w:val="Prrafodelista"/>
      </w:pPr>
    </w:p>
    <w:p w:rsidR="00F804C2" w:rsidRDefault="00F804C2" w:rsidP="00C24DCA">
      <w:pPr>
        <w:pStyle w:val="Prrafodelista"/>
        <w:numPr>
          <w:ilvl w:val="0"/>
          <w:numId w:val="23"/>
        </w:numPr>
      </w:pPr>
      <w:r>
        <w:lastRenderedPageBreak/>
        <w:t xml:space="preserve">Se realizaron actividades de </w:t>
      </w:r>
      <w:r w:rsidRPr="00F804C2">
        <w:t>sensibilización de</w:t>
      </w:r>
      <w:r>
        <w:t>l</w:t>
      </w:r>
      <w:r w:rsidRPr="00F804C2">
        <w:t xml:space="preserve"> S</w:t>
      </w:r>
      <w:r>
        <w:t>G-S</w:t>
      </w:r>
      <w:r w:rsidRPr="00F804C2">
        <w:t>ST</w:t>
      </w:r>
      <w:r>
        <w:t>,</w:t>
      </w:r>
      <w:r w:rsidRPr="00F804C2">
        <w:t xml:space="preserve"> con jornadas de ind</w:t>
      </w:r>
      <w:r>
        <w:t>ucción en las cuales se enfatizó</w:t>
      </w:r>
      <w:r w:rsidRPr="00F804C2">
        <w:t xml:space="preserve"> en la explicación de lo que es el Sistema de Seguridad y Salud en el Trabajo (reglamento de higiene, política del sistema</w:t>
      </w:r>
      <w:r w:rsidR="006F3E3B">
        <w:t>,</w:t>
      </w:r>
      <w:r w:rsidRPr="00F804C2">
        <w:t xml:space="preserve"> objetivos del sistema</w:t>
      </w:r>
      <w:r w:rsidR="006F3E3B">
        <w:t>,</w:t>
      </w:r>
      <w:r w:rsidRPr="00F804C2">
        <w:t xml:space="preserve"> accidentes de trabajo, enfermedades laborales, y responsabilidades a cumplir por cada uno de los actores del sistema)</w:t>
      </w:r>
      <w:r>
        <w:t>.</w:t>
      </w:r>
    </w:p>
    <w:p w:rsidR="00F804C2" w:rsidRDefault="00F804C2" w:rsidP="00F804C2">
      <w:pPr>
        <w:pStyle w:val="Prrafodelista"/>
      </w:pPr>
    </w:p>
    <w:p w:rsidR="00F804C2" w:rsidRDefault="00F804C2" w:rsidP="00C24DCA">
      <w:pPr>
        <w:pStyle w:val="Prrafodelista"/>
        <w:numPr>
          <w:ilvl w:val="0"/>
          <w:numId w:val="23"/>
        </w:numPr>
      </w:pPr>
      <w:r>
        <w:t>Se realizaron inspecciones en los puestos de trabajo.</w:t>
      </w:r>
    </w:p>
    <w:p w:rsidR="00F804C2" w:rsidRDefault="00F804C2" w:rsidP="00F804C2">
      <w:pPr>
        <w:pStyle w:val="Prrafodelista"/>
      </w:pPr>
    </w:p>
    <w:p w:rsidR="00F804C2" w:rsidRDefault="00F804C2" w:rsidP="00C24DCA">
      <w:pPr>
        <w:pStyle w:val="Prrafodelista"/>
        <w:numPr>
          <w:ilvl w:val="0"/>
          <w:numId w:val="23"/>
        </w:numPr>
      </w:pPr>
      <w:r>
        <w:t>Se realizó la actualización del pan de emergencias.</w:t>
      </w:r>
    </w:p>
    <w:p w:rsidR="00F804C2" w:rsidRDefault="00F804C2" w:rsidP="00F804C2">
      <w:pPr>
        <w:pStyle w:val="Prrafodelista"/>
      </w:pPr>
    </w:p>
    <w:p w:rsidR="00F804C2" w:rsidRDefault="00F804C2" w:rsidP="00C24DCA">
      <w:pPr>
        <w:pStyle w:val="Prrafodelista"/>
        <w:numPr>
          <w:ilvl w:val="0"/>
          <w:numId w:val="23"/>
        </w:numPr>
      </w:pPr>
      <w:r>
        <w:t>Se entregó dotación para los botiquines de los puntos Vive Digital.</w:t>
      </w:r>
    </w:p>
    <w:p w:rsidR="00F804C2" w:rsidRDefault="00F804C2" w:rsidP="00F804C2">
      <w:pPr>
        <w:pStyle w:val="Prrafodelista"/>
      </w:pPr>
    </w:p>
    <w:p w:rsidR="00F804C2" w:rsidRDefault="00F804C2" w:rsidP="00C24DCA">
      <w:pPr>
        <w:pStyle w:val="Prrafodelista"/>
        <w:numPr>
          <w:ilvl w:val="0"/>
          <w:numId w:val="23"/>
        </w:numPr>
      </w:pPr>
      <w:r>
        <w:t>Se entregaron elementos de protección y se hizo cambio y dotación de pad mouse.</w:t>
      </w:r>
    </w:p>
    <w:p w:rsidR="00F804C2" w:rsidRDefault="00F804C2" w:rsidP="00F804C2">
      <w:pPr>
        <w:pStyle w:val="Prrafodelista"/>
      </w:pPr>
    </w:p>
    <w:p w:rsidR="00F804C2" w:rsidRDefault="00F804C2" w:rsidP="00C24DCA">
      <w:pPr>
        <w:pStyle w:val="Prrafodelista"/>
        <w:numPr>
          <w:ilvl w:val="0"/>
          <w:numId w:val="23"/>
        </w:numPr>
      </w:pPr>
      <w:r>
        <w:t xml:space="preserve">Se realizaron </w:t>
      </w:r>
      <w:r w:rsidRPr="00F804C2">
        <w:t>jornadas de vacunación</w:t>
      </w:r>
      <w:r>
        <w:t>.</w:t>
      </w:r>
    </w:p>
    <w:p w:rsidR="00F804C2" w:rsidRDefault="00F804C2" w:rsidP="00F804C2">
      <w:pPr>
        <w:pStyle w:val="Prrafodelista"/>
      </w:pPr>
    </w:p>
    <w:p w:rsidR="00F804C2" w:rsidRDefault="00F804C2" w:rsidP="00C24DCA">
      <w:pPr>
        <w:pStyle w:val="Prrafodelista"/>
        <w:numPr>
          <w:ilvl w:val="0"/>
          <w:numId w:val="23"/>
        </w:numPr>
      </w:pPr>
      <w:r>
        <w:t>Se realizaron las elecciones para la conformación del Comité de Convivencia y el Copasst.</w:t>
      </w:r>
    </w:p>
    <w:p w:rsidR="00F804C2" w:rsidRDefault="00F804C2" w:rsidP="007F6AE6"/>
    <w:p w:rsidR="00F804C2" w:rsidRDefault="00F804C2" w:rsidP="007F6AE6">
      <w:r>
        <w:t>En cuanto al plan de acción establecido para la vigencia se tiene un porcentaje de efecti</w:t>
      </w:r>
      <w:r w:rsidR="006F3E3B">
        <w:t>vidad en la  ejecución del 100</w:t>
      </w:r>
      <w:r>
        <w:t>%.</w:t>
      </w:r>
    </w:p>
    <w:p w:rsidR="00F804C2" w:rsidRPr="0091242A" w:rsidRDefault="00F804C2" w:rsidP="007F6AE6"/>
    <w:p w:rsidR="0091242A" w:rsidRPr="003508B7" w:rsidRDefault="0091242A" w:rsidP="007F6AE6">
      <w:pPr>
        <w:pStyle w:val="Ttulo4"/>
      </w:pPr>
      <w:r w:rsidRPr="003508B7">
        <w:t>Gobierno Digital</w:t>
      </w:r>
    </w:p>
    <w:p w:rsidR="003508B7" w:rsidRDefault="003508B7" w:rsidP="00E012E5"/>
    <w:p w:rsidR="003508B7" w:rsidRPr="007F6AE6" w:rsidRDefault="00267E1B" w:rsidP="00E012E5">
      <w:pPr>
        <w:rPr>
          <w:b/>
          <w:color w:val="1F4E79" w:themeColor="accent1" w:themeShade="80"/>
        </w:rPr>
      </w:pPr>
      <w:r w:rsidRPr="007F6AE6">
        <w:rPr>
          <w:b/>
          <w:color w:val="1F4E79" w:themeColor="accent1" w:themeShade="80"/>
        </w:rPr>
        <w:t>TIC para Gobierno Abierto</w:t>
      </w:r>
    </w:p>
    <w:p w:rsidR="003508B7" w:rsidRDefault="003508B7" w:rsidP="00E012E5"/>
    <w:p w:rsidR="000C6D5E" w:rsidRDefault="00267E1B" w:rsidP="00E012E5">
      <w:pPr>
        <w:rPr>
          <w:lang w:val="es-CO"/>
        </w:rPr>
      </w:pPr>
      <w:r w:rsidRPr="00337E64">
        <w:rPr>
          <w:lang w:val="es-CO"/>
        </w:rPr>
        <w:t>En cumplimiento de lo establecido en la Ley 1712 de 2014 y su Decreto Reglamentario 103 de 2015, el Instituto Distrital de la Participación y Ac</w:t>
      </w:r>
      <w:r>
        <w:rPr>
          <w:lang w:val="es-CO"/>
        </w:rPr>
        <w:t>ción C</w:t>
      </w:r>
      <w:r w:rsidR="000C6D5E">
        <w:rPr>
          <w:lang w:val="es-CO"/>
        </w:rPr>
        <w:t>omunal creó en su página web</w:t>
      </w:r>
      <w:r w:rsidRPr="00337E64">
        <w:rPr>
          <w:lang w:val="es-CO"/>
        </w:rPr>
        <w:t xml:space="preserve"> el link de Transparencia y del Derecho de Acceso a la Información Pública, en el cual se puede consultar toda la información relacionada con la gestión del IDPAC y que es de interés para la ciudadanía en general.</w:t>
      </w:r>
      <w:r w:rsidR="00E11976">
        <w:rPr>
          <w:lang w:val="es-CO"/>
        </w:rPr>
        <w:t xml:space="preserve"> </w:t>
      </w:r>
      <w:hyperlink r:id="rId37" w:history="1">
        <w:r w:rsidR="006F3E3B" w:rsidRPr="00941037">
          <w:rPr>
            <w:rStyle w:val="Hipervnculo"/>
            <w:lang w:val="es-CO"/>
          </w:rPr>
          <w:t>http://186.28.253.31/micrositios/transparencia/</w:t>
        </w:r>
      </w:hyperlink>
      <w:r w:rsidR="006F3E3B">
        <w:rPr>
          <w:lang w:val="es-CO"/>
        </w:rPr>
        <w:t xml:space="preserve">. </w:t>
      </w:r>
      <w:r w:rsidRPr="00337E64">
        <w:rPr>
          <w:lang w:val="es-CO"/>
        </w:rPr>
        <w:t xml:space="preserve"> </w:t>
      </w:r>
    </w:p>
    <w:p w:rsidR="00E11976" w:rsidRDefault="00E11976" w:rsidP="00E012E5">
      <w:pPr>
        <w:rPr>
          <w:lang w:val="es-CO"/>
        </w:rPr>
      </w:pPr>
    </w:p>
    <w:p w:rsidR="000C6D5E" w:rsidRPr="00B308C2" w:rsidRDefault="000C6D5E" w:rsidP="00E012E5">
      <w:r>
        <w:t>En el mes</w:t>
      </w:r>
      <w:r w:rsidRPr="000C6D5E">
        <w:t xml:space="preserve"> de noviembre </w:t>
      </w:r>
      <w:r>
        <w:t>se realizó un diagnóstico como parte de las acciones de</w:t>
      </w:r>
      <w:r w:rsidRPr="000C6D5E">
        <w:t xml:space="preserve"> verificación y seguimiento a la Ley de Transparencia y Acceso a la Información Pública acorde con lo establecido en la Ley 1712 de 2014, el Decreto 1081 de 2015, la Resolución 3564 de 2015 y atendiendo los postulados de la estrategia GEL.</w:t>
      </w:r>
      <w:r>
        <w:t xml:space="preserve"> Como resultado se determinaron</w:t>
      </w:r>
      <w:r w:rsidRPr="000C6D5E">
        <w:t xml:space="preserve"> directrices para la continua actualización de la inf</w:t>
      </w:r>
      <w:r>
        <w:t>ormación publicada y lineamientos</w:t>
      </w:r>
      <w:r w:rsidRPr="000C6D5E">
        <w:t xml:space="preserve"> para</w:t>
      </w:r>
      <w:r>
        <w:t xml:space="preserve"> garantizar que sea clara y pertinente</w:t>
      </w:r>
      <w:r w:rsidRPr="000C6D5E">
        <w:t>; a</w:t>
      </w:r>
      <w:r>
        <w:t>dicionalmente, a</w:t>
      </w:r>
      <w:r w:rsidRPr="000C6D5E">
        <w:t xml:space="preserve"> partir de esta actividad de autoevaluación se generará una matriz definitiva de la </w:t>
      </w:r>
      <w:r w:rsidRPr="000C6D5E">
        <w:lastRenderedPageBreak/>
        <w:t>información a publica</w:t>
      </w:r>
      <w:r>
        <w:t>r en la migración de la página w</w:t>
      </w:r>
      <w:r w:rsidRPr="000C6D5E">
        <w:t>eb programada para el primer bimestre de la vigencia 2018.</w:t>
      </w:r>
    </w:p>
    <w:p w:rsidR="000C6D5E" w:rsidRDefault="000C6D5E" w:rsidP="00E012E5"/>
    <w:p w:rsidR="000C6D5E" w:rsidRDefault="00B308C2" w:rsidP="00E012E5">
      <w:r>
        <w:t xml:space="preserve">En cuanto a la realización de ejercicios de rendición de cuentas soportados en medios electrónicos, el IDPAC realizó un ejercicio con estas características </w:t>
      </w:r>
      <w:r w:rsidR="004C5904">
        <w:t>en el mes de diciembre de 201</w:t>
      </w:r>
      <w:r w:rsidR="006F3E3B">
        <w:t>7, en el cual participaron 431</w:t>
      </w:r>
      <w:r w:rsidR="004C5904">
        <w:t xml:space="preserve"> ciudadanos.</w:t>
      </w:r>
    </w:p>
    <w:p w:rsidR="004C5904" w:rsidRDefault="004C5904" w:rsidP="00E012E5"/>
    <w:p w:rsidR="004C5904" w:rsidRPr="00267E1B" w:rsidRDefault="004C5904" w:rsidP="00E012E5">
      <w:r>
        <w:t>Respecto a la gestión de Datos Abiertos adelantada en la vigencia 2017, se realizó la identificación de cuatro (4) conjuntos de datos abiertos, los cuales serán publicados en el primer bimestre de la vigencia 2018.</w:t>
      </w:r>
    </w:p>
    <w:p w:rsidR="00267E1B" w:rsidRDefault="00267E1B" w:rsidP="00E012E5"/>
    <w:p w:rsidR="00267E1B" w:rsidRPr="007F6AE6" w:rsidRDefault="00267E1B" w:rsidP="00E012E5">
      <w:pPr>
        <w:rPr>
          <w:b/>
          <w:color w:val="1F4E79" w:themeColor="accent1" w:themeShade="80"/>
        </w:rPr>
      </w:pPr>
      <w:r w:rsidRPr="007F6AE6">
        <w:rPr>
          <w:b/>
          <w:color w:val="1F4E79" w:themeColor="accent1" w:themeShade="80"/>
        </w:rPr>
        <w:t>TIC para el Servicio</w:t>
      </w:r>
    </w:p>
    <w:p w:rsidR="00267E1B" w:rsidRDefault="00267E1B" w:rsidP="00E012E5"/>
    <w:p w:rsidR="004C5904" w:rsidRDefault="004C5904" w:rsidP="00E012E5">
      <w:r>
        <w:t xml:space="preserve">Dando cumplimiento a lo establecido en la Estrategia de Racionalización de Trámites impulsada por el gobierno nacional y distrital, el IDPAC formuló un plan de trabajo para las vigencias 2017 y 2018 con el propósito de realizar el proceso de virtualización de los seis (06) trámites con que cuenta la Entidad; el interés de realizar el proceso sobre la totalidad de los trámites </w:t>
      </w:r>
      <w:r w:rsidR="00F36536">
        <w:t>se debe a la relación que existe desde el punto de vista normativo y funcional entre todos los trámites del Instituto. Como parte de esta actividad, es interés del IDPAC participar en el Sello de Excelencia del Ministerio de Tecnologías de la Información en la categoría “Excelencia en Gobierno Digital”, razón por la cual el proceso de racionalización, simplificación y automatización se realizará bajo los estándares de este Sello.</w:t>
      </w:r>
    </w:p>
    <w:p w:rsidR="00F36536" w:rsidRDefault="00F36536" w:rsidP="00E012E5"/>
    <w:p w:rsidR="00F36536" w:rsidRDefault="00F36536" w:rsidP="00E012E5">
      <w:r w:rsidRPr="007823FD">
        <w:t xml:space="preserve">Respecto a la atención a la ciudadanía a través de canales electrónicos, la entidad recibió, </w:t>
      </w:r>
      <w:r w:rsidR="00C72659">
        <w:t>gestionó y dio respuesta a 1.538</w:t>
      </w:r>
      <w:r w:rsidRPr="007823FD">
        <w:t xml:space="preserve"> peticiones, </w:t>
      </w:r>
      <w:r w:rsidR="002873C5" w:rsidRPr="007823FD">
        <w:t>y tramitó 27.004 trámites en línea, correspondientes al procedimiento administrativo “Certificación de la personería jurídica y representación legal de las organizaciones comunales de primer y segundo grado”. Para la atención de PQRDS el IDPAC cuenta con el Sistema Distrital de Quejas y Soluciones (SDQS), a través del cual se gestionaron 32.461 peticiones.</w:t>
      </w:r>
    </w:p>
    <w:p w:rsidR="00F36536" w:rsidRDefault="00F36536" w:rsidP="00E012E5"/>
    <w:p w:rsidR="003508B7" w:rsidRDefault="002873C5" w:rsidP="00E012E5">
      <w:r>
        <w:t xml:space="preserve">Adicionalmente, para apoyar la implementación de este componente </w:t>
      </w:r>
      <w:r w:rsidR="003508B7" w:rsidRPr="003508B7">
        <w:t>el IDPAC</w:t>
      </w:r>
      <w:r w:rsidR="00267E1B">
        <w:t xml:space="preserve"> cuenta con dos (2) puntos Vive Digital con el fin participar en Ciudad Inteligente </w:t>
      </w:r>
      <w:r w:rsidR="008F12D4">
        <w:t>y</w:t>
      </w:r>
      <w:r w:rsidR="00267E1B">
        <w:t>, Sociedad del Conocimiento y del Emprendimiento, encaminado a fortalecer el acceso de todos los ciudadanos en el uso y la apropiación social de las TIC.</w:t>
      </w:r>
    </w:p>
    <w:p w:rsidR="00267E1B" w:rsidRDefault="00267E1B" w:rsidP="00E012E5"/>
    <w:p w:rsidR="008F12D4" w:rsidRDefault="008F12D4" w:rsidP="00E012E5"/>
    <w:p w:rsidR="008F12D4" w:rsidRDefault="008F12D4" w:rsidP="00E012E5"/>
    <w:p w:rsidR="008F12D4" w:rsidRDefault="008F12D4" w:rsidP="00E012E5"/>
    <w:p w:rsidR="00267E1B" w:rsidRPr="007F6AE6" w:rsidRDefault="00267E1B" w:rsidP="00E012E5">
      <w:pPr>
        <w:rPr>
          <w:b/>
          <w:color w:val="1F4E79" w:themeColor="accent1" w:themeShade="80"/>
        </w:rPr>
      </w:pPr>
      <w:r w:rsidRPr="007F6AE6">
        <w:rPr>
          <w:b/>
          <w:color w:val="1F4E79" w:themeColor="accent1" w:themeShade="80"/>
        </w:rPr>
        <w:lastRenderedPageBreak/>
        <w:t>TIC para Gestión</w:t>
      </w:r>
    </w:p>
    <w:p w:rsidR="00267E1B" w:rsidRDefault="00267E1B" w:rsidP="00E012E5"/>
    <w:p w:rsidR="002873C5" w:rsidRDefault="002873C5" w:rsidP="00E012E5">
      <w:r>
        <w:t xml:space="preserve">En la vigencia 2017 se realizaron reuniones internas para la definición del plan de trabajo que se va a desarrollar en la vigencia 2018 para la elaboración del Plan Estratégico de Tecnologías de la Información – PETI, en el cual se definirán las estrategias de TI para la entidad, el </w:t>
      </w:r>
      <w:r w:rsidR="00AD0134">
        <w:t>catálogo</w:t>
      </w:r>
      <w:r>
        <w:t xml:space="preserve"> de servicios de TI, el esquema de gobierno de TI, la optimización de compras de TI, </w:t>
      </w:r>
      <w:r w:rsidR="00AD0134">
        <w:t>cumplimiento de gestión de componentes de información, catálogo de componentes de información (datos, información, servicios y flujos de información), plataforma de interoperabilidad, mecanismos de aseguramiento, control, inspección y mejoramiento de la calidad de los componentes de información, planeación y gestión de los sistemas de información, entre otros requerimientos establecidos en el Manual de la Estrategia de Gobierno en Línea.</w:t>
      </w:r>
    </w:p>
    <w:p w:rsidR="002873C5" w:rsidRDefault="002873C5" w:rsidP="00E012E5"/>
    <w:p w:rsidR="002873C5" w:rsidRPr="007F6AE6" w:rsidRDefault="002873C5" w:rsidP="00E012E5">
      <w:pPr>
        <w:rPr>
          <w:b/>
          <w:color w:val="1F4E79" w:themeColor="accent1" w:themeShade="80"/>
        </w:rPr>
      </w:pPr>
      <w:r w:rsidRPr="007F6AE6">
        <w:rPr>
          <w:b/>
          <w:color w:val="1F4E79" w:themeColor="accent1" w:themeShade="80"/>
        </w:rPr>
        <w:t>Seguridad y Privacidad de la Información</w:t>
      </w:r>
    </w:p>
    <w:p w:rsidR="002873C5" w:rsidRDefault="002873C5" w:rsidP="00E012E5"/>
    <w:p w:rsidR="00AD0134" w:rsidRDefault="00A32D28" w:rsidP="00E012E5">
      <w:r>
        <w:t>Mediante la Resolución No. 116 de 2017, el IDPAC conformó el Comité de Seguridad de la Información y definió las funciones del mismo, y e</w:t>
      </w:r>
      <w:r w:rsidR="00AD0134">
        <w:t xml:space="preserve">n el mes de agosto de la presente vigencia </w:t>
      </w:r>
      <w:r>
        <w:t>se</w:t>
      </w:r>
      <w:r w:rsidR="00AD0134">
        <w:t xml:space="preserve"> publicó el documento IDPAC-GTI-OT-04 “Política de Seguridad de la Información”, elaborado con el fin de regular la gestión de la seguridad de la información, asegurando el cumplimiento de los principios de confidencialidad, integridad, disponibilidad, legalidad, confiabilidad y no repudio de la información.</w:t>
      </w:r>
    </w:p>
    <w:p w:rsidR="00C9195D" w:rsidRDefault="00C9195D" w:rsidP="00E012E5"/>
    <w:p w:rsidR="00C9195D" w:rsidRDefault="00FF7CE2" w:rsidP="00E012E5">
      <w:r>
        <w:t>En concordancia, de acuerdo con lo establecido en el plan de trabajo en el mes de octubre se realizó el autodiagnóstico de seguridad de la información, con el objetivo de determinar el nivel de madurez que presenta el Instituto respecto a los temas relacionados con Seguridad de la Información. En este sentido el instrumento utilizado fue soportado en la NTC-ISO-IEC 27001:2013, cubriendo los siguientes tres (3) logros:</w:t>
      </w:r>
    </w:p>
    <w:p w:rsidR="00FF7CE2" w:rsidRDefault="00FF7CE2" w:rsidP="00E012E5"/>
    <w:p w:rsidR="005105A9" w:rsidRDefault="005105A9" w:rsidP="005105A9">
      <w:pPr>
        <w:pStyle w:val="Epgrafe"/>
      </w:pPr>
      <w:bookmarkStart w:id="76" w:name="_Toc507591514"/>
      <w:r>
        <w:t xml:space="preserve">Tabla </w:t>
      </w:r>
      <w:r>
        <w:fldChar w:fldCharType="begin"/>
      </w:r>
      <w:r>
        <w:instrText xml:space="preserve"> SEQ Tabla \* ARABIC </w:instrText>
      </w:r>
      <w:r>
        <w:fldChar w:fldCharType="separate"/>
      </w:r>
      <w:r w:rsidR="00D83ACF">
        <w:rPr>
          <w:noProof/>
        </w:rPr>
        <w:t>23</w:t>
      </w:r>
      <w:r>
        <w:fldChar w:fldCharType="end"/>
      </w:r>
      <w:r>
        <w:t>. Logros a cumplir NTC-ISO-IEC 27001:2013</w:t>
      </w:r>
      <w:bookmarkEnd w:id="76"/>
    </w:p>
    <w:tbl>
      <w:tblPr>
        <w:tblStyle w:val="Tablaconcuadrcul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02"/>
        <w:gridCol w:w="6252"/>
      </w:tblGrid>
      <w:tr w:rsidR="00FF7CE2" w:rsidTr="007F6AE6">
        <w:trPr>
          <w:cantSplit/>
          <w:jc w:val="center"/>
        </w:trPr>
        <w:tc>
          <w:tcPr>
            <w:tcW w:w="2802" w:type="dxa"/>
            <w:shd w:val="clear" w:color="auto" w:fill="00B0F0"/>
            <w:vAlign w:val="center"/>
          </w:tcPr>
          <w:p w:rsidR="00FF7CE2" w:rsidRPr="00403ED6" w:rsidRDefault="00FF7CE2" w:rsidP="00E012E5">
            <w:pPr>
              <w:rPr>
                <w:b/>
                <w:color w:val="FFFFFF" w:themeColor="background1"/>
                <w:sz w:val="22"/>
              </w:rPr>
            </w:pPr>
            <w:r w:rsidRPr="00403ED6">
              <w:rPr>
                <w:b/>
                <w:color w:val="FFFFFF" w:themeColor="background1"/>
                <w:sz w:val="22"/>
              </w:rPr>
              <w:t>Logro 1 – Planear</w:t>
            </w:r>
          </w:p>
        </w:tc>
        <w:tc>
          <w:tcPr>
            <w:tcW w:w="6252" w:type="dxa"/>
          </w:tcPr>
          <w:p w:rsidR="00FF7CE2" w:rsidRPr="00403ED6" w:rsidRDefault="00FF7CE2" w:rsidP="00E012E5">
            <w:pPr>
              <w:rPr>
                <w:sz w:val="22"/>
              </w:rPr>
            </w:pPr>
            <w:r w:rsidRPr="00403ED6">
              <w:rPr>
                <w:sz w:val="22"/>
              </w:rPr>
              <w:t xml:space="preserve">Definición del Marco </w:t>
            </w:r>
            <w:r w:rsidR="000121FB" w:rsidRPr="00403ED6">
              <w:rPr>
                <w:sz w:val="22"/>
              </w:rPr>
              <w:t xml:space="preserve">de Seguridad y Privacidad del Instituto </w:t>
            </w:r>
          </w:p>
          <w:p w:rsidR="000121FB" w:rsidRPr="00403ED6" w:rsidRDefault="000121FB" w:rsidP="00E012E5">
            <w:pPr>
              <w:rPr>
                <w:sz w:val="22"/>
              </w:rPr>
            </w:pPr>
            <w:r w:rsidRPr="00403ED6">
              <w:rPr>
                <w:sz w:val="22"/>
              </w:rPr>
              <w:t xml:space="preserve">Tiene un peso del </w:t>
            </w:r>
            <w:r w:rsidRPr="00403ED6">
              <w:rPr>
                <w:b/>
                <w:sz w:val="22"/>
              </w:rPr>
              <w:t>30%</w:t>
            </w:r>
            <w:r w:rsidRPr="00403ED6">
              <w:rPr>
                <w:sz w:val="22"/>
              </w:rPr>
              <w:t xml:space="preserve"> del total del componente:</w:t>
            </w:r>
          </w:p>
          <w:p w:rsidR="000121FB" w:rsidRPr="00403ED6" w:rsidRDefault="000121FB" w:rsidP="00E012E5">
            <w:pPr>
              <w:rPr>
                <w:sz w:val="22"/>
              </w:rPr>
            </w:pPr>
            <w:r w:rsidRPr="00403ED6">
              <w:rPr>
                <w:sz w:val="22"/>
              </w:rPr>
              <w:t>10% - Diagnóstico de Seguridad y Privacidad</w:t>
            </w:r>
          </w:p>
          <w:p w:rsidR="000121FB" w:rsidRPr="00403ED6" w:rsidRDefault="000121FB" w:rsidP="00E012E5">
            <w:pPr>
              <w:rPr>
                <w:sz w:val="22"/>
              </w:rPr>
            </w:pPr>
            <w:r w:rsidRPr="00403ED6">
              <w:rPr>
                <w:sz w:val="22"/>
              </w:rPr>
              <w:t>20% - Propósito de Seguridad y Privacidad de la Información</w:t>
            </w:r>
          </w:p>
        </w:tc>
      </w:tr>
      <w:tr w:rsidR="00FF7CE2" w:rsidTr="007F6AE6">
        <w:trPr>
          <w:cantSplit/>
          <w:jc w:val="center"/>
        </w:trPr>
        <w:tc>
          <w:tcPr>
            <w:tcW w:w="2802" w:type="dxa"/>
            <w:shd w:val="clear" w:color="auto" w:fill="00B0F0"/>
            <w:vAlign w:val="center"/>
          </w:tcPr>
          <w:p w:rsidR="00FF7CE2" w:rsidRPr="00403ED6" w:rsidRDefault="00FF7CE2" w:rsidP="00E012E5">
            <w:pPr>
              <w:rPr>
                <w:b/>
                <w:color w:val="FFFFFF" w:themeColor="background1"/>
                <w:sz w:val="22"/>
              </w:rPr>
            </w:pPr>
            <w:r w:rsidRPr="00403ED6">
              <w:rPr>
                <w:b/>
                <w:color w:val="FFFFFF" w:themeColor="background1"/>
                <w:sz w:val="22"/>
              </w:rPr>
              <w:t>Logro 2 – Hacer</w:t>
            </w:r>
          </w:p>
        </w:tc>
        <w:tc>
          <w:tcPr>
            <w:tcW w:w="6252" w:type="dxa"/>
          </w:tcPr>
          <w:p w:rsidR="00FF7CE2" w:rsidRPr="00403ED6" w:rsidRDefault="000121FB" w:rsidP="00E012E5">
            <w:pPr>
              <w:rPr>
                <w:sz w:val="22"/>
              </w:rPr>
            </w:pPr>
            <w:r w:rsidRPr="00403ED6">
              <w:rPr>
                <w:sz w:val="22"/>
              </w:rPr>
              <w:t>Implementación del Plan de Seguridad y Privacidad</w:t>
            </w:r>
          </w:p>
          <w:p w:rsidR="000121FB" w:rsidRPr="00403ED6" w:rsidRDefault="000121FB" w:rsidP="00E012E5">
            <w:pPr>
              <w:rPr>
                <w:sz w:val="22"/>
              </w:rPr>
            </w:pPr>
            <w:r w:rsidRPr="00403ED6">
              <w:rPr>
                <w:sz w:val="22"/>
              </w:rPr>
              <w:t xml:space="preserve">Tiene un peso del </w:t>
            </w:r>
            <w:r w:rsidRPr="00403ED6">
              <w:rPr>
                <w:b/>
                <w:sz w:val="22"/>
              </w:rPr>
              <w:t>40%</w:t>
            </w:r>
            <w:r w:rsidRPr="00403ED6">
              <w:rPr>
                <w:sz w:val="22"/>
              </w:rPr>
              <w:t xml:space="preserve"> del total del componente:</w:t>
            </w:r>
          </w:p>
          <w:p w:rsidR="000121FB" w:rsidRPr="00403ED6" w:rsidRDefault="000121FB" w:rsidP="00E012E5">
            <w:pPr>
              <w:rPr>
                <w:sz w:val="22"/>
              </w:rPr>
            </w:pPr>
            <w:r w:rsidRPr="00403ED6">
              <w:rPr>
                <w:sz w:val="22"/>
              </w:rPr>
              <w:t>20% - Identificación y análisis de riesgos</w:t>
            </w:r>
          </w:p>
          <w:p w:rsidR="000121FB" w:rsidRPr="00403ED6" w:rsidRDefault="000121FB" w:rsidP="00E012E5">
            <w:pPr>
              <w:rPr>
                <w:sz w:val="22"/>
              </w:rPr>
            </w:pPr>
            <w:r w:rsidRPr="00403ED6">
              <w:rPr>
                <w:sz w:val="22"/>
              </w:rPr>
              <w:t>20% - Plan de tratamiento de riesgos, clasificación y gestión de controles</w:t>
            </w:r>
          </w:p>
        </w:tc>
      </w:tr>
      <w:tr w:rsidR="00FF7CE2" w:rsidTr="007F6AE6">
        <w:trPr>
          <w:cantSplit/>
          <w:jc w:val="center"/>
        </w:trPr>
        <w:tc>
          <w:tcPr>
            <w:tcW w:w="2802" w:type="dxa"/>
            <w:shd w:val="clear" w:color="auto" w:fill="00B0F0"/>
            <w:vAlign w:val="center"/>
          </w:tcPr>
          <w:p w:rsidR="00FF7CE2" w:rsidRPr="00403ED6" w:rsidRDefault="00FF7CE2" w:rsidP="00E012E5">
            <w:pPr>
              <w:rPr>
                <w:b/>
                <w:color w:val="FFFFFF" w:themeColor="background1"/>
                <w:sz w:val="22"/>
              </w:rPr>
            </w:pPr>
            <w:r w:rsidRPr="00403ED6">
              <w:rPr>
                <w:b/>
                <w:color w:val="FFFFFF" w:themeColor="background1"/>
                <w:sz w:val="22"/>
              </w:rPr>
              <w:lastRenderedPageBreak/>
              <w:t>Logro 3 – Verificar y Actuar</w:t>
            </w:r>
          </w:p>
        </w:tc>
        <w:tc>
          <w:tcPr>
            <w:tcW w:w="6252" w:type="dxa"/>
          </w:tcPr>
          <w:p w:rsidR="00FF7CE2" w:rsidRPr="00403ED6" w:rsidRDefault="000121FB" w:rsidP="00E012E5">
            <w:pPr>
              <w:rPr>
                <w:sz w:val="22"/>
              </w:rPr>
            </w:pPr>
            <w:r w:rsidRPr="00403ED6">
              <w:rPr>
                <w:sz w:val="22"/>
              </w:rPr>
              <w:t>Monitoreo y mejoramiento continuo</w:t>
            </w:r>
          </w:p>
          <w:p w:rsidR="000121FB" w:rsidRPr="00403ED6" w:rsidRDefault="000121FB" w:rsidP="00E012E5">
            <w:pPr>
              <w:rPr>
                <w:sz w:val="22"/>
              </w:rPr>
            </w:pPr>
            <w:r w:rsidRPr="00403ED6">
              <w:rPr>
                <w:sz w:val="22"/>
              </w:rPr>
              <w:t>Tiene un peso del 30% del total del componente:</w:t>
            </w:r>
          </w:p>
          <w:p w:rsidR="000121FB" w:rsidRPr="00403ED6" w:rsidRDefault="000121FB" w:rsidP="00E012E5">
            <w:pPr>
              <w:rPr>
                <w:sz w:val="22"/>
              </w:rPr>
            </w:pPr>
            <w:r w:rsidRPr="00403ED6">
              <w:rPr>
                <w:sz w:val="22"/>
              </w:rPr>
              <w:t>15% - Actividades de seguimiento, medición, análisis y evaluación</w:t>
            </w:r>
          </w:p>
          <w:p w:rsidR="000121FB" w:rsidRPr="00403ED6" w:rsidRDefault="000121FB" w:rsidP="00E012E5">
            <w:pPr>
              <w:rPr>
                <w:sz w:val="22"/>
              </w:rPr>
            </w:pPr>
            <w:r w:rsidRPr="00403ED6">
              <w:rPr>
                <w:sz w:val="22"/>
              </w:rPr>
              <w:t>15% - Revisión e implementación de acciones de mejora</w:t>
            </w:r>
          </w:p>
        </w:tc>
      </w:tr>
    </w:tbl>
    <w:p w:rsidR="00FF7CE2" w:rsidRDefault="005105A9" w:rsidP="005105A9">
      <w:pPr>
        <w:pStyle w:val="Cita"/>
      </w:pPr>
      <w:r>
        <w:t>Fuente: Elaboración propia.</w:t>
      </w:r>
    </w:p>
    <w:p w:rsidR="005105A9" w:rsidRDefault="005105A9" w:rsidP="00E012E5"/>
    <w:p w:rsidR="005105A9" w:rsidRDefault="00024A99" w:rsidP="00E012E5">
      <w:r>
        <w:t>Como resultado de este diagnóstico se identificaron oportunidades de mejora para el fortalecimiento de los logros 2 y 3, las cuales serán trabajadas en la vigencia 2018.</w:t>
      </w:r>
    </w:p>
    <w:p w:rsidR="00024A99" w:rsidRDefault="00024A99" w:rsidP="00E012E5"/>
    <w:p w:rsidR="00267E1B" w:rsidRPr="003508B7" w:rsidRDefault="00AD0134" w:rsidP="00E012E5">
      <w:r>
        <w:t xml:space="preserve">Además, el IDPAC </w:t>
      </w:r>
      <w:r w:rsidR="00267E1B">
        <w:t xml:space="preserve">realizó la adquisición y actualización de las herramientas tecnológicas de seguridad de la información, entre ellas el firewall, como componente principal de seguridad perimetral; </w:t>
      </w:r>
      <w:r w:rsidR="008F12D4">
        <w:t xml:space="preserve">también </w:t>
      </w:r>
      <w:r w:rsidR="00267E1B">
        <w:t>realizó la adquisición de li</w:t>
      </w:r>
      <w:r w:rsidR="008F12D4">
        <w:t>cenciamiento antivirus y</w:t>
      </w:r>
      <w:r w:rsidR="00267E1B">
        <w:t xml:space="preserve"> la adquisición de servicios en la nube. Esto ha contribuido al m</w:t>
      </w:r>
      <w:r w:rsidR="008F12D4">
        <w:t>ejoramiento de la gestión y ha permitido</w:t>
      </w:r>
      <w:r w:rsidR="00267E1B">
        <w:t xml:space="preserve"> brindar servicios como las certificaciones en línea de representación legal de las organizaciones de primer y segundo grado.</w:t>
      </w:r>
    </w:p>
    <w:p w:rsidR="003508B7" w:rsidRPr="003508B7" w:rsidRDefault="003508B7" w:rsidP="00E012E5"/>
    <w:p w:rsidR="0091242A" w:rsidRPr="000E1809" w:rsidRDefault="0091242A" w:rsidP="005105A9">
      <w:pPr>
        <w:pStyle w:val="Ttulo4"/>
      </w:pPr>
      <w:r w:rsidRPr="000E1809">
        <w:t>Gestión Documental</w:t>
      </w:r>
    </w:p>
    <w:p w:rsidR="0091242A" w:rsidRDefault="0091242A" w:rsidP="00E012E5"/>
    <w:p w:rsidR="000E1809" w:rsidRDefault="000E1809" w:rsidP="00E012E5">
      <w:r w:rsidRPr="000E1809">
        <w:t xml:space="preserve">Dentro de las actividades planteadas para </w:t>
      </w:r>
      <w:r>
        <w:t>la implementación del Programa de Gestión Documental, durante la vigencia 2017 se adelantaron las siguientes acciones:</w:t>
      </w:r>
    </w:p>
    <w:p w:rsidR="000E1809" w:rsidRDefault="000E1809" w:rsidP="00E012E5"/>
    <w:p w:rsidR="000E1809" w:rsidRDefault="000E1809" w:rsidP="00C24DCA">
      <w:pPr>
        <w:pStyle w:val="Prrafodelista"/>
        <w:numPr>
          <w:ilvl w:val="0"/>
          <w:numId w:val="7"/>
        </w:numPr>
      </w:pPr>
      <w:r>
        <w:rPr>
          <w:b/>
        </w:rPr>
        <w:t xml:space="preserve">Producción: </w:t>
      </w:r>
      <w:r w:rsidRPr="000E1809">
        <w:t>E</w:t>
      </w:r>
      <w:r>
        <w:t>n la Secretaría General se implementó la elaboración y gestión de comunicaciones internas a través de la plataforma Share Point.</w:t>
      </w:r>
    </w:p>
    <w:p w:rsidR="000E1809" w:rsidRDefault="000E1809" w:rsidP="00E012E5">
      <w:pPr>
        <w:pStyle w:val="Prrafodelista"/>
      </w:pPr>
    </w:p>
    <w:p w:rsidR="000E1809" w:rsidRDefault="000E1809" w:rsidP="00C24DCA">
      <w:pPr>
        <w:pStyle w:val="Prrafodelista"/>
        <w:numPr>
          <w:ilvl w:val="0"/>
          <w:numId w:val="7"/>
        </w:numPr>
      </w:pPr>
      <w:r w:rsidRPr="000E1809">
        <w:rPr>
          <w:b/>
        </w:rPr>
        <w:t>Recepción:</w:t>
      </w:r>
      <w:r>
        <w:t xml:space="preserve"> Digitalización de correspondencia externa recibida (con anexos) y remisión de las imágenes al área destinataria.</w:t>
      </w:r>
    </w:p>
    <w:p w:rsidR="000E1809" w:rsidRPr="000E1809" w:rsidRDefault="000E1809" w:rsidP="00E012E5">
      <w:pPr>
        <w:pStyle w:val="Prrafodelista"/>
      </w:pPr>
    </w:p>
    <w:p w:rsidR="000E1809" w:rsidRDefault="000E1809" w:rsidP="00C24DCA">
      <w:pPr>
        <w:pStyle w:val="Prrafodelista"/>
        <w:numPr>
          <w:ilvl w:val="0"/>
          <w:numId w:val="7"/>
        </w:numPr>
      </w:pPr>
      <w:r w:rsidRPr="000E1809">
        <w:rPr>
          <w:b/>
        </w:rPr>
        <w:t>Distribución:</w:t>
      </w:r>
      <w:r>
        <w:t xml:space="preserve"> Control de recepción de correspondencia EE a través de una plantilla.</w:t>
      </w:r>
    </w:p>
    <w:p w:rsidR="000E1809" w:rsidRPr="000E1809" w:rsidRDefault="000E1809" w:rsidP="00E012E5">
      <w:pPr>
        <w:pStyle w:val="Prrafodelista"/>
      </w:pPr>
    </w:p>
    <w:p w:rsidR="000E1809" w:rsidRDefault="000E1809" w:rsidP="00C24DCA">
      <w:pPr>
        <w:pStyle w:val="Prrafodelista"/>
        <w:numPr>
          <w:ilvl w:val="0"/>
          <w:numId w:val="7"/>
        </w:numPr>
      </w:pPr>
      <w:r w:rsidRPr="000E1809">
        <w:rPr>
          <w:b/>
        </w:rPr>
        <w:t>Organización:</w:t>
      </w:r>
      <w:r>
        <w:t xml:space="preserve"> Intervención de los archivos de gestión de la Subdirección de Asuntos Comunales (localidades 1, 2, 3 y digitalización de la localidad 1) y el archivo del proceso de contratación de los años 2012, 2013, 2014, 2015 y 2016.</w:t>
      </w:r>
    </w:p>
    <w:p w:rsidR="000E1809" w:rsidRPr="000E1809" w:rsidRDefault="000E1809" w:rsidP="00E012E5">
      <w:pPr>
        <w:pStyle w:val="Prrafodelista"/>
      </w:pPr>
    </w:p>
    <w:p w:rsidR="000E1809" w:rsidRDefault="000E1809" w:rsidP="00C24DCA">
      <w:pPr>
        <w:pStyle w:val="Prrafodelista"/>
        <w:numPr>
          <w:ilvl w:val="0"/>
          <w:numId w:val="7"/>
        </w:numPr>
      </w:pPr>
      <w:r w:rsidRPr="000E1809">
        <w:rPr>
          <w:b/>
        </w:rPr>
        <w:t>Consulta:</w:t>
      </w:r>
      <w:r w:rsidR="008F12D4">
        <w:t xml:space="preserve"> Como</w:t>
      </w:r>
      <w:r>
        <w:t xml:space="preserve"> resultado de la digitalización de archivos de la SAC y Contratación, y de los consecutivos de correspondencia, los archivos serán visualizados en el año 2018.</w:t>
      </w:r>
    </w:p>
    <w:p w:rsidR="000E1809" w:rsidRPr="000E1809" w:rsidRDefault="000E1809" w:rsidP="00E012E5">
      <w:pPr>
        <w:pStyle w:val="Prrafodelista"/>
      </w:pPr>
    </w:p>
    <w:p w:rsidR="000E1809" w:rsidRPr="000E1809" w:rsidRDefault="000E1809" w:rsidP="00C24DCA">
      <w:pPr>
        <w:pStyle w:val="Prrafodelista"/>
        <w:numPr>
          <w:ilvl w:val="0"/>
          <w:numId w:val="7"/>
        </w:numPr>
      </w:pPr>
      <w:r w:rsidRPr="000E1809">
        <w:rPr>
          <w:b/>
        </w:rPr>
        <w:t>Conservación:</w:t>
      </w:r>
      <w:r>
        <w:t xml:space="preserve"> Organización y digitalización de archivos.</w:t>
      </w:r>
    </w:p>
    <w:p w:rsidR="000E1809" w:rsidRPr="000E1809" w:rsidRDefault="000E1809" w:rsidP="00E012E5"/>
    <w:p w:rsidR="0091242A" w:rsidRPr="000E1809" w:rsidRDefault="0091242A" w:rsidP="00E012E5">
      <w:pPr>
        <w:pStyle w:val="Ttulo3"/>
      </w:pPr>
      <w:bookmarkStart w:id="77" w:name="_Toc507591468"/>
      <w:r w:rsidRPr="000E1809">
        <w:lastRenderedPageBreak/>
        <w:t>Gestión Financiera</w:t>
      </w:r>
      <w:bookmarkEnd w:id="77"/>
    </w:p>
    <w:p w:rsidR="0091242A" w:rsidRPr="0091242A" w:rsidRDefault="0091242A" w:rsidP="00E012E5">
      <w:pPr>
        <w:pStyle w:val="Prrafodelista"/>
      </w:pPr>
    </w:p>
    <w:p w:rsidR="0091242A" w:rsidRDefault="0091242A" w:rsidP="005105A9">
      <w:pPr>
        <w:pStyle w:val="Ttulo4"/>
      </w:pPr>
      <w:r w:rsidRPr="0091242A">
        <w:t>Programación y ejecución presupuestal</w:t>
      </w:r>
    </w:p>
    <w:p w:rsidR="005105A9" w:rsidRDefault="005105A9" w:rsidP="005105A9"/>
    <w:p w:rsidR="005105A9" w:rsidRPr="005105A9" w:rsidRDefault="005105A9" w:rsidP="005105A9">
      <w:pPr>
        <w:rPr>
          <w:b/>
          <w:color w:val="1F4E79" w:themeColor="accent1" w:themeShade="80"/>
        </w:rPr>
      </w:pPr>
      <w:r w:rsidRPr="005105A9">
        <w:rPr>
          <w:b/>
          <w:color w:val="1F4E79" w:themeColor="accent1" w:themeShade="80"/>
        </w:rPr>
        <w:t>Presupuesto de ingresos</w:t>
      </w:r>
    </w:p>
    <w:p w:rsidR="005105A9" w:rsidRDefault="005105A9" w:rsidP="005105A9"/>
    <w:p w:rsidR="005105A9" w:rsidRDefault="005105A9" w:rsidP="005105A9">
      <w:r w:rsidRPr="005105A9">
        <w:t xml:space="preserve">Los ingresos propios del </w:t>
      </w:r>
      <w:r>
        <w:t>IDPAC</w:t>
      </w:r>
      <w:r w:rsidRPr="005105A9">
        <w:t xml:space="preserve"> corresponden </w:t>
      </w:r>
      <w:r>
        <w:t xml:space="preserve">únicamente </w:t>
      </w:r>
      <w:r w:rsidRPr="005105A9">
        <w:t>a recursos distritales. Es decir, no posee ingresos propios</w:t>
      </w:r>
      <w:r>
        <w:t xml:space="preserve"> y no posee ingresos p</w:t>
      </w:r>
      <w:r w:rsidRPr="005105A9">
        <w:t>or concepto de convenios de cooperación internacional.</w:t>
      </w:r>
    </w:p>
    <w:p w:rsidR="005105A9" w:rsidRDefault="005105A9" w:rsidP="005105A9"/>
    <w:p w:rsidR="005105A9" w:rsidRPr="005105A9" w:rsidRDefault="005105A9" w:rsidP="005105A9">
      <w:pPr>
        <w:rPr>
          <w:b/>
          <w:color w:val="1F4E79" w:themeColor="accent1" w:themeShade="80"/>
        </w:rPr>
      </w:pPr>
      <w:r>
        <w:rPr>
          <w:b/>
          <w:color w:val="1F4E79" w:themeColor="accent1" w:themeShade="80"/>
        </w:rPr>
        <w:t xml:space="preserve">Presupuesto de </w:t>
      </w:r>
      <w:r w:rsidRPr="005105A9">
        <w:rPr>
          <w:b/>
          <w:color w:val="1F4E79" w:themeColor="accent1" w:themeShade="80"/>
        </w:rPr>
        <w:t>Gastos</w:t>
      </w:r>
    </w:p>
    <w:p w:rsidR="005105A9" w:rsidRDefault="005105A9" w:rsidP="005105A9"/>
    <w:p w:rsidR="005105A9" w:rsidRPr="005105A9" w:rsidRDefault="005105A9" w:rsidP="005105A9">
      <w:pPr>
        <w:rPr>
          <w:b/>
          <w:color w:val="1F4E79" w:themeColor="accent1" w:themeShade="80"/>
        </w:rPr>
      </w:pPr>
      <w:r w:rsidRPr="005105A9">
        <w:rPr>
          <w:b/>
          <w:color w:val="1F4E79" w:themeColor="accent1" w:themeShade="80"/>
        </w:rPr>
        <w:t>Cuota global de gasto vigencia 2017</w:t>
      </w:r>
    </w:p>
    <w:p w:rsidR="005105A9" w:rsidRDefault="005105A9" w:rsidP="005105A9"/>
    <w:p w:rsidR="005105A9" w:rsidRDefault="005105A9" w:rsidP="005105A9">
      <w:r w:rsidRPr="005105A9">
        <w:t xml:space="preserve">El Plan Financiero aprobado por el CONFIS asignó una cuota global de gasto al Instituto </w:t>
      </w:r>
      <w:r>
        <w:t>para la vigencia fiscal</w:t>
      </w:r>
      <w:r w:rsidRPr="005105A9">
        <w:t xml:space="preserve"> 2017 por</w:t>
      </w:r>
      <w:r>
        <w:t xml:space="preserve"> valor de</w:t>
      </w:r>
      <w:r w:rsidRPr="005105A9">
        <w:t xml:space="preserve"> </w:t>
      </w:r>
      <w:r w:rsidRPr="005105A9">
        <w:rPr>
          <w:b/>
        </w:rPr>
        <w:t>$30.254.126</w:t>
      </w:r>
      <w:r w:rsidRPr="005105A9">
        <w:t>, discriminada en Funcionamiento (Servicios Personales y Gastos Generales) e Inversión, así:</w:t>
      </w:r>
    </w:p>
    <w:p w:rsidR="005105A9" w:rsidRDefault="005105A9" w:rsidP="005105A9"/>
    <w:p w:rsidR="00024A99" w:rsidRDefault="00024A99" w:rsidP="005105A9"/>
    <w:p w:rsidR="005105A9" w:rsidRDefault="005105A9" w:rsidP="005105A9">
      <w:pPr>
        <w:pStyle w:val="Epgrafe"/>
      </w:pPr>
      <w:bookmarkStart w:id="78" w:name="_Toc507591515"/>
      <w:r>
        <w:t xml:space="preserve">Tabla </w:t>
      </w:r>
      <w:r>
        <w:fldChar w:fldCharType="begin"/>
      </w:r>
      <w:r>
        <w:instrText xml:space="preserve"> SEQ Tabla \* ARABIC </w:instrText>
      </w:r>
      <w:r>
        <w:fldChar w:fldCharType="separate"/>
      </w:r>
      <w:r w:rsidR="00D83ACF">
        <w:rPr>
          <w:noProof/>
        </w:rPr>
        <w:t>24</w:t>
      </w:r>
      <w:r>
        <w:fldChar w:fldCharType="end"/>
      </w:r>
      <w:r>
        <w:t>. Cuota global del Gasto vigencia 2017</w:t>
      </w:r>
      <w:bookmarkEnd w:id="78"/>
    </w:p>
    <w:tbl>
      <w:tblPr>
        <w:tblW w:w="5814"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032"/>
        <w:gridCol w:w="1782"/>
      </w:tblGrid>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FUNCIONAMIENTO</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$ 14.247.409.000</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Servicios Personales asociados a la nómina</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$ 7.651.278.000</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Servicios Personales Indirectos</w:t>
            </w:r>
          </w:p>
        </w:tc>
        <w:tc>
          <w:tcPr>
            <w:tcW w:w="1782" w:type="dxa"/>
            <w:shd w:val="clear" w:color="auto" w:fill="auto"/>
            <w:vAlign w:val="center"/>
            <w:hideMark/>
          </w:tcPr>
          <w:p w:rsidR="005105A9" w:rsidRPr="00403ED6" w:rsidRDefault="005105A9" w:rsidP="00340E0F">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xml:space="preserve">$ </w:t>
            </w:r>
            <w:r w:rsidR="00340E0F">
              <w:rPr>
                <w:rFonts w:eastAsia="Times New Roman" w:cs="Calibri"/>
                <w:bCs/>
                <w:color w:val="000000"/>
                <w:sz w:val="22"/>
                <w:lang w:val="es-CO" w:eastAsia="es-CO"/>
              </w:rPr>
              <w:t>400</w:t>
            </w:r>
            <w:r w:rsidRPr="00403ED6">
              <w:rPr>
                <w:rFonts w:eastAsia="Times New Roman" w:cs="Calibri"/>
                <w:bCs/>
                <w:color w:val="000000"/>
                <w:sz w:val="22"/>
                <w:lang w:val="es-CO" w:eastAsia="es-CO"/>
              </w:rPr>
              <w:t>.</w:t>
            </w:r>
            <w:r w:rsidR="00340E0F">
              <w:rPr>
                <w:rFonts w:eastAsia="Times New Roman" w:cs="Calibri"/>
                <w:bCs/>
                <w:color w:val="000000"/>
                <w:sz w:val="22"/>
                <w:lang w:val="es-CO" w:eastAsia="es-CO"/>
              </w:rPr>
              <w:t>710</w:t>
            </w:r>
            <w:r w:rsidRPr="00403ED6">
              <w:rPr>
                <w:rFonts w:eastAsia="Times New Roman" w:cs="Calibri"/>
                <w:bCs/>
                <w:color w:val="000000"/>
                <w:sz w:val="22"/>
                <w:lang w:val="es-CO" w:eastAsia="es-CO"/>
              </w:rPr>
              <w:t>.</w:t>
            </w:r>
            <w:r w:rsidR="00340E0F">
              <w:rPr>
                <w:rFonts w:eastAsia="Times New Roman" w:cs="Calibri"/>
                <w:bCs/>
                <w:color w:val="000000"/>
                <w:sz w:val="22"/>
                <w:lang w:val="es-CO" w:eastAsia="es-CO"/>
              </w:rPr>
              <w:t>000</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Aportes Patronales</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$ 2.607.261.000</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Gastos Generales</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$ 3.588.160.000</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INVERSION DIRECTA</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$ 16.006.717.000</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TOTAL CUOTA ASIGNADA</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$ 30.254.126.000</w:t>
            </w:r>
          </w:p>
        </w:tc>
      </w:tr>
    </w:tbl>
    <w:p w:rsidR="005105A9" w:rsidRDefault="005105A9" w:rsidP="005105A9">
      <w:pPr>
        <w:pStyle w:val="Cita"/>
      </w:pPr>
      <w:r>
        <w:t>Fuente: Elaboración propia.</w:t>
      </w:r>
    </w:p>
    <w:p w:rsidR="005105A9" w:rsidRDefault="005105A9" w:rsidP="005105A9"/>
    <w:p w:rsidR="005105A9" w:rsidRPr="005105A9" w:rsidRDefault="005105A9" w:rsidP="005105A9">
      <w:pPr>
        <w:rPr>
          <w:b/>
          <w:color w:val="1F4E79" w:themeColor="accent1" w:themeShade="80"/>
        </w:rPr>
      </w:pPr>
      <w:r w:rsidRPr="005105A9">
        <w:rPr>
          <w:b/>
          <w:color w:val="1F4E79" w:themeColor="accent1" w:themeShade="80"/>
        </w:rPr>
        <w:t>Gastos de Funcionamiento</w:t>
      </w:r>
    </w:p>
    <w:p w:rsidR="005105A9" w:rsidRDefault="005105A9" w:rsidP="005105A9"/>
    <w:p w:rsidR="0016485C" w:rsidRDefault="0016485C" w:rsidP="0016485C">
      <w:pPr>
        <w:rPr>
          <w:lang w:bidi="es-CO"/>
        </w:rPr>
      </w:pPr>
      <w:r w:rsidRPr="0016485C">
        <w:rPr>
          <w:lang w:bidi="es-CO"/>
        </w:rPr>
        <w:t>Comprende las asignaciones para gastos administrativos y operativos</w:t>
      </w:r>
      <w:r>
        <w:rPr>
          <w:lang w:bidi="es-CO"/>
        </w:rPr>
        <w:t>.</w:t>
      </w:r>
    </w:p>
    <w:p w:rsidR="0016485C" w:rsidRDefault="0016485C" w:rsidP="0016485C">
      <w:pPr>
        <w:rPr>
          <w:lang w:bidi="es-CO"/>
        </w:rPr>
      </w:pPr>
    </w:p>
    <w:p w:rsidR="0016485C" w:rsidRPr="0016485C" w:rsidRDefault="0016485C" w:rsidP="00567C42">
      <w:pPr>
        <w:numPr>
          <w:ilvl w:val="4"/>
          <w:numId w:val="1"/>
        </w:numPr>
        <w:rPr>
          <w:b/>
          <w:bCs/>
          <w:lang w:val="es-CO" w:bidi="es-CO"/>
        </w:rPr>
      </w:pPr>
      <w:bookmarkStart w:id="79" w:name="_TOC_250007"/>
      <w:bookmarkStart w:id="80" w:name="_Toc501007146"/>
      <w:r w:rsidRPr="0016485C">
        <w:rPr>
          <w:b/>
          <w:bCs/>
          <w:lang w:val="es-CO" w:bidi="es-CO"/>
        </w:rPr>
        <w:t xml:space="preserve">Servicios </w:t>
      </w:r>
      <w:bookmarkEnd w:id="79"/>
      <w:r w:rsidRPr="0016485C">
        <w:rPr>
          <w:b/>
          <w:bCs/>
          <w:lang w:val="es-CO" w:bidi="es-CO"/>
        </w:rPr>
        <w:t>Personales</w:t>
      </w:r>
      <w:bookmarkEnd w:id="80"/>
    </w:p>
    <w:p w:rsidR="0016485C" w:rsidRPr="0016485C" w:rsidRDefault="0016485C" w:rsidP="0016485C">
      <w:pPr>
        <w:rPr>
          <w:b/>
          <w:lang w:val="es-CO" w:bidi="es-CO"/>
        </w:rPr>
      </w:pPr>
    </w:p>
    <w:p w:rsidR="0016485C" w:rsidRPr="0016485C" w:rsidRDefault="008F12D4" w:rsidP="0016485C">
      <w:pPr>
        <w:rPr>
          <w:lang w:val="es-CO" w:bidi="es-CO"/>
        </w:rPr>
      </w:pPr>
      <w:r>
        <w:rPr>
          <w:lang w:val="es-CO" w:bidi="es-CO"/>
        </w:rPr>
        <w:t>El rubro servicios p</w:t>
      </w:r>
      <w:r w:rsidR="0016485C" w:rsidRPr="0016485C">
        <w:rPr>
          <w:lang w:val="es-CO" w:bidi="es-CO"/>
        </w:rPr>
        <w:t>ersonales está conformado por los servicios personales asociados a la nómina, servicios personales indirectos y aportes patronales al sector privado y público.</w:t>
      </w:r>
    </w:p>
    <w:p w:rsidR="0016485C" w:rsidRPr="0016485C" w:rsidRDefault="0016485C" w:rsidP="0016485C">
      <w:pPr>
        <w:rPr>
          <w:lang w:val="es-CO" w:bidi="es-CO"/>
        </w:rPr>
      </w:pPr>
    </w:p>
    <w:p w:rsidR="0016485C" w:rsidRPr="0016485C" w:rsidRDefault="0016485C" w:rsidP="00C24DCA">
      <w:pPr>
        <w:pStyle w:val="Prrafodelista"/>
        <w:numPr>
          <w:ilvl w:val="0"/>
          <w:numId w:val="24"/>
        </w:numPr>
        <w:rPr>
          <w:lang w:val="es-CO" w:bidi="es-CO"/>
        </w:rPr>
      </w:pPr>
      <w:r w:rsidRPr="0016485C">
        <w:rPr>
          <w:u w:val="single"/>
          <w:lang w:val="es-CO" w:bidi="es-CO"/>
        </w:rPr>
        <w:t>Servicios Personales Asociados a la Nómina</w:t>
      </w:r>
      <w:r>
        <w:rPr>
          <w:u w:val="single"/>
          <w:lang w:val="es-CO" w:bidi="es-CO"/>
        </w:rPr>
        <w:t>:</w:t>
      </w:r>
      <w:r w:rsidRPr="0016485C">
        <w:rPr>
          <w:lang w:val="es-CO" w:bidi="es-CO"/>
        </w:rPr>
        <w:t xml:space="preserve"> Corresponde al valor total de la planta de personal de la entidad, la cual está conformada por 108 funcionarios, $7.651.278.000</w:t>
      </w:r>
      <w:r w:rsidR="008F12D4">
        <w:rPr>
          <w:lang w:val="es-CO" w:bidi="es-CO"/>
        </w:rPr>
        <w:t>.</w:t>
      </w:r>
    </w:p>
    <w:p w:rsidR="0016485C" w:rsidRPr="0016485C" w:rsidRDefault="0016485C" w:rsidP="0016485C">
      <w:pPr>
        <w:rPr>
          <w:lang w:val="es-CO" w:bidi="es-CO"/>
        </w:rPr>
      </w:pPr>
    </w:p>
    <w:p w:rsidR="0016485C" w:rsidRPr="0016485C" w:rsidRDefault="0016485C" w:rsidP="00C24DCA">
      <w:pPr>
        <w:pStyle w:val="Prrafodelista"/>
        <w:numPr>
          <w:ilvl w:val="0"/>
          <w:numId w:val="24"/>
        </w:numPr>
        <w:rPr>
          <w:lang w:val="es-CO" w:bidi="es-CO"/>
        </w:rPr>
      </w:pPr>
      <w:r w:rsidRPr="0016485C">
        <w:rPr>
          <w:u w:val="single"/>
          <w:lang w:val="es-CO" w:bidi="es-CO"/>
        </w:rPr>
        <w:t>Servicios Personales Indirectos:</w:t>
      </w:r>
      <w:r w:rsidRPr="0016485C">
        <w:rPr>
          <w:lang w:val="es-CO" w:bidi="es-CO"/>
        </w:rPr>
        <w:t xml:space="preserve"> Son los recursos que se requieren para cubrir los recursos pagados por servicios profesionales y servicios técnicos $</w:t>
      </w:r>
      <w:r w:rsidR="00340E0F">
        <w:rPr>
          <w:lang w:val="es-CO" w:bidi="es-CO"/>
        </w:rPr>
        <w:t>400</w:t>
      </w:r>
      <w:r w:rsidRPr="0016485C">
        <w:rPr>
          <w:lang w:val="es-CO" w:bidi="es-CO"/>
        </w:rPr>
        <w:t>.</w:t>
      </w:r>
      <w:r w:rsidR="00340E0F">
        <w:rPr>
          <w:lang w:val="es-CO" w:bidi="es-CO"/>
        </w:rPr>
        <w:t>710</w:t>
      </w:r>
      <w:r w:rsidRPr="0016485C">
        <w:rPr>
          <w:lang w:val="es-CO" w:bidi="es-CO"/>
        </w:rPr>
        <w:t>.</w:t>
      </w:r>
      <w:r w:rsidR="00340E0F">
        <w:rPr>
          <w:lang w:val="es-CO" w:bidi="es-CO"/>
        </w:rPr>
        <w:t>000.</w:t>
      </w:r>
    </w:p>
    <w:p w:rsidR="0016485C" w:rsidRPr="0016485C" w:rsidRDefault="0016485C" w:rsidP="0016485C">
      <w:pPr>
        <w:rPr>
          <w:lang w:val="es-CO" w:bidi="es-CO"/>
        </w:rPr>
      </w:pPr>
    </w:p>
    <w:p w:rsidR="0016485C" w:rsidRDefault="0016485C" w:rsidP="00C24DCA">
      <w:pPr>
        <w:pStyle w:val="Prrafodelista"/>
        <w:numPr>
          <w:ilvl w:val="0"/>
          <w:numId w:val="24"/>
        </w:numPr>
        <w:rPr>
          <w:lang w:bidi="es-CO"/>
        </w:rPr>
      </w:pPr>
      <w:r w:rsidRPr="00B86FCB">
        <w:rPr>
          <w:u w:val="single"/>
          <w:lang w:val="es-CO" w:bidi="es-CO"/>
        </w:rPr>
        <w:t>Aportes Patronales</w:t>
      </w:r>
      <w:r w:rsidR="00B86FCB" w:rsidRPr="00B86FCB">
        <w:rPr>
          <w:u w:val="single"/>
          <w:lang w:val="es-CO" w:bidi="es-CO"/>
        </w:rPr>
        <w:t>:</w:t>
      </w:r>
      <w:r w:rsidR="00B86FCB" w:rsidRPr="00B86FCB">
        <w:rPr>
          <w:lang w:val="es-CO" w:bidi="es-CO"/>
        </w:rPr>
        <w:t xml:space="preserve"> </w:t>
      </w:r>
      <w:r w:rsidRPr="0016485C">
        <w:rPr>
          <w:lang w:bidi="es-CO"/>
        </w:rPr>
        <w:t>Se requiere para atender los gastos de Seguridad Social y Parafiscales $ 2.607.261.000</w:t>
      </w:r>
      <w:r w:rsidR="00B86FCB">
        <w:rPr>
          <w:lang w:bidi="es-CO"/>
        </w:rPr>
        <w:t>.</w:t>
      </w:r>
    </w:p>
    <w:p w:rsidR="00B86FCB" w:rsidRDefault="00B86FCB" w:rsidP="00B86FCB">
      <w:pPr>
        <w:rPr>
          <w:lang w:bidi="es-CO"/>
        </w:rPr>
      </w:pPr>
    </w:p>
    <w:p w:rsidR="00B86FCB" w:rsidRPr="00B86FCB" w:rsidRDefault="00B86FCB" w:rsidP="00567C42">
      <w:pPr>
        <w:pStyle w:val="Prrafodelista"/>
        <w:numPr>
          <w:ilvl w:val="4"/>
          <w:numId w:val="1"/>
        </w:numPr>
        <w:rPr>
          <w:b/>
          <w:lang w:bidi="es-CO"/>
        </w:rPr>
      </w:pPr>
      <w:r>
        <w:rPr>
          <w:b/>
          <w:lang w:bidi="es-CO"/>
        </w:rPr>
        <w:t>Gastos Generales</w:t>
      </w:r>
    </w:p>
    <w:p w:rsidR="00B86FCB" w:rsidRDefault="00B86FCB" w:rsidP="00B86FCB">
      <w:pPr>
        <w:rPr>
          <w:lang w:bidi="es-CO"/>
        </w:rPr>
      </w:pPr>
    </w:p>
    <w:p w:rsidR="00B86FCB" w:rsidRDefault="00B86FCB" w:rsidP="00B86FCB">
      <w:pPr>
        <w:pStyle w:val="Epgrafe"/>
      </w:pPr>
      <w:bookmarkStart w:id="81" w:name="_Toc507591516"/>
      <w:r>
        <w:t xml:space="preserve">Tabla </w:t>
      </w:r>
      <w:r>
        <w:fldChar w:fldCharType="begin"/>
      </w:r>
      <w:r>
        <w:instrText xml:space="preserve"> SEQ Tabla \* ARABIC </w:instrText>
      </w:r>
      <w:r>
        <w:fldChar w:fldCharType="separate"/>
      </w:r>
      <w:r w:rsidR="00D83ACF">
        <w:rPr>
          <w:noProof/>
        </w:rPr>
        <w:t>25</w:t>
      </w:r>
      <w:r>
        <w:fldChar w:fldCharType="end"/>
      </w:r>
      <w:r>
        <w:t>. Desglose Gastos Generales</w:t>
      </w:r>
      <w:bookmarkEnd w:id="81"/>
    </w:p>
    <w:tbl>
      <w:tblPr>
        <w:tblStyle w:val="Tabladecuadrcula2-nfasis11"/>
        <w:tblW w:w="5814" w:type="dxa"/>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ook w:val="04A0" w:firstRow="1" w:lastRow="0" w:firstColumn="1" w:lastColumn="0" w:noHBand="0" w:noVBand="1"/>
      </w:tblPr>
      <w:tblGrid>
        <w:gridCol w:w="4237"/>
        <w:gridCol w:w="1577"/>
      </w:tblGrid>
      <w:tr w:rsidR="00B86FCB" w:rsidRPr="005762BC" w:rsidTr="00340E0F">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4237" w:type="dxa"/>
            <w:tcBorders>
              <w:top w:val="none" w:sz="0" w:space="0" w:color="auto"/>
              <w:bottom w:val="none" w:sz="0" w:space="0" w:color="auto"/>
              <w:right w:val="none" w:sz="0" w:space="0" w:color="auto"/>
            </w:tcBorders>
            <w:shd w:val="clear" w:color="auto" w:fill="00B0F0"/>
            <w:noWrap/>
            <w:vAlign w:val="center"/>
            <w:hideMark/>
          </w:tcPr>
          <w:p w:rsidR="00B86FCB" w:rsidRPr="005762BC" w:rsidRDefault="00B86FCB" w:rsidP="00E7494A">
            <w:pPr>
              <w:jc w:val="center"/>
              <w:rPr>
                <w:rFonts w:eastAsia="Times New Roman" w:cs="Calibri"/>
                <w:b w:val="0"/>
                <w:bCs w:val="0"/>
                <w:color w:val="000000"/>
                <w:lang w:val="es-CO" w:eastAsia="es-CO"/>
              </w:rPr>
            </w:pPr>
            <w:r w:rsidRPr="00B86FCB">
              <w:rPr>
                <w:rFonts w:eastAsia="Times New Roman" w:cs="Calibri"/>
                <w:color w:val="FFFFFF" w:themeColor="background1"/>
                <w:lang w:val="es-CO" w:eastAsia="es-CO"/>
              </w:rPr>
              <w:t>Gastos Generales</w:t>
            </w:r>
          </w:p>
        </w:tc>
        <w:tc>
          <w:tcPr>
            <w:tcW w:w="1577" w:type="dxa"/>
            <w:tcBorders>
              <w:top w:val="none" w:sz="0" w:space="0" w:color="auto"/>
              <w:left w:val="none" w:sz="0" w:space="0" w:color="auto"/>
              <w:bottom w:val="none" w:sz="0" w:space="0" w:color="auto"/>
            </w:tcBorders>
            <w:shd w:val="clear" w:color="auto" w:fill="00B0F0"/>
            <w:vAlign w:val="center"/>
          </w:tcPr>
          <w:p w:rsidR="00B86FCB" w:rsidRPr="005762BC" w:rsidRDefault="00B86FCB" w:rsidP="00B86F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B86FCB">
              <w:rPr>
                <w:rFonts w:eastAsia="Times New Roman" w:cs="Calibri"/>
                <w:color w:val="FFFFFF" w:themeColor="background1"/>
                <w:lang w:val="es-CO" w:eastAsia="es-CO"/>
              </w:rPr>
              <w:t>Valor</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Dotación</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eastAsia="es-CO"/>
              </w:rPr>
              <w:t>$ 1.640.000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Gastos de Computador</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$ 244.000.000</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Combustibles y lubricantes</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$ 61.480.000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Materiales y Suministros</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$ 75.000.000</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Arrendamientos</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$ 1.261.000.000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Gastos de Transporte y Comunicación</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$ 321.558.672</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Impresos y publicaciones</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$ 75.040.000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Mantenimiento Entidad</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$ 922.356.104</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Seguros Entidad</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$ 94.120.000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Servicios Públicos</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$ 207.000.000</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Capacitación</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$ 57.200.000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Bienestar Incentivos</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$ 153.733.000</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Salud Ocupacional</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$ 57.200.000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Impuestos, Tasas, Contribuciones, Derechos y Multas</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$ 5.200.000</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color w:val="000000"/>
                <w:sz w:val="20"/>
                <w:szCs w:val="22"/>
                <w:lang w:val="es-CO" w:eastAsia="es-CO"/>
              </w:rPr>
            </w:pPr>
            <w:r w:rsidRPr="00B86FCB">
              <w:rPr>
                <w:rFonts w:eastAsia="Times New Roman" w:cs="Calibri"/>
                <w:color w:val="000000"/>
                <w:sz w:val="20"/>
                <w:szCs w:val="22"/>
                <w:lang w:val="es-CO" w:eastAsia="es-CO"/>
              </w:rPr>
              <w:t>Subtotal Gastos Generales</w:t>
            </w:r>
          </w:p>
        </w:tc>
        <w:tc>
          <w:tcPr>
            <w:tcW w:w="1577" w:type="dxa"/>
            <w:shd w:val="clear" w:color="auto" w:fill="auto"/>
            <w:noWrap/>
            <w:vAlign w:val="center"/>
            <w:hideMark/>
          </w:tcPr>
          <w:p w:rsidR="00B86FCB" w:rsidRPr="00B86FCB" w:rsidRDefault="00B86FCB" w:rsidP="008F12D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lang w:val="es-CO" w:eastAsia="es-CO"/>
              </w:rPr>
            </w:pPr>
            <w:r w:rsidRPr="00B86FCB">
              <w:rPr>
                <w:rFonts w:eastAsia="Times New Roman" w:cs="Calibri"/>
                <w:b/>
                <w:bCs/>
                <w:color w:val="000000"/>
                <w:sz w:val="20"/>
                <w:lang w:val="es-CO" w:eastAsia="es-CO"/>
              </w:rPr>
              <w:t>$ 3.588.160.000</w:t>
            </w:r>
          </w:p>
        </w:tc>
      </w:tr>
    </w:tbl>
    <w:p w:rsidR="00B86FCB" w:rsidRPr="0016485C" w:rsidRDefault="00B86FCB" w:rsidP="00B86FCB">
      <w:pPr>
        <w:pStyle w:val="Cita"/>
        <w:rPr>
          <w:lang w:bidi="es-CO"/>
        </w:rPr>
      </w:pPr>
      <w:r>
        <w:rPr>
          <w:lang w:bidi="es-CO"/>
        </w:rPr>
        <w:t>Fuente: Elaboración propia.</w:t>
      </w:r>
    </w:p>
    <w:p w:rsidR="005105A9" w:rsidRDefault="005105A9" w:rsidP="005105A9"/>
    <w:p w:rsidR="008F12D4" w:rsidRDefault="008F12D4" w:rsidP="005105A9"/>
    <w:p w:rsidR="008F12D4" w:rsidRDefault="008F12D4" w:rsidP="005105A9"/>
    <w:p w:rsidR="008F12D4" w:rsidRDefault="008F12D4" w:rsidP="005105A9"/>
    <w:p w:rsidR="008F12D4" w:rsidRDefault="008F12D4" w:rsidP="005105A9"/>
    <w:p w:rsidR="008F12D4" w:rsidRDefault="008F12D4" w:rsidP="005105A9"/>
    <w:p w:rsidR="00B86FCB" w:rsidRPr="00B86FCB" w:rsidRDefault="00B86FCB" w:rsidP="005105A9">
      <w:pPr>
        <w:rPr>
          <w:b/>
          <w:color w:val="1F4E79" w:themeColor="accent1" w:themeShade="80"/>
        </w:rPr>
      </w:pPr>
      <w:r>
        <w:rPr>
          <w:b/>
          <w:color w:val="1F4E79" w:themeColor="accent1" w:themeShade="80"/>
        </w:rPr>
        <w:lastRenderedPageBreak/>
        <w:t>Presupuesto de Inversión</w:t>
      </w:r>
    </w:p>
    <w:p w:rsidR="005105A9" w:rsidRDefault="005105A9" w:rsidP="005105A9"/>
    <w:p w:rsidR="00B86FCB" w:rsidRDefault="00B86FCB" w:rsidP="00B86FCB">
      <w:pPr>
        <w:pStyle w:val="Epgrafe"/>
      </w:pPr>
      <w:bookmarkStart w:id="82" w:name="_Toc507591517"/>
      <w:r>
        <w:t xml:space="preserve">Tabla </w:t>
      </w:r>
      <w:r>
        <w:fldChar w:fldCharType="begin"/>
      </w:r>
      <w:r>
        <w:instrText xml:space="preserve"> SEQ Tabla \* ARABIC </w:instrText>
      </w:r>
      <w:r>
        <w:fldChar w:fldCharType="separate"/>
      </w:r>
      <w:r w:rsidR="00D83ACF">
        <w:rPr>
          <w:noProof/>
        </w:rPr>
        <w:t>26</w:t>
      </w:r>
      <w:r>
        <w:fldChar w:fldCharType="end"/>
      </w:r>
      <w:r>
        <w:t>. Ejecución presupuestal proyectos de inversión</w:t>
      </w:r>
      <w:bookmarkEnd w:id="82"/>
    </w:p>
    <w:tbl>
      <w:tblPr>
        <w:tblStyle w:val="Tabladecuadrcula4-nfasis11"/>
        <w:tblW w:w="107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945"/>
        <w:gridCol w:w="1448"/>
        <w:gridCol w:w="1693"/>
        <w:gridCol w:w="1474"/>
        <w:gridCol w:w="1146"/>
      </w:tblGrid>
      <w:tr w:rsidR="00B86FCB" w:rsidRPr="009B793E" w:rsidTr="002D3117">
        <w:trPr>
          <w:cnfStyle w:val="100000000000" w:firstRow="1" w:lastRow="0" w:firstColumn="0" w:lastColumn="0" w:oddVBand="0" w:evenVBand="0" w:oddHBand="0" w:evenHBand="0" w:firstRowFirstColumn="0" w:firstRowLastColumn="0" w:lastRowFirstColumn="0" w:lastRowLastColumn="0"/>
          <w:cantSplit/>
          <w:trHeight w:val="586"/>
          <w:tblHeader/>
          <w:jc w:val="center"/>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shd w:val="clear" w:color="auto" w:fill="00B0F0"/>
            <w:vAlign w:val="center"/>
            <w:hideMark/>
          </w:tcPr>
          <w:p w:rsidR="00B86FCB" w:rsidRPr="00837A08" w:rsidRDefault="00B86FCB" w:rsidP="00E7494A">
            <w:pPr>
              <w:jc w:val="center"/>
              <w:rPr>
                <w:lang w:val="es-CO" w:eastAsia="es-CO"/>
              </w:rPr>
            </w:pPr>
            <w:r w:rsidRPr="00837A08">
              <w:rPr>
                <w:lang w:val="es-CO" w:eastAsia="es-CO"/>
              </w:rPr>
              <w:t>Proyecto de Inversión</w:t>
            </w:r>
          </w:p>
        </w:tc>
        <w:tc>
          <w:tcPr>
            <w:tcW w:w="1448" w:type="dxa"/>
            <w:tcBorders>
              <w:top w:val="none" w:sz="0" w:space="0" w:color="auto"/>
              <w:left w:val="none" w:sz="0" w:space="0" w:color="auto"/>
              <w:bottom w:val="none" w:sz="0" w:space="0" w:color="auto"/>
              <w:right w:val="none" w:sz="0" w:space="0" w:color="auto"/>
            </w:tcBorders>
            <w:shd w:val="clear" w:color="auto" w:fill="00B0F0"/>
            <w:vAlign w:val="center"/>
            <w:hideMark/>
          </w:tcPr>
          <w:p w:rsidR="00B86FCB" w:rsidRPr="00837A08" w:rsidRDefault="00B86FCB" w:rsidP="00E7494A">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837A08">
              <w:rPr>
                <w:lang w:val="es-CO" w:eastAsia="es-CO"/>
              </w:rPr>
              <w:t>Apropiado</w:t>
            </w:r>
          </w:p>
        </w:tc>
        <w:tc>
          <w:tcPr>
            <w:tcW w:w="1693" w:type="dxa"/>
            <w:tcBorders>
              <w:top w:val="none" w:sz="0" w:space="0" w:color="auto"/>
              <w:left w:val="none" w:sz="0" w:space="0" w:color="auto"/>
              <w:bottom w:val="none" w:sz="0" w:space="0" w:color="auto"/>
              <w:right w:val="none" w:sz="0" w:space="0" w:color="auto"/>
            </w:tcBorders>
            <w:shd w:val="clear" w:color="auto" w:fill="00B0F0"/>
            <w:vAlign w:val="center"/>
            <w:hideMark/>
          </w:tcPr>
          <w:p w:rsidR="00B86FCB" w:rsidRPr="00837A08" w:rsidRDefault="00E11976" w:rsidP="00E11976">
            <w:pPr>
              <w:jc w:val="center"/>
              <w:cnfStyle w:val="100000000000" w:firstRow="1" w:lastRow="0" w:firstColumn="0" w:lastColumn="0" w:oddVBand="0" w:evenVBand="0" w:oddHBand="0" w:evenHBand="0" w:firstRowFirstColumn="0" w:firstRowLastColumn="0" w:lastRowFirstColumn="0" w:lastRowLastColumn="0"/>
              <w:rPr>
                <w:lang w:val="es-CO" w:eastAsia="es-CO"/>
              </w:rPr>
            </w:pPr>
            <w:r>
              <w:rPr>
                <w:lang w:val="es-CO" w:eastAsia="es-CO"/>
              </w:rPr>
              <w:t>Comprometido</w:t>
            </w:r>
          </w:p>
        </w:tc>
        <w:tc>
          <w:tcPr>
            <w:tcW w:w="0" w:type="auto"/>
            <w:tcBorders>
              <w:top w:val="none" w:sz="0" w:space="0" w:color="auto"/>
              <w:left w:val="none" w:sz="0" w:space="0" w:color="auto"/>
              <w:bottom w:val="none" w:sz="0" w:space="0" w:color="auto"/>
              <w:right w:val="none" w:sz="0" w:space="0" w:color="auto"/>
            </w:tcBorders>
            <w:shd w:val="clear" w:color="auto" w:fill="00B0F0"/>
            <w:vAlign w:val="center"/>
            <w:hideMark/>
          </w:tcPr>
          <w:p w:rsidR="00B86FCB" w:rsidRPr="00837A08" w:rsidRDefault="00B86FCB" w:rsidP="00E7494A">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837A08">
              <w:rPr>
                <w:lang w:val="es-CO" w:eastAsia="es-CO"/>
              </w:rPr>
              <w:t>Por comprometer</w:t>
            </w:r>
          </w:p>
        </w:tc>
        <w:tc>
          <w:tcPr>
            <w:tcW w:w="0" w:type="auto"/>
            <w:tcBorders>
              <w:top w:val="none" w:sz="0" w:space="0" w:color="auto"/>
              <w:left w:val="none" w:sz="0" w:space="0" w:color="auto"/>
              <w:bottom w:val="none" w:sz="0" w:space="0" w:color="auto"/>
              <w:right w:val="none" w:sz="0" w:space="0" w:color="auto"/>
            </w:tcBorders>
            <w:shd w:val="clear" w:color="auto" w:fill="00B0F0"/>
            <w:vAlign w:val="center"/>
            <w:hideMark/>
          </w:tcPr>
          <w:p w:rsidR="00B86FCB" w:rsidRPr="00837A08" w:rsidRDefault="00B86FCB" w:rsidP="00E7494A">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837A08">
              <w:rPr>
                <w:lang w:val="es-CO" w:eastAsia="es-CO"/>
              </w:rPr>
              <w:t>% Ejecución</w:t>
            </w:r>
          </w:p>
        </w:tc>
      </w:tr>
      <w:tr w:rsidR="00B86FCB" w:rsidRPr="009B793E" w:rsidTr="002D311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1013 - Formación para una participación ciudadana incidente en los asuntos públicos de la ciudad</w:t>
            </w:r>
          </w:p>
        </w:tc>
        <w:tc>
          <w:tcPr>
            <w:tcW w:w="1448"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$ 2.063.220.000</w:t>
            </w:r>
          </w:p>
        </w:tc>
        <w:tc>
          <w:tcPr>
            <w:tcW w:w="1693" w:type="dxa"/>
            <w:shd w:val="clear" w:color="auto" w:fill="auto"/>
            <w:vAlign w:val="center"/>
            <w:hideMark/>
          </w:tcPr>
          <w:p w:rsidR="00B86FCB" w:rsidRPr="007C757E" w:rsidRDefault="00B86FCB" w:rsidP="00E11976">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$ 2.06</w:t>
            </w:r>
            <w:r w:rsidR="00E11976">
              <w:rPr>
                <w:sz w:val="20"/>
                <w:lang w:val="es-CO" w:eastAsia="es-CO"/>
              </w:rPr>
              <w:t>3</w:t>
            </w:r>
            <w:r w:rsidRPr="007C757E">
              <w:rPr>
                <w:sz w:val="20"/>
                <w:lang w:val="es-CO" w:eastAsia="es-CO"/>
              </w:rPr>
              <w:t>.</w:t>
            </w:r>
            <w:r w:rsidR="00E11976">
              <w:rPr>
                <w:sz w:val="20"/>
                <w:lang w:val="es-CO" w:eastAsia="es-CO"/>
              </w:rPr>
              <w:t>176</w:t>
            </w:r>
            <w:r w:rsidRPr="007C757E">
              <w:rPr>
                <w:sz w:val="20"/>
                <w:lang w:val="es-CO" w:eastAsia="es-CO"/>
              </w:rPr>
              <w:t>.667</w:t>
            </w:r>
          </w:p>
        </w:tc>
        <w:tc>
          <w:tcPr>
            <w:tcW w:w="0" w:type="auto"/>
            <w:shd w:val="clear" w:color="auto" w:fill="auto"/>
            <w:vAlign w:val="center"/>
            <w:hideMark/>
          </w:tcPr>
          <w:p w:rsidR="00B86FCB" w:rsidRPr="007C757E" w:rsidRDefault="00B86FCB" w:rsidP="00E11976">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xml:space="preserve">$ </w:t>
            </w:r>
            <w:r w:rsidR="00E11976">
              <w:rPr>
                <w:sz w:val="20"/>
                <w:lang w:val="es-CO" w:eastAsia="es-CO"/>
              </w:rPr>
              <w:t>4</w:t>
            </w:r>
            <w:r w:rsidRPr="007C757E">
              <w:rPr>
                <w:sz w:val="20"/>
                <w:lang w:val="es-CO" w:eastAsia="es-CO"/>
              </w:rPr>
              <w:t>3.333</w:t>
            </w:r>
          </w:p>
        </w:tc>
        <w:tc>
          <w:tcPr>
            <w:tcW w:w="0" w:type="auto"/>
            <w:shd w:val="clear" w:color="auto" w:fill="auto"/>
            <w:vAlign w:val="center"/>
            <w:hideMark/>
          </w:tcPr>
          <w:p w:rsidR="00B86FCB" w:rsidRPr="007C757E" w:rsidRDefault="00B86FCB" w:rsidP="00E1197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99,9</w:t>
            </w:r>
            <w:r w:rsidR="00E11976">
              <w:rPr>
                <w:sz w:val="20"/>
                <w:lang w:val="es-CO" w:eastAsia="es-CO"/>
              </w:rPr>
              <w:t>9</w:t>
            </w:r>
            <w:r w:rsidRPr="007C757E">
              <w:rPr>
                <w:sz w:val="20"/>
                <w:lang w:val="es-CO" w:eastAsia="es-CO"/>
              </w:rPr>
              <w:t>%</w:t>
            </w:r>
          </w:p>
        </w:tc>
      </w:tr>
      <w:tr w:rsidR="00B86FCB" w:rsidRPr="009B793E" w:rsidTr="002D3117">
        <w:trPr>
          <w:trHeight w:val="181"/>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1014 - Fortalecimiento a las organizaciones para la participación incidente en la ciudad</w:t>
            </w:r>
          </w:p>
        </w:tc>
        <w:tc>
          <w:tcPr>
            <w:tcW w:w="1448" w:type="dxa"/>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$ 2.865.400.000</w:t>
            </w:r>
          </w:p>
        </w:tc>
        <w:tc>
          <w:tcPr>
            <w:tcW w:w="1693" w:type="dxa"/>
            <w:shd w:val="clear" w:color="auto" w:fill="auto"/>
            <w:vAlign w:val="center"/>
            <w:hideMark/>
          </w:tcPr>
          <w:p w:rsidR="00B86FCB" w:rsidRPr="007C757E" w:rsidRDefault="00B86FCB" w:rsidP="00E11976">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$ 2.8</w:t>
            </w:r>
            <w:r w:rsidR="00E11976">
              <w:rPr>
                <w:sz w:val="20"/>
                <w:lang w:val="es-CO" w:eastAsia="es-CO"/>
              </w:rPr>
              <w:t>61</w:t>
            </w:r>
            <w:r w:rsidRPr="007C757E">
              <w:rPr>
                <w:sz w:val="20"/>
                <w:lang w:val="es-CO" w:eastAsia="es-CO"/>
              </w:rPr>
              <w:t>.1</w:t>
            </w:r>
            <w:r w:rsidR="00E11976">
              <w:rPr>
                <w:sz w:val="20"/>
                <w:lang w:val="es-CO" w:eastAsia="es-CO"/>
              </w:rPr>
              <w:t>71</w:t>
            </w:r>
            <w:r w:rsidRPr="007C757E">
              <w:rPr>
                <w:sz w:val="20"/>
                <w:lang w:val="es-CO" w:eastAsia="es-CO"/>
              </w:rPr>
              <w:t>.791</w:t>
            </w:r>
          </w:p>
        </w:tc>
        <w:tc>
          <w:tcPr>
            <w:tcW w:w="0" w:type="auto"/>
            <w:shd w:val="clear" w:color="auto" w:fill="auto"/>
            <w:vAlign w:val="center"/>
            <w:hideMark/>
          </w:tcPr>
          <w:p w:rsidR="00B86FCB" w:rsidRPr="007C757E" w:rsidRDefault="00B86FCB" w:rsidP="00E11976">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xml:space="preserve">$ </w:t>
            </w:r>
            <w:r w:rsidR="00E11976">
              <w:rPr>
                <w:sz w:val="20"/>
                <w:lang w:val="es-CO" w:eastAsia="es-CO"/>
              </w:rPr>
              <w:t>4</w:t>
            </w:r>
            <w:r w:rsidRPr="007C757E">
              <w:rPr>
                <w:sz w:val="20"/>
                <w:lang w:val="es-CO" w:eastAsia="es-CO"/>
              </w:rPr>
              <w:t>.2</w:t>
            </w:r>
            <w:r w:rsidR="00E11976">
              <w:rPr>
                <w:sz w:val="20"/>
                <w:lang w:val="es-CO" w:eastAsia="es-CO"/>
              </w:rPr>
              <w:t>28</w:t>
            </w:r>
            <w:r w:rsidRPr="007C757E">
              <w:rPr>
                <w:sz w:val="20"/>
                <w:lang w:val="es-CO" w:eastAsia="es-CO"/>
              </w:rPr>
              <w:t>.209</w:t>
            </w:r>
          </w:p>
        </w:tc>
        <w:tc>
          <w:tcPr>
            <w:tcW w:w="0" w:type="auto"/>
            <w:shd w:val="clear" w:color="auto" w:fill="auto"/>
            <w:vAlign w:val="center"/>
            <w:hideMark/>
          </w:tcPr>
          <w:p w:rsidR="00B86FCB" w:rsidRPr="007C757E" w:rsidRDefault="00B86FCB" w:rsidP="00E1197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99,</w:t>
            </w:r>
            <w:r w:rsidR="00E11976">
              <w:rPr>
                <w:sz w:val="20"/>
                <w:lang w:val="es-CO" w:eastAsia="es-CO"/>
              </w:rPr>
              <w:t>85</w:t>
            </w:r>
            <w:r w:rsidRPr="007C757E">
              <w:rPr>
                <w:sz w:val="20"/>
                <w:lang w:val="es-CO" w:eastAsia="es-CO"/>
              </w:rPr>
              <w:t>%</w:t>
            </w:r>
          </w:p>
        </w:tc>
      </w:tr>
      <w:tr w:rsidR="00B86FCB" w:rsidRPr="009B793E" w:rsidTr="002D311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1080 - Fortalecimiento y modernización de la gestión institucional</w:t>
            </w:r>
          </w:p>
        </w:tc>
        <w:tc>
          <w:tcPr>
            <w:tcW w:w="1448"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$ 2.705.230.000</w:t>
            </w:r>
          </w:p>
        </w:tc>
        <w:tc>
          <w:tcPr>
            <w:tcW w:w="1693" w:type="dxa"/>
            <w:shd w:val="clear" w:color="auto" w:fill="auto"/>
            <w:vAlign w:val="center"/>
            <w:hideMark/>
          </w:tcPr>
          <w:p w:rsidR="00B86FCB" w:rsidRPr="007C757E" w:rsidRDefault="00B86FCB" w:rsidP="00E11976">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$ 2.</w:t>
            </w:r>
            <w:r w:rsidR="00E11976">
              <w:rPr>
                <w:sz w:val="20"/>
                <w:lang w:val="es-CO" w:eastAsia="es-CO"/>
              </w:rPr>
              <w:t>704</w:t>
            </w:r>
            <w:r w:rsidRPr="007C757E">
              <w:rPr>
                <w:sz w:val="20"/>
                <w:lang w:val="es-CO" w:eastAsia="es-CO"/>
              </w:rPr>
              <w:t>.</w:t>
            </w:r>
            <w:r w:rsidR="00E11976">
              <w:rPr>
                <w:sz w:val="20"/>
                <w:lang w:val="es-CO" w:eastAsia="es-CO"/>
              </w:rPr>
              <w:t>529</w:t>
            </w:r>
            <w:r w:rsidRPr="007C757E">
              <w:rPr>
                <w:sz w:val="20"/>
                <w:lang w:val="es-CO" w:eastAsia="es-CO"/>
              </w:rPr>
              <w:t>.</w:t>
            </w:r>
            <w:r w:rsidR="00E11976">
              <w:rPr>
                <w:sz w:val="20"/>
                <w:lang w:val="es-CO" w:eastAsia="es-CO"/>
              </w:rPr>
              <w:t>501</w:t>
            </w:r>
          </w:p>
        </w:tc>
        <w:tc>
          <w:tcPr>
            <w:tcW w:w="0" w:type="auto"/>
            <w:shd w:val="clear" w:color="auto" w:fill="auto"/>
            <w:vAlign w:val="center"/>
            <w:hideMark/>
          </w:tcPr>
          <w:p w:rsidR="00B86FCB" w:rsidRPr="007C757E" w:rsidRDefault="00B86FCB" w:rsidP="00E11976">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xml:space="preserve">$ </w:t>
            </w:r>
            <w:r w:rsidR="00E11976">
              <w:rPr>
                <w:sz w:val="20"/>
                <w:lang w:val="es-CO" w:eastAsia="es-CO"/>
              </w:rPr>
              <w:t>700</w:t>
            </w:r>
            <w:r w:rsidRPr="007C757E">
              <w:rPr>
                <w:sz w:val="20"/>
                <w:lang w:val="es-CO" w:eastAsia="es-CO"/>
              </w:rPr>
              <w:t>.</w:t>
            </w:r>
            <w:r w:rsidR="00E11976">
              <w:rPr>
                <w:sz w:val="20"/>
                <w:lang w:val="es-CO" w:eastAsia="es-CO"/>
              </w:rPr>
              <w:t>499</w:t>
            </w:r>
          </w:p>
        </w:tc>
        <w:tc>
          <w:tcPr>
            <w:tcW w:w="0" w:type="auto"/>
            <w:shd w:val="clear" w:color="auto" w:fill="auto"/>
            <w:vAlign w:val="center"/>
            <w:hideMark/>
          </w:tcPr>
          <w:p w:rsidR="00B86FCB" w:rsidRPr="007C757E" w:rsidRDefault="00B86FCB" w:rsidP="00E1197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99,</w:t>
            </w:r>
            <w:r w:rsidR="00E11976">
              <w:rPr>
                <w:sz w:val="20"/>
                <w:lang w:val="es-CO" w:eastAsia="es-CO"/>
              </w:rPr>
              <w:t>97</w:t>
            </w:r>
            <w:r w:rsidRPr="007C757E">
              <w:rPr>
                <w:sz w:val="20"/>
                <w:lang w:val="es-CO" w:eastAsia="es-CO"/>
              </w:rPr>
              <w:t>%</w:t>
            </w:r>
          </w:p>
        </w:tc>
      </w:tr>
      <w:tr w:rsidR="00B86FCB" w:rsidRPr="009B793E" w:rsidTr="002D3117">
        <w:trPr>
          <w:trHeight w:val="479"/>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1088 - Estrategias para la modernización de las organizaciones comunales en el distrito capital</w:t>
            </w:r>
          </w:p>
        </w:tc>
        <w:tc>
          <w:tcPr>
            <w:tcW w:w="1448" w:type="dxa"/>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$ 2.337.567.000</w:t>
            </w:r>
          </w:p>
        </w:tc>
        <w:tc>
          <w:tcPr>
            <w:tcW w:w="1693" w:type="dxa"/>
            <w:shd w:val="clear" w:color="auto" w:fill="auto"/>
            <w:vAlign w:val="center"/>
            <w:hideMark/>
          </w:tcPr>
          <w:p w:rsidR="00B86FCB" w:rsidRPr="007C757E" w:rsidRDefault="00E11976" w:rsidP="00E11976">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Pr>
                <w:sz w:val="20"/>
                <w:lang w:val="es-CO" w:eastAsia="es-CO"/>
              </w:rPr>
              <w:t>$ 2.337</w:t>
            </w:r>
            <w:r w:rsidR="00B86FCB" w:rsidRPr="007C757E">
              <w:rPr>
                <w:sz w:val="20"/>
                <w:lang w:val="es-CO" w:eastAsia="es-CO"/>
              </w:rPr>
              <w:t>.</w:t>
            </w:r>
            <w:r>
              <w:rPr>
                <w:sz w:val="20"/>
                <w:lang w:val="es-CO" w:eastAsia="es-CO"/>
              </w:rPr>
              <w:t>2</w:t>
            </w:r>
            <w:r w:rsidR="00B86FCB" w:rsidRPr="007C757E">
              <w:rPr>
                <w:sz w:val="20"/>
                <w:lang w:val="es-CO" w:eastAsia="es-CO"/>
              </w:rPr>
              <w:t>70.33</w:t>
            </w:r>
            <w:r>
              <w:rPr>
                <w:sz w:val="20"/>
                <w:lang w:val="es-CO" w:eastAsia="es-CO"/>
              </w:rPr>
              <w:t>4</w:t>
            </w:r>
          </w:p>
        </w:tc>
        <w:tc>
          <w:tcPr>
            <w:tcW w:w="0" w:type="auto"/>
            <w:shd w:val="clear" w:color="auto" w:fill="auto"/>
            <w:vAlign w:val="center"/>
            <w:hideMark/>
          </w:tcPr>
          <w:p w:rsidR="00B86FCB" w:rsidRPr="007C757E" w:rsidRDefault="00B86FCB" w:rsidP="00E11976">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xml:space="preserve">$ </w:t>
            </w:r>
            <w:r w:rsidR="00E11976">
              <w:rPr>
                <w:sz w:val="20"/>
                <w:lang w:val="es-CO" w:eastAsia="es-CO"/>
              </w:rPr>
              <w:t>2</w:t>
            </w:r>
            <w:r w:rsidRPr="007C757E">
              <w:rPr>
                <w:sz w:val="20"/>
                <w:lang w:val="es-CO" w:eastAsia="es-CO"/>
              </w:rPr>
              <w:t>96.66</w:t>
            </w:r>
            <w:r w:rsidR="00E11976">
              <w:rPr>
                <w:sz w:val="20"/>
                <w:lang w:val="es-CO" w:eastAsia="es-CO"/>
              </w:rPr>
              <w:t>6</w:t>
            </w:r>
          </w:p>
        </w:tc>
        <w:tc>
          <w:tcPr>
            <w:tcW w:w="0" w:type="auto"/>
            <w:shd w:val="clear" w:color="auto" w:fill="auto"/>
            <w:vAlign w:val="center"/>
            <w:hideMark/>
          </w:tcPr>
          <w:p w:rsidR="00B86FCB" w:rsidRPr="007C757E" w:rsidRDefault="00B86FCB" w:rsidP="00E1197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97,</w:t>
            </w:r>
            <w:r w:rsidR="00E11976">
              <w:rPr>
                <w:sz w:val="20"/>
                <w:lang w:val="es-CO" w:eastAsia="es-CO"/>
              </w:rPr>
              <w:t>99</w:t>
            </w:r>
            <w:r w:rsidRPr="007C757E">
              <w:rPr>
                <w:sz w:val="20"/>
                <w:lang w:val="es-CO" w:eastAsia="es-CO"/>
              </w:rPr>
              <w:t>%</w:t>
            </w:r>
          </w:p>
        </w:tc>
      </w:tr>
      <w:tr w:rsidR="00B86FCB" w:rsidRPr="009B793E" w:rsidTr="002D311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1089 -  Promoción para una participación incidente en el distrito</w:t>
            </w:r>
          </w:p>
        </w:tc>
        <w:tc>
          <w:tcPr>
            <w:tcW w:w="1448"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$ 5.372.323.000</w:t>
            </w:r>
          </w:p>
        </w:tc>
        <w:tc>
          <w:tcPr>
            <w:tcW w:w="1693" w:type="dxa"/>
            <w:shd w:val="clear" w:color="auto" w:fill="auto"/>
            <w:vAlign w:val="center"/>
            <w:hideMark/>
          </w:tcPr>
          <w:p w:rsidR="00B86FCB" w:rsidRPr="007C757E" w:rsidRDefault="00B86FCB" w:rsidP="00E11976">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$ 5.3</w:t>
            </w:r>
            <w:r w:rsidR="00E11976">
              <w:rPr>
                <w:sz w:val="20"/>
                <w:lang w:val="es-CO" w:eastAsia="es-CO"/>
              </w:rPr>
              <w:t>72</w:t>
            </w:r>
            <w:r w:rsidRPr="007C757E">
              <w:rPr>
                <w:sz w:val="20"/>
                <w:lang w:val="es-CO" w:eastAsia="es-CO"/>
              </w:rPr>
              <w:t>.</w:t>
            </w:r>
            <w:r w:rsidR="00E11976">
              <w:rPr>
                <w:sz w:val="20"/>
                <w:lang w:val="es-CO" w:eastAsia="es-CO"/>
              </w:rPr>
              <w:t>282</w:t>
            </w:r>
            <w:r w:rsidRPr="007C757E">
              <w:rPr>
                <w:sz w:val="20"/>
                <w:lang w:val="es-CO" w:eastAsia="es-CO"/>
              </w:rPr>
              <w:t>.</w:t>
            </w:r>
            <w:r w:rsidR="00E11976">
              <w:rPr>
                <w:sz w:val="20"/>
                <w:lang w:val="es-CO" w:eastAsia="es-CO"/>
              </w:rPr>
              <w:t>999</w:t>
            </w:r>
          </w:p>
        </w:tc>
        <w:tc>
          <w:tcPr>
            <w:tcW w:w="0" w:type="auto"/>
            <w:shd w:val="clear" w:color="auto" w:fill="auto"/>
            <w:vAlign w:val="center"/>
            <w:hideMark/>
          </w:tcPr>
          <w:p w:rsidR="00B86FCB" w:rsidRPr="007C757E" w:rsidRDefault="00B86FCB" w:rsidP="00E11976">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xml:space="preserve">$ </w:t>
            </w:r>
            <w:r w:rsidR="00E11976">
              <w:rPr>
                <w:sz w:val="20"/>
                <w:lang w:val="es-CO" w:eastAsia="es-CO"/>
              </w:rPr>
              <w:t>40</w:t>
            </w:r>
            <w:r w:rsidRPr="007C757E">
              <w:rPr>
                <w:sz w:val="20"/>
                <w:lang w:val="es-CO" w:eastAsia="es-CO"/>
              </w:rPr>
              <w:t>.</w:t>
            </w:r>
            <w:r w:rsidR="00E11976">
              <w:rPr>
                <w:sz w:val="20"/>
                <w:lang w:val="es-CO" w:eastAsia="es-CO"/>
              </w:rPr>
              <w:t>001</w:t>
            </w:r>
          </w:p>
        </w:tc>
        <w:tc>
          <w:tcPr>
            <w:tcW w:w="0" w:type="auto"/>
            <w:shd w:val="clear" w:color="auto" w:fill="auto"/>
            <w:vAlign w:val="center"/>
            <w:hideMark/>
          </w:tcPr>
          <w:p w:rsidR="00B86FCB" w:rsidRPr="007C757E" w:rsidRDefault="00B86FCB" w:rsidP="00E1197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9</w:t>
            </w:r>
            <w:r w:rsidR="00E11976">
              <w:rPr>
                <w:sz w:val="20"/>
                <w:lang w:val="es-CO" w:eastAsia="es-CO"/>
              </w:rPr>
              <w:t>9</w:t>
            </w:r>
            <w:r w:rsidRPr="007C757E">
              <w:rPr>
                <w:sz w:val="20"/>
                <w:lang w:val="es-CO" w:eastAsia="es-CO"/>
              </w:rPr>
              <w:t>,9</w:t>
            </w:r>
            <w:r w:rsidR="00E11976">
              <w:rPr>
                <w:sz w:val="20"/>
                <w:lang w:val="es-CO" w:eastAsia="es-CO"/>
              </w:rPr>
              <w:t>9</w:t>
            </w:r>
            <w:r w:rsidRPr="007C757E">
              <w:rPr>
                <w:sz w:val="20"/>
                <w:lang w:val="es-CO" w:eastAsia="es-CO"/>
              </w:rPr>
              <w:t>%</w:t>
            </w:r>
          </w:p>
        </w:tc>
      </w:tr>
      <w:tr w:rsidR="00B86FCB" w:rsidRPr="009B793E" w:rsidTr="002D3117">
        <w:trPr>
          <w:trHeight w:val="250"/>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1193 - Modernización de las herramientas tecnológicas del IDPAC</w:t>
            </w:r>
          </w:p>
        </w:tc>
        <w:tc>
          <w:tcPr>
            <w:tcW w:w="1448" w:type="dxa"/>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$ 661.000.000</w:t>
            </w:r>
          </w:p>
        </w:tc>
        <w:tc>
          <w:tcPr>
            <w:tcW w:w="1693" w:type="dxa"/>
            <w:shd w:val="clear" w:color="auto" w:fill="auto"/>
            <w:vAlign w:val="center"/>
            <w:hideMark/>
          </w:tcPr>
          <w:p w:rsidR="00B86FCB" w:rsidRPr="007C757E" w:rsidRDefault="00B86FCB" w:rsidP="00E11976">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$ 6</w:t>
            </w:r>
            <w:r w:rsidR="00E11976">
              <w:rPr>
                <w:sz w:val="20"/>
                <w:lang w:val="es-CO" w:eastAsia="es-CO"/>
              </w:rPr>
              <w:t>60</w:t>
            </w:r>
            <w:r w:rsidRPr="007C757E">
              <w:rPr>
                <w:sz w:val="20"/>
                <w:lang w:val="es-CO" w:eastAsia="es-CO"/>
              </w:rPr>
              <w:t>.</w:t>
            </w:r>
            <w:r w:rsidR="00E11976">
              <w:rPr>
                <w:sz w:val="20"/>
                <w:lang w:val="es-CO" w:eastAsia="es-CO"/>
              </w:rPr>
              <w:t>05</w:t>
            </w:r>
            <w:r w:rsidRPr="007C757E">
              <w:rPr>
                <w:sz w:val="20"/>
                <w:lang w:val="es-CO" w:eastAsia="es-CO"/>
              </w:rPr>
              <w:t>6.</w:t>
            </w:r>
            <w:r w:rsidR="00E11976">
              <w:rPr>
                <w:sz w:val="20"/>
                <w:lang w:val="es-CO" w:eastAsia="es-CO"/>
              </w:rPr>
              <w:t>2</w:t>
            </w:r>
            <w:r w:rsidRPr="007C757E">
              <w:rPr>
                <w:sz w:val="20"/>
                <w:lang w:val="es-CO" w:eastAsia="es-CO"/>
              </w:rPr>
              <w:t>86</w:t>
            </w:r>
          </w:p>
        </w:tc>
        <w:tc>
          <w:tcPr>
            <w:tcW w:w="0" w:type="auto"/>
            <w:shd w:val="clear" w:color="auto" w:fill="auto"/>
            <w:vAlign w:val="center"/>
            <w:hideMark/>
          </w:tcPr>
          <w:p w:rsidR="00B86FCB" w:rsidRPr="007C757E" w:rsidRDefault="00B86FCB" w:rsidP="00E11976">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xml:space="preserve">$ </w:t>
            </w:r>
            <w:r w:rsidR="00E11976">
              <w:rPr>
                <w:sz w:val="20"/>
                <w:lang w:val="es-CO" w:eastAsia="es-CO"/>
              </w:rPr>
              <w:t>94</w:t>
            </w:r>
            <w:r w:rsidRPr="007C757E">
              <w:rPr>
                <w:sz w:val="20"/>
                <w:lang w:val="es-CO" w:eastAsia="es-CO"/>
              </w:rPr>
              <w:t>3.</w:t>
            </w:r>
            <w:r w:rsidR="00E11976">
              <w:rPr>
                <w:sz w:val="20"/>
                <w:lang w:val="es-CO" w:eastAsia="es-CO"/>
              </w:rPr>
              <w:t>7</w:t>
            </w:r>
            <w:r w:rsidRPr="007C757E">
              <w:rPr>
                <w:sz w:val="20"/>
                <w:lang w:val="es-CO" w:eastAsia="es-CO"/>
              </w:rPr>
              <w:t>14</w:t>
            </w:r>
          </w:p>
        </w:tc>
        <w:tc>
          <w:tcPr>
            <w:tcW w:w="0" w:type="auto"/>
            <w:shd w:val="clear" w:color="auto" w:fill="auto"/>
            <w:vAlign w:val="center"/>
            <w:hideMark/>
          </w:tcPr>
          <w:p w:rsidR="00B86FCB" w:rsidRPr="007C757E" w:rsidRDefault="00B86FCB" w:rsidP="00E1197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9</w:t>
            </w:r>
            <w:r w:rsidR="00E11976">
              <w:rPr>
                <w:sz w:val="20"/>
                <w:lang w:val="es-CO" w:eastAsia="es-CO"/>
              </w:rPr>
              <w:t>9</w:t>
            </w:r>
            <w:r w:rsidRPr="007C757E">
              <w:rPr>
                <w:sz w:val="20"/>
                <w:lang w:val="es-CO" w:eastAsia="es-CO"/>
              </w:rPr>
              <w:t>,</w:t>
            </w:r>
            <w:r w:rsidR="00E11976">
              <w:rPr>
                <w:sz w:val="20"/>
                <w:lang w:val="es-CO" w:eastAsia="es-CO"/>
              </w:rPr>
              <w:t>86</w:t>
            </w:r>
            <w:r w:rsidRPr="007C757E">
              <w:rPr>
                <w:sz w:val="20"/>
                <w:lang w:val="es-CO" w:eastAsia="es-CO"/>
              </w:rPr>
              <w:t>%</w:t>
            </w:r>
          </w:p>
        </w:tc>
      </w:tr>
      <w:tr w:rsidR="00B86FCB" w:rsidRPr="009B793E" w:rsidTr="002D3117">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Total Programado 2017 a 30 de noviembre</w:t>
            </w:r>
          </w:p>
        </w:tc>
        <w:tc>
          <w:tcPr>
            <w:tcW w:w="1448"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$16.004.740.000</w:t>
            </w:r>
          </w:p>
        </w:tc>
        <w:tc>
          <w:tcPr>
            <w:tcW w:w="1693" w:type="dxa"/>
            <w:shd w:val="clear" w:color="auto" w:fill="auto"/>
            <w:vAlign w:val="center"/>
            <w:hideMark/>
          </w:tcPr>
          <w:p w:rsidR="00B86FCB" w:rsidRPr="007C757E" w:rsidRDefault="00B86FCB" w:rsidP="00E11976">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$ 15.</w:t>
            </w:r>
            <w:r w:rsidR="00E11976">
              <w:rPr>
                <w:sz w:val="20"/>
                <w:lang w:val="es-CO" w:eastAsia="es-CO"/>
              </w:rPr>
              <w:t>998</w:t>
            </w:r>
            <w:r w:rsidRPr="007C757E">
              <w:rPr>
                <w:sz w:val="20"/>
                <w:lang w:val="es-CO" w:eastAsia="es-CO"/>
              </w:rPr>
              <w:t>.</w:t>
            </w:r>
            <w:r w:rsidR="00E11976">
              <w:rPr>
                <w:sz w:val="20"/>
                <w:lang w:val="es-CO" w:eastAsia="es-CO"/>
              </w:rPr>
              <w:t>487</w:t>
            </w:r>
            <w:r w:rsidRPr="007C757E">
              <w:rPr>
                <w:sz w:val="20"/>
                <w:lang w:val="es-CO" w:eastAsia="es-CO"/>
              </w:rPr>
              <w:t>.</w:t>
            </w:r>
            <w:r w:rsidR="00E11976">
              <w:rPr>
                <w:sz w:val="20"/>
                <w:lang w:val="es-CO" w:eastAsia="es-CO"/>
              </w:rPr>
              <w:t>578</w:t>
            </w:r>
          </w:p>
        </w:tc>
        <w:tc>
          <w:tcPr>
            <w:tcW w:w="0" w:type="auto"/>
            <w:shd w:val="clear" w:color="auto" w:fill="auto"/>
            <w:vAlign w:val="center"/>
            <w:hideMark/>
          </w:tcPr>
          <w:p w:rsidR="00B86FCB" w:rsidRPr="007C757E" w:rsidRDefault="00B86FCB" w:rsidP="00E11976">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xml:space="preserve">$ </w:t>
            </w:r>
            <w:r w:rsidR="00E11976">
              <w:rPr>
                <w:sz w:val="20"/>
                <w:lang w:val="es-CO" w:eastAsia="es-CO"/>
              </w:rPr>
              <w:t>6</w:t>
            </w:r>
            <w:r w:rsidRPr="007C757E">
              <w:rPr>
                <w:sz w:val="20"/>
                <w:lang w:val="es-CO" w:eastAsia="es-CO"/>
              </w:rPr>
              <w:t>.</w:t>
            </w:r>
            <w:r w:rsidR="00E11976">
              <w:rPr>
                <w:sz w:val="20"/>
                <w:lang w:val="es-CO" w:eastAsia="es-CO"/>
              </w:rPr>
              <w:t>252</w:t>
            </w:r>
            <w:r w:rsidRPr="007C757E">
              <w:rPr>
                <w:sz w:val="20"/>
                <w:lang w:val="es-CO" w:eastAsia="es-CO"/>
              </w:rPr>
              <w:t>.</w:t>
            </w:r>
            <w:r w:rsidR="00E11976">
              <w:rPr>
                <w:sz w:val="20"/>
                <w:lang w:val="es-CO" w:eastAsia="es-CO"/>
              </w:rPr>
              <w:t>422</w:t>
            </w:r>
          </w:p>
        </w:tc>
        <w:tc>
          <w:tcPr>
            <w:tcW w:w="0" w:type="auto"/>
            <w:shd w:val="clear" w:color="auto" w:fill="auto"/>
            <w:vAlign w:val="center"/>
            <w:hideMark/>
          </w:tcPr>
          <w:p w:rsidR="00B86FCB" w:rsidRPr="007C757E" w:rsidRDefault="00B86FCB" w:rsidP="00E11976">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9</w:t>
            </w:r>
            <w:r w:rsidR="00E11976">
              <w:rPr>
                <w:sz w:val="20"/>
                <w:lang w:val="es-CO" w:eastAsia="es-CO"/>
              </w:rPr>
              <w:t>9</w:t>
            </w:r>
            <w:r w:rsidRPr="007C757E">
              <w:rPr>
                <w:sz w:val="20"/>
                <w:lang w:val="es-CO" w:eastAsia="es-CO"/>
              </w:rPr>
              <w:t>,</w:t>
            </w:r>
            <w:r w:rsidR="00E11976">
              <w:rPr>
                <w:sz w:val="20"/>
                <w:lang w:val="es-CO" w:eastAsia="es-CO"/>
              </w:rPr>
              <w:t>96</w:t>
            </w:r>
            <w:r w:rsidRPr="007C757E">
              <w:rPr>
                <w:sz w:val="20"/>
                <w:lang w:val="es-CO" w:eastAsia="es-CO"/>
              </w:rPr>
              <w:t>%</w:t>
            </w:r>
          </w:p>
        </w:tc>
      </w:tr>
    </w:tbl>
    <w:p w:rsidR="00B86FCB" w:rsidRDefault="00B86FCB" w:rsidP="00B86FCB">
      <w:pPr>
        <w:pStyle w:val="Cita"/>
      </w:pPr>
      <w:r>
        <w:t>Fuente: Elaboración propia.</w:t>
      </w:r>
    </w:p>
    <w:p w:rsidR="00B86FCB" w:rsidRDefault="00B86FCB" w:rsidP="00B86FCB"/>
    <w:p w:rsidR="0091242A" w:rsidRDefault="0091242A" w:rsidP="00B86FCB">
      <w:pPr>
        <w:pStyle w:val="Ttulo4"/>
      </w:pPr>
      <w:r w:rsidRPr="0091242A">
        <w:t>Plan Anual de Adquisiciones</w:t>
      </w:r>
    </w:p>
    <w:p w:rsidR="00B86FCB" w:rsidRDefault="00B86FCB" w:rsidP="00B86FCB"/>
    <w:p w:rsidR="00B86FCB" w:rsidRDefault="00B86FCB" w:rsidP="00B86FCB">
      <w:r>
        <w:t>El IDPAC elaboró el Plan Anual de Adquisiciones de conformidad con la normatividad vigente,  con la participación de todas las dependencias, iniciando un proceso de cultura para su uso como instrumento de planeación de la actividad de compras y contratación, con la finalidad de facilitar la identificación, registro, programación y divulgación de las necesidades de productos, bienes, obras y servicios, para diseñar estrategias que contribuyan a incrementar la eficiencia del proceso de contratación.</w:t>
      </w:r>
      <w:r w:rsidR="005A1B00">
        <w:t xml:space="preserve"> En concordancia con el objetivo de promover la transparencia, el Plan Anual de Adquisiciones de la vigencia 2017 se encuentra publicado y debidamente actualizado en SECOP </w:t>
      </w:r>
      <w:r w:rsidR="00906F41">
        <w:t>I y SECOP II.</w:t>
      </w:r>
    </w:p>
    <w:p w:rsidR="005A1B00" w:rsidRDefault="005A1B00" w:rsidP="00B86FCB"/>
    <w:p w:rsidR="00906F41" w:rsidRDefault="00906F41" w:rsidP="00906F41">
      <w:pPr>
        <w:pStyle w:val="Epgrafe"/>
      </w:pPr>
      <w:bookmarkStart w:id="83" w:name="_Toc507591518"/>
      <w:r>
        <w:t xml:space="preserve">Tabla </w:t>
      </w:r>
      <w:r>
        <w:fldChar w:fldCharType="begin"/>
      </w:r>
      <w:r>
        <w:instrText xml:space="preserve"> SEQ Tabla \* ARABIC </w:instrText>
      </w:r>
      <w:r>
        <w:fldChar w:fldCharType="separate"/>
      </w:r>
      <w:r w:rsidR="00D83ACF">
        <w:rPr>
          <w:noProof/>
        </w:rPr>
        <w:t>27</w:t>
      </w:r>
      <w:r>
        <w:fldChar w:fldCharType="end"/>
      </w:r>
      <w:r>
        <w:t>. Plan Anual de Adquisiciones por componentes - Vigencia 2017</w:t>
      </w:r>
      <w:bookmarkEnd w:id="83"/>
    </w:p>
    <w:tbl>
      <w:tblPr>
        <w:tblW w:w="9702" w:type="dxa"/>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5105"/>
        <w:gridCol w:w="2315"/>
        <w:gridCol w:w="2282"/>
      </w:tblGrid>
      <w:tr w:rsidR="00906F41" w:rsidRPr="00906F41" w:rsidTr="00403ED6">
        <w:trPr>
          <w:cantSplit/>
          <w:trHeight w:val="255"/>
          <w:tblHeader/>
          <w:jc w:val="center"/>
        </w:trPr>
        <w:tc>
          <w:tcPr>
            <w:tcW w:w="5105" w:type="dxa"/>
            <w:shd w:val="clear" w:color="auto" w:fill="00B0F0"/>
            <w:noWrap/>
            <w:vAlign w:val="center"/>
            <w:hideMark/>
          </w:tcPr>
          <w:p w:rsidR="00906F41" w:rsidRPr="00906F41" w:rsidRDefault="00906F41" w:rsidP="00906F41">
            <w:pPr>
              <w:jc w:val="center"/>
              <w:rPr>
                <w:rFonts w:ascii="Arial" w:eastAsia="Times New Roman" w:hAnsi="Arial"/>
                <w:b/>
                <w:bCs/>
                <w:color w:val="FFFFFF" w:themeColor="background1"/>
                <w:sz w:val="20"/>
                <w:szCs w:val="20"/>
                <w:lang w:val="es-CO" w:eastAsia="es-CO"/>
              </w:rPr>
            </w:pPr>
            <w:r w:rsidRPr="00906F41">
              <w:rPr>
                <w:rFonts w:ascii="Arial" w:eastAsia="Times New Roman" w:hAnsi="Arial"/>
                <w:b/>
                <w:bCs/>
                <w:color w:val="FFFFFF" w:themeColor="background1"/>
                <w:sz w:val="20"/>
                <w:szCs w:val="20"/>
                <w:lang w:val="es-CO" w:eastAsia="es-CO"/>
              </w:rPr>
              <w:t>COMPONENTES</w:t>
            </w:r>
          </w:p>
        </w:tc>
        <w:tc>
          <w:tcPr>
            <w:tcW w:w="2315" w:type="dxa"/>
            <w:shd w:val="clear" w:color="auto" w:fill="00B0F0"/>
            <w:noWrap/>
            <w:vAlign w:val="center"/>
            <w:hideMark/>
          </w:tcPr>
          <w:p w:rsidR="00906F41" w:rsidRPr="00906F41" w:rsidRDefault="00906F41" w:rsidP="00906F41">
            <w:pPr>
              <w:jc w:val="center"/>
              <w:rPr>
                <w:rFonts w:ascii="Arial" w:eastAsia="Times New Roman" w:hAnsi="Arial"/>
                <w:b/>
                <w:bCs/>
                <w:color w:val="FFFFFF" w:themeColor="background1"/>
                <w:sz w:val="20"/>
                <w:szCs w:val="20"/>
                <w:lang w:val="es-CO" w:eastAsia="es-CO"/>
              </w:rPr>
            </w:pPr>
            <w:r w:rsidRPr="00906F41">
              <w:rPr>
                <w:rFonts w:ascii="Arial" w:eastAsia="Times New Roman" w:hAnsi="Arial"/>
                <w:b/>
                <w:bCs/>
                <w:color w:val="FFFFFF" w:themeColor="background1"/>
                <w:sz w:val="20"/>
                <w:szCs w:val="20"/>
                <w:lang w:val="es-CO" w:eastAsia="es-CO"/>
              </w:rPr>
              <w:t>COSTOS</w:t>
            </w:r>
          </w:p>
          <w:p w:rsidR="00906F41" w:rsidRPr="00906F41" w:rsidRDefault="00906F41" w:rsidP="00906F41">
            <w:pPr>
              <w:jc w:val="center"/>
              <w:rPr>
                <w:rFonts w:ascii="Arial" w:eastAsia="Times New Roman" w:hAnsi="Arial"/>
                <w:b/>
                <w:bCs/>
                <w:color w:val="FFFFFF" w:themeColor="background1"/>
                <w:sz w:val="20"/>
                <w:szCs w:val="20"/>
                <w:lang w:val="es-CO" w:eastAsia="es-CO"/>
              </w:rPr>
            </w:pPr>
            <w:r w:rsidRPr="00906F41">
              <w:rPr>
                <w:rFonts w:ascii="Arial" w:eastAsia="Times New Roman" w:hAnsi="Arial"/>
                <w:b/>
                <w:bCs/>
                <w:color w:val="FFFFFF" w:themeColor="background1"/>
                <w:sz w:val="20"/>
                <w:szCs w:val="20"/>
                <w:lang w:val="es-CO" w:eastAsia="es-CO"/>
              </w:rPr>
              <w:t>ANUALES ($)</w:t>
            </w:r>
          </w:p>
        </w:tc>
        <w:tc>
          <w:tcPr>
            <w:tcW w:w="2282" w:type="dxa"/>
            <w:shd w:val="clear" w:color="auto" w:fill="00B0F0"/>
            <w:noWrap/>
            <w:vAlign w:val="center"/>
            <w:hideMark/>
          </w:tcPr>
          <w:p w:rsidR="00906F41" w:rsidRPr="00906F41" w:rsidRDefault="00E11976" w:rsidP="00E11976">
            <w:pPr>
              <w:jc w:val="center"/>
              <w:rPr>
                <w:rFonts w:ascii="Arial" w:eastAsia="Times New Roman" w:hAnsi="Arial"/>
                <w:b/>
                <w:bCs/>
                <w:color w:val="FFFFFF" w:themeColor="background1"/>
                <w:sz w:val="20"/>
                <w:szCs w:val="20"/>
                <w:lang w:val="es-CO" w:eastAsia="es-CO"/>
              </w:rPr>
            </w:pPr>
            <w:r>
              <w:rPr>
                <w:rFonts w:ascii="Arial" w:eastAsia="Times New Roman" w:hAnsi="Arial"/>
                <w:b/>
                <w:bCs/>
                <w:color w:val="FFFFFF" w:themeColor="background1"/>
                <w:sz w:val="20"/>
                <w:szCs w:val="20"/>
                <w:lang w:val="es-CO" w:eastAsia="es-CO"/>
              </w:rPr>
              <w:t>COMPROMETIDO</w:t>
            </w:r>
          </w:p>
        </w:tc>
      </w:tr>
      <w:tr w:rsidR="00906F41" w:rsidRPr="00906F41" w:rsidTr="00A81809">
        <w:trPr>
          <w:cantSplit/>
          <w:trHeight w:val="255"/>
          <w:jc w:val="center"/>
        </w:trPr>
        <w:tc>
          <w:tcPr>
            <w:tcW w:w="5105" w:type="dxa"/>
            <w:shd w:val="clear" w:color="auto" w:fill="FFF2CC" w:themeFill="accent4" w:themeFillTint="33"/>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1013 - FORMACION PARA UNA PARTICIPACION CIUDADANA INCIDENTE EN LOS ASUNTOS PUBLICOS DE LA CIUDAD</w:t>
            </w:r>
          </w:p>
        </w:tc>
        <w:tc>
          <w:tcPr>
            <w:tcW w:w="2315" w:type="dxa"/>
            <w:shd w:val="clear" w:color="auto" w:fill="FFF2CC" w:themeFill="accent4" w:themeFillTint="33"/>
            <w:noWrap/>
            <w:vAlign w:val="center"/>
            <w:hideMark/>
          </w:tcPr>
          <w:p w:rsidR="00906F41" w:rsidRPr="00906F41" w:rsidRDefault="00906F41" w:rsidP="00906F41">
            <w:pPr>
              <w:jc w:val="right"/>
              <w:rPr>
                <w:rFonts w:eastAsia="Times New Roman"/>
                <w:b/>
                <w:bCs/>
                <w:color w:val="000000"/>
                <w:sz w:val="20"/>
                <w:szCs w:val="20"/>
                <w:lang w:val="es-CO" w:eastAsia="es-CO"/>
              </w:rPr>
            </w:pPr>
            <w:r>
              <w:rPr>
                <w:rFonts w:eastAsia="Times New Roman"/>
                <w:b/>
                <w:bCs/>
                <w:color w:val="000000"/>
                <w:sz w:val="20"/>
                <w:szCs w:val="20"/>
                <w:lang w:val="es-CO" w:eastAsia="es-CO"/>
              </w:rPr>
              <w:t xml:space="preserve">                   </w:t>
            </w:r>
            <w:r w:rsidRPr="00906F41">
              <w:rPr>
                <w:rFonts w:eastAsia="Times New Roman"/>
                <w:b/>
                <w:bCs/>
                <w:color w:val="000000"/>
                <w:sz w:val="20"/>
                <w:szCs w:val="20"/>
                <w:lang w:val="es-CO" w:eastAsia="es-CO"/>
              </w:rPr>
              <w:t xml:space="preserve">2.063.220.000,00 </w:t>
            </w:r>
          </w:p>
        </w:tc>
        <w:tc>
          <w:tcPr>
            <w:tcW w:w="2282" w:type="dxa"/>
            <w:shd w:val="clear" w:color="auto" w:fill="FFF2CC" w:themeFill="accent4" w:themeFillTint="33"/>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                 2.063.176.667,00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0077. Contratación de recurso humano para la divulgación, asistencia técnica y capacitación de la población</w:t>
            </w:r>
          </w:p>
        </w:tc>
        <w:tc>
          <w:tcPr>
            <w:tcW w:w="2315"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2.010.116.622,00 </w:t>
            </w:r>
            <w:r>
              <w:rPr>
                <w:rFonts w:eastAsia="Times New Roman"/>
                <w:sz w:val="20"/>
                <w:szCs w:val="20"/>
                <w:lang w:val="es-CO" w:eastAsia="es-CO"/>
              </w:rPr>
              <w:t xml:space="preserve">                    </w:t>
            </w:r>
          </w:p>
        </w:tc>
        <w:tc>
          <w:tcPr>
            <w:tcW w:w="2282"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Pr>
                <w:rFonts w:eastAsia="Times New Roman"/>
                <w:sz w:val="20"/>
                <w:szCs w:val="20"/>
                <w:lang w:val="es-CO" w:eastAsia="es-CO"/>
              </w:rPr>
              <w:t xml:space="preserve">        </w:t>
            </w:r>
            <w:r w:rsidRPr="00906F41">
              <w:rPr>
                <w:rFonts w:eastAsia="Times New Roman"/>
                <w:sz w:val="20"/>
                <w:szCs w:val="20"/>
                <w:lang w:val="es-CO" w:eastAsia="es-CO"/>
              </w:rPr>
              <w:t xml:space="preserve">      2.010.073.289,00 </w:t>
            </w:r>
          </w:p>
        </w:tc>
      </w:tr>
      <w:tr w:rsidR="00906F41" w:rsidRPr="00906F41" w:rsidTr="00403ED6">
        <w:trPr>
          <w:cantSplit/>
          <w:trHeight w:val="206"/>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0136. Procesos de movilización de grupos poblacionales</w:t>
            </w:r>
          </w:p>
        </w:tc>
        <w:tc>
          <w:tcPr>
            <w:tcW w:w="2315"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53.103.378,00                              </w:t>
            </w:r>
          </w:p>
        </w:tc>
        <w:tc>
          <w:tcPr>
            <w:tcW w:w="2282"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53.103.378,00 </w:t>
            </w:r>
          </w:p>
        </w:tc>
      </w:tr>
      <w:tr w:rsidR="00906F41" w:rsidRPr="00906F41" w:rsidTr="00A81809">
        <w:trPr>
          <w:cantSplit/>
          <w:trHeight w:val="255"/>
          <w:jc w:val="center"/>
        </w:trPr>
        <w:tc>
          <w:tcPr>
            <w:tcW w:w="5105" w:type="dxa"/>
            <w:shd w:val="clear" w:color="auto" w:fill="CDFFE6"/>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1014 - FORTALECIMIENTO A LAS ORGANIZACIONES PARA LA PARTICIPACION INCIDENTE EN LA CIUDAD</w:t>
            </w:r>
          </w:p>
        </w:tc>
        <w:tc>
          <w:tcPr>
            <w:tcW w:w="2315" w:type="dxa"/>
            <w:shd w:val="clear" w:color="auto" w:fill="CDFFE6"/>
            <w:noWrap/>
            <w:vAlign w:val="center"/>
            <w:hideMark/>
          </w:tcPr>
          <w:p w:rsidR="00906F41" w:rsidRPr="00906F41" w:rsidRDefault="00906F41" w:rsidP="00906F41">
            <w:pPr>
              <w:jc w:val="right"/>
              <w:rPr>
                <w:rFonts w:eastAsia="Times New Roman"/>
                <w:b/>
                <w:bCs/>
                <w:color w:val="000000"/>
                <w:sz w:val="20"/>
                <w:szCs w:val="20"/>
                <w:lang w:val="es-CO" w:eastAsia="es-CO"/>
              </w:rPr>
            </w:pPr>
            <w:r>
              <w:rPr>
                <w:rFonts w:eastAsia="Times New Roman"/>
                <w:b/>
                <w:bCs/>
                <w:color w:val="000000"/>
                <w:sz w:val="20"/>
                <w:szCs w:val="20"/>
                <w:lang w:val="es-CO" w:eastAsia="es-CO"/>
              </w:rPr>
              <w:t xml:space="preserve">                   </w:t>
            </w:r>
            <w:r w:rsidRPr="00906F41">
              <w:rPr>
                <w:rFonts w:eastAsia="Times New Roman"/>
                <w:b/>
                <w:bCs/>
                <w:color w:val="000000"/>
                <w:sz w:val="20"/>
                <w:szCs w:val="20"/>
                <w:lang w:val="es-CO" w:eastAsia="es-CO"/>
              </w:rPr>
              <w:t xml:space="preserve">2.865.400.000,00 </w:t>
            </w:r>
          </w:p>
        </w:tc>
        <w:tc>
          <w:tcPr>
            <w:tcW w:w="2282" w:type="dxa"/>
            <w:shd w:val="clear" w:color="auto" w:fill="CDFFE6"/>
            <w:noWrap/>
            <w:vAlign w:val="center"/>
            <w:hideMark/>
          </w:tcPr>
          <w:p w:rsidR="00906F41" w:rsidRPr="00906F41" w:rsidRDefault="00906F41" w:rsidP="00E11976">
            <w:pPr>
              <w:jc w:val="right"/>
              <w:rPr>
                <w:rFonts w:eastAsia="Times New Roman"/>
                <w:b/>
                <w:bCs/>
                <w:color w:val="000000"/>
                <w:sz w:val="20"/>
                <w:szCs w:val="20"/>
                <w:lang w:val="es-CO" w:eastAsia="es-CO"/>
              </w:rPr>
            </w:pPr>
            <w:r>
              <w:rPr>
                <w:rFonts w:eastAsia="Times New Roman"/>
                <w:b/>
                <w:bCs/>
                <w:color w:val="000000"/>
                <w:sz w:val="20"/>
                <w:szCs w:val="20"/>
                <w:lang w:val="es-CO" w:eastAsia="es-CO"/>
              </w:rPr>
              <w:t xml:space="preserve">         </w:t>
            </w:r>
            <w:r w:rsidRPr="00906F41">
              <w:rPr>
                <w:rFonts w:eastAsia="Times New Roman"/>
                <w:b/>
                <w:bCs/>
                <w:color w:val="000000"/>
                <w:sz w:val="20"/>
                <w:szCs w:val="20"/>
                <w:lang w:val="es-CO" w:eastAsia="es-CO"/>
              </w:rPr>
              <w:t xml:space="preserve">    2.8</w:t>
            </w:r>
            <w:r w:rsidR="00E11976">
              <w:rPr>
                <w:rFonts w:eastAsia="Times New Roman"/>
                <w:b/>
                <w:bCs/>
                <w:color w:val="000000"/>
                <w:sz w:val="20"/>
                <w:szCs w:val="20"/>
                <w:lang w:val="es-CO" w:eastAsia="es-CO"/>
              </w:rPr>
              <w:t>61</w:t>
            </w:r>
            <w:r w:rsidRPr="00906F41">
              <w:rPr>
                <w:rFonts w:eastAsia="Times New Roman"/>
                <w:b/>
                <w:bCs/>
                <w:color w:val="000000"/>
                <w:sz w:val="20"/>
                <w:szCs w:val="20"/>
                <w:lang w:val="es-CO" w:eastAsia="es-CO"/>
              </w:rPr>
              <w:t>.</w:t>
            </w:r>
            <w:r w:rsidR="00E11976">
              <w:rPr>
                <w:rFonts w:eastAsia="Times New Roman"/>
                <w:b/>
                <w:bCs/>
                <w:color w:val="000000"/>
                <w:sz w:val="20"/>
                <w:szCs w:val="20"/>
                <w:lang w:val="es-CO" w:eastAsia="es-CO"/>
              </w:rPr>
              <w:t>171</w:t>
            </w:r>
            <w:r w:rsidRPr="00906F41">
              <w:rPr>
                <w:rFonts w:eastAsia="Times New Roman"/>
                <w:b/>
                <w:bCs/>
                <w:color w:val="000000"/>
                <w:sz w:val="20"/>
                <w:szCs w:val="20"/>
                <w:lang w:val="es-CO" w:eastAsia="es-CO"/>
              </w:rPr>
              <w:t xml:space="preserve">.791,00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lastRenderedPageBreak/>
              <w:t>0077. Contratación de recurso humano para la divulgación, asistencia técnica y capacitación de la población</w:t>
            </w:r>
          </w:p>
        </w:tc>
        <w:tc>
          <w:tcPr>
            <w:tcW w:w="2315" w:type="dxa"/>
            <w:shd w:val="clear" w:color="auto" w:fill="auto"/>
            <w:noWrap/>
            <w:vAlign w:val="center"/>
            <w:hideMark/>
          </w:tcPr>
          <w:p w:rsidR="00906F41" w:rsidRPr="00906F41" w:rsidRDefault="00906F41" w:rsidP="00E11976">
            <w:pPr>
              <w:jc w:val="right"/>
              <w:rPr>
                <w:rFonts w:eastAsia="Times New Roman"/>
                <w:sz w:val="20"/>
                <w:szCs w:val="20"/>
                <w:lang w:val="es-CO" w:eastAsia="es-CO"/>
              </w:rPr>
            </w:pPr>
            <w:r w:rsidRPr="00906F41">
              <w:rPr>
                <w:rFonts w:eastAsia="Times New Roman"/>
                <w:sz w:val="20"/>
                <w:szCs w:val="20"/>
                <w:lang w:val="es-CO" w:eastAsia="es-CO"/>
              </w:rPr>
              <w:t>2.22</w:t>
            </w:r>
            <w:r w:rsidR="00E11976">
              <w:rPr>
                <w:rFonts w:eastAsia="Times New Roman"/>
                <w:sz w:val="20"/>
                <w:szCs w:val="20"/>
                <w:lang w:val="es-CO" w:eastAsia="es-CO"/>
              </w:rPr>
              <w:t>6</w:t>
            </w:r>
            <w:r w:rsidRPr="00906F41">
              <w:rPr>
                <w:rFonts w:eastAsia="Times New Roman"/>
                <w:sz w:val="20"/>
                <w:szCs w:val="20"/>
                <w:lang w:val="es-CO" w:eastAsia="es-CO"/>
              </w:rPr>
              <w:t>.</w:t>
            </w:r>
            <w:r w:rsidR="00E11976">
              <w:rPr>
                <w:rFonts w:eastAsia="Times New Roman"/>
                <w:sz w:val="20"/>
                <w:szCs w:val="20"/>
                <w:lang w:val="es-CO" w:eastAsia="es-CO"/>
              </w:rPr>
              <w:t>39</w:t>
            </w:r>
            <w:r w:rsidRPr="00906F41">
              <w:rPr>
                <w:rFonts w:eastAsia="Times New Roman"/>
                <w:sz w:val="20"/>
                <w:szCs w:val="20"/>
                <w:lang w:val="es-CO" w:eastAsia="es-CO"/>
              </w:rPr>
              <w:t xml:space="preserve">1.196,00 </w:t>
            </w:r>
            <w:r>
              <w:rPr>
                <w:rFonts w:eastAsia="Times New Roman"/>
                <w:sz w:val="20"/>
                <w:szCs w:val="20"/>
                <w:lang w:val="es-CO" w:eastAsia="es-CO"/>
              </w:rPr>
              <w:t xml:space="preserve">                     </w:t>
            </w:r>
          </w:p>
        </w:tc>
        <w:tc>
          <w:tcPr>
            <w:tcW w:w="2282" w:type="dxa"/>
            <w:shd w:val="clear" w:color="auto" w:fill="auto"/>
            <w:noWrap/>
            <w:vAlign w:val="center"/>
            <w:hideMark/>
          </w:tcPr>
          <w:p w:rsidR="00906F41" w:rsidRPr="00906F41" w:rsidRDefault="00906F41" w:rsidP="00E11976">
            <w:pPr>
              <w:jc w:val="right"/>
              <w:rPr>
                <w:rFonts w:eastAsia="Times New Roman"/>
                <w:sz w:val="20"/>
                <w:szCs w:val="20"/>
                <w:lang w:val="es-CO" w:eastAsia="es-CO"/>
              </w:rPr>
            </w:pPr>
            <w:r>
              <w:rPr>
                <w:rFonts w:eastAsia="Times New Roman"/>
                <w:sz w:val="20"/>
                <w:szCs w:val="20"/>
                <w:lang w:val="es-CO" w:eastAsia="es-CO"/>
              </w:rPr>
              <w:t xml:space="preserve">          </w:t>
            </w:r>
            <w:r w:rsidRPr="00906F41">
              <w:rPr>
                <w:rFonts w:eastAsia="Times New Roman"/>
                <w:sz w:val="20"/>
                <w:szCs w:val="20"/>
                <w:lang w:val="es-CO" w:eastAsia="es-CO"/>
              </w:rPr>
              <w:t xml:space="preserve"> 2.</w:t>
            </w:r>
            <w:r w:rsidR="00E11976">
              <w:rPr>
                <w:rFonts w:eastAsia="Times New Roman"/>
                <w:sz w:val="20"/>
                <w:szCs w:val="20"/>
                <w:lang w:val="es-CO" w:eastAsia="es-CO"/>
              </w:rPr>
              <w:t>222</w:t>
            </w:r>
            <w:r w:rsidRPr="00906F41">
              <w:rPr>
                <w:rFonts w:eastAsia="Times New Roman"/>
                <w:sz w:val="20"/>
                <w:szCs w:val="20"/>
                <w:lang w:val="es-CO" w:eastAsia="es-CO"/>
              </w:rPr>
              <w:t>.</w:t>
            </w:r>
            <w:r w:rsidR="00E11976">
              <w:rPr>
                <w:rFonts w:eastAsia="Times New Roman"/>
                <w:sz w:val="20"/>
                <w:szCs w:val="20"/>
                <w:lang w:val="es-CO" w:eastAsia="es-CO"/>
              </w:rPr>
              <w:t>162</w:t>
            </w:r>
            <w:r w:rsidRPr="00906F41">
              <w:rPr>
                <w:rFonts w:eastAsia="Times New Roman"/>
                <w:sz w:val="20"/>
                <w:szCs w:val="20"/>
                <w:lang w:val="es-CO" w:eastAsia="es-CO"/>
              </w:rPr>
              <w:t xml:space="preserve">.987,00 </w:t>
            </w:r>
          </w:p>
        </w:tc>
      </w:tr>
      <w:tr w:rsidR="00906F41" w:rsidRPr="00906F41" w:rsidTr="00403ED6">
        <w:trPr>
          <w:cantSplit/>
          <w:trHeight w:val="255"/>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0136. Procesos de movilización de grupos poblacionales</w:t>
            </w:r>
          </w:p>
        </w:tc>
        <w:tc>
          <w:tcPr>
            <w:tcW w:w="2315" w:type="dxa"/>
            <w:shd w:val="clear" w:color="auto" w:fill="auto"/>
            <w:noWrap/>
            <w:vAlign w:val="bottom"/>
            <w:hideMark/>
          </w:tcPr>
          <w:p w:rsidR="00906F41" w:rsidRPr="00906F41" w:rsidRDefault="00906F41" w:rsidP="00E11976">
            <w:pPr>
              <w:jc w:val="right"/>
              <w:rPr>
                <w:rFonts w:eastAsia="Times New Roman"/>
                <w:sz w:val="20"/>
                <w:szCs w:val="20"/>
                <w:lang w:val="es-CO" w:eastAsia="es-CO"/>
              </w:rPr>
            </w:pPr>
            <w:r w:rsidRPr="00906F41">
              <w:rPr>
                <w:rFonts w:eastAsia="Times New Roman"/>
                <w:sz w:val="20"/>
                <w:szCs w:val="20"/>
                <w:lang w:val="es-CO" w:eastAsia="es-CO"/>
              </w:rPr>
              <w:t>639.</w:t>
            </w:r>
            <w:r w:rsidR="00E11976">
              <w:rPr>
                <w:rFonts w:eastAsia="Times New Roman"/>
                <w:sz w:val="20"/>
                <w:szCs w:val="20"/>
                <w:lang w:val="es-CO" w:eastAsia="es-CO"/>
              </w:rPr>
              <w:t>00</w:t>
            </w:r>
            <w:r w:rsidRPr="00906F41">
              <w:rPr>
                <w:rFonts w:eastAsia="Times New Roman"/>
                <w:sz w:val="20"/>
                <w:szCs w:val="20"/>
                <w:lang w:val="es-CO" w:eastAsia="es-CO"/>
              </w:rPr>
              <w:t xml:space="preserve">8.804,00                            </w:t>
            </w:r>
          </w:p>
        </w:tc>
        <w:tc>
          <w:tcPr>
            <w:tcW w:w="2282"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639.008.804,00 </w:t>
            </w:r>
          </w:p>
        </w:tc>
      </w:tr>
      <w:tr w:rsidR="00906F41" w:rsidRPr="00906F41" w:rsidTr="007A7ADE">
        <w:trPr>
          <w:cantSplit/>
          <w:trHeight w:val="255"/>
          <w:jc w:val="center"/>
        </w:trPr>
        <w:tc>
          <w:tcPr>
            <w:tcW w:w="5105" w:type="dxa"/>
            <w:shd w:val="clear" w:color="auto" w:fill="FFFFAB"/>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1080 - FORTALECIMIENTO Y MODERNIZACION DE LA GESTION INSTITUCIONAL</w:t>
            </w:r>
          </w:p>
        </w:tc>
        <w:tc>
          <w:tcPr>
            <w:tcW w:w="2315" w:type="dxa"/>
            <w:shd w:val="clear" w:color="auto" w:fill="FFFFAB"/>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2.705.230.000,00                          </w:t>
            </w:r>
          </w:p>
        </w:tc>
        <w:tc>
          <w:tcPr>
            <w:tcW w:w="2282" w:type="dxa"/>
            <w:shd w:val="clear" w:color="auto" w:fill="FFFFAB"/>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                 2.688.436.167,00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0077. Contratación de recurso humano para la divulgación, asistencia técnica y capacitación de la población</w:t>
            </w:r>
          </w:p>
        </w:tc>
        <w:tc>
          <w:tcPr>
            <w:tcW w:w="2315"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2.403.885.246,00</w:t>
            </w:r>
            <w:r>
              <w:rPr>
                <w:rFonts w:eastAsia="Times New Roman"/>
                <w:sz w:val="20"/>
                <w:szCs w:val="20"/>
                <w:lang w:val="es-CO" w:eastAsia="es-CO"/>
              </w:rPr>
              <w:t xml:space="preserve">                       </w:t>
            </w:r>
          </w:p>
        </w:tc>
        <w:tc>
          <w:tcPr>
            <w:tcW w:w="2282" w:type="dxa"/>
            <w:shd w:val="clear" w:color="auto" w:fill="auto"/>
            <w:noWrap/>
            <w:vAlign w:val="center"/>
            <w:hideMark/>
          </w:tcPr>
          <w:p w:rsidR="00906F41" w:rsidRPr="00906F41" w:rsidRDefault="00906F41" w:rsidP="00E11976">
            <w:pPr>
              <w:jc w:val="right"/>
              <w:rPr>
                <w:rFonts w:eastAsia="Times New Roman"/>
                <w:sz w:val="20"/>
                <w:szCs w:val="20"/>
                <w:lang w:val="es-CO" w:eastAsia="es-CO"/>
              </w:rPr>
            </w:pPr>
            <w:r w:rsidRPr="00906F41">
              <w:rPr>
                <w:rFonts w:eastAsia="Times New Roman"/>
                <w:sz w:val="20"/>
                <w:szCs w:val="20"/>
                <w:lang w:val="es-CO" w:eastAsia="es-CO"/>
              </w:rPr>
              <w:t xml:space="preserve">                 2.</w:t>
            </w:r>
            <w:r w:rsidR="00E11976">
              <w:rPr>
                <w:rFonts w:eastAsia="Times New Roman"/>
                <w:sz w:val="20"/>
                <w:szCs w:val="20"/>
                <w:lang w:val="es-CO" w:eastAsia="es-CO"/>
              </w:rPr>
              <w:t>403</w:t>
            </w:r>
            <w:r w:rsidRPr="00906F41">
              <w:rPr>
                <w:rFonts w:eastAsia="Times New Roman"/>
                <w:sz w:val="20"/>
                <w:szCs w:val="20"/>
                <w:lang w:val="es-CO" w:eastAsia="es-CO"/>
              </w:rPr>
              <w:t>.</w:t>
            </w:r>
            <w:r w:rsidR="00E11976">
              <w:rPr>
                <w:rFonts w:eastAsia="Times New Roman"/>
                <w:sz w:val="20"/>
                <w:szCs w:val="20"/>
                <w:lang w:val="es-CO" w:eastAsia="es-CO"/>
              </w:rPr>
              <w:t>256</w:t>
            </w:r>
            <w:r w:rsidRPr="00906F41">
              <w:rPr>
                <w:rFonts w:eastAsia="Times New Roman"/>
                <w:sz w:val="20"/>
                <w:szCs w:val="20"/>
                <w:lang w:val="es-CO" w:eastAsia="es-CO"/>
              </w:rPr>
              <w:t>.</w:t>
            </w:r>
            <w:r w:rsidR="00E11976">
              <w:rPr>
                <w:rFonts w:eastAsia="Times New Roman"/>
                <w:sz w:val="20"/>
                <w:szCs w:val="20"/>
                <w:lang w:val="es-CO" w:eastAsia="es-CO"/>
              </w:rPr>
              <w:t>425</w:t>
            </w:r>
            <w:r w:rsidRPr="00906F41">
              <w:rPr>
                <w:rFonts w:eastAsia="Times New Roman"/>
                <w:sz w:val="20"/>
                <w:szCs w:val="20"/>
                <w:lang w:val="es-CO" w:eastAsia="es-CO"/>
              </w:rPr>
              <w:t xml:space="preserve">,00 </w:t>
            </w:r>
          </w:p>
        </w:tc>
      </w:tr>
      <w:tr w:rsidR="00906F41" w:rsidRPr="00906F41" w:rsidTr="00403ED6">
        <w:trPr>
          <w:cantSplit/>
          <w:trHeight w:val="255"/>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0095. Mantenimiento De La Infraestructura Del Sector</w:t>
            </w:r>
          </w:p>
        </w:tc>
        <w:tc>
          <w:tcPr>
            <w:tcW w:w="2315"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210.000.000,00                             </w:t>
            </w:r>
          </w:p>
        </w:tc>
        <w:tc>
          <w:tcPr>
            <w:tcW w:w="2282"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210.000.000,00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0696 - Adquisición De Equipos, Materiales Suministros Y Servicios Para El Fortalecimiento De La Gestión Institucional</w:t>
            </w:r>
          </w:p>
        </w:tc>
        <w:tc>
          <w:tcPr>
            <w:tcW w:w="2315"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91.344.754,00                              </w:t>
            </w:r>
          </w:p>
        </w:tc>
        <w:tc>
          <w:tcPr>
            <w:tcW w:w="2282"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91.273.076,00 </w:t>
            </w:r>
          </w:p>
        </w:tc>
      </w:tr>
      <w:tr w:rsidR="00906F41" w:rsidRPr="00906F41" w:rsidTr="00A81809">
        <w:trPr>
          <w:cantSplit/>
          <w:trHeight w:val="255"/>
          <w:jc w:val="center"/>
        </w:trPr>
        <w:tc>
          <w:tcPr>
            <w:tcW w:w="5105" w:type="dxa"/>
            <w:shd w:val="clear" w:color="auto" w:fill="FFE7F7"/>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1088 - ESTRATEGIAS PARA LA MODERNIZACION DE LAS ORGANIZACIONES COMUNALES EN EL DISTRITO CAPITAL</w:t>
            </w:r>
          </w:p>
        </w:tc>
        <w:tc>
          <w:tcPr>
            <w:tcW w:w="2315" w:type="dxa"/>
            <w:shd w:val="clear" w:color="auto" w:fill="FFE7F7"/>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2.337.567.000,00                         </w:t>
            </w:r>
          </w:p>
        </w:tc>
        <w:tc>
          <w:tcPr>
            <w:tcW w:w="2282" w:type="dxa"/>
            <w:shd w:val="clear" w:color="auto" w:fill="FFE7F7"/>
            <w:noWrap/>
            <w:vAlign w:val="center"/>
            <w:hideMark/>
          </w:tcPr>
          <w:p w:rsidR="00906F41" w:rsidRPr="00906F41" w:rsidRDefault="00906F41" w:rsidP="00E11976">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                 2.3</w:t>
            </w:r>
            <w:r w:rsidR="00E11976">
              <w:rPr>
                <w:rFonts w:eastAsia="Times New Roman"/>
                <w:b/>
                <w:bCs/>
                <w:color w:val="000000"/>
                <w:sz w:val="20"/>
                <w:szCs w:val="20"/>
                <w:lang w:val="es-CO" w:eastAsia="es-CO"/>
              </w:rPr>
              <w:t>37</w:t>
            </w:r>
            <w:r w:rsidRPr="00906F41">
              <w:rPr>
                <w:rFonts w:eastAsia="Times New Roman"/>
                <w:b/>
                <w:bCs/>
                <w:color w:val="000000"/>
                <w:sz w:val="20"/>
                <w:szCs w:val="20"/>
                <w:lang w:val="es-CO" w:eastAsia="es-CO"/>
              </w:rPr>
              <w:t>.</w:t>
            </w:r>
            <w:r w:rsidR="00E11976">
              <w:rPr>
                <w:rFonts w:eastAsia="Times New Roman"/>
                <w:b/>
                <w:bCs/>
                <w:color w:val="000000"/>
                <w:sz w:val="20"/>
                <w:szCs w:val="20"/>
                <w:lang w:val="es-CO" w:eastAsia="es-CO"/>
              </w:rPr>
              <w:t>270</w:t>
            </w:r>
            <w:r w:rsidRPr="00906F41">
              <w:rPr>
                <w:rFonts w:eastAsia="Times New Roman"/>
                <w:b/>
                <w:bCs/>
                <w:color w:val="000000"/>
                <w:sz w:val="20"/>
                <w:szCs w:val="20"/>
                <w:lang w:val="es-CO" w:eastAsia="es-CO"/>
              </w:rPr>
              <w:t>.</w:t>
            </w:r>
            <w:r w:rsidR="00E11976">
              <w:rPr>
                <w:rFonts w:eastAsia="Times New Roman"/>
                <w:b/>
                <w:bCs/>
                <w:color w:val="000000"/>
                <w:sz w:val="20"/>
                <w:szCs w:val="20"/>
                <w:lang w:val="es-CO" w:eastAsia="es-CO"/>
              </w:rPr>
              <w:t>334</w:t>
            </w:r>
            <w:r w:rsidRPr="00906F41">
              <w:rPr>
                <w:rFonts w:eastAsia="Times New Roman"/>
                <w:b/>
                <w:bCs/>
                <w:color w:val="000000"/>
                <w:sz w:val="20"/>
                <w:szCs w:val="20"/>
                <w:lang w:val="es-CO" w:eastAsia="es-CO"/>
              </w:rPr>
              <w:t xml:space="preserve">,00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0077. Contratación de recurso humano para la divulgación, asistencia técnica y capacitación de la población</w:t>
            </w:r>
          </w:p>
        </w:tc>
        <w:tc>
          <w:tcPr>
            <w:tcW w:w="2315"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2.052.780.000,00                          </w:t>
            </w:r>
          </w:p>
        </w:tc>
        <w:tc>
          <w:tcPr>
            <w:tcW w:w="2282" w:type="dxa"/>
            <w:shd w:val="clear" w:color="auto" w:fill="auto"/>
            <w:noWrap/>
            <w:vAlign w:val="center"/>
            <w:hideMark/>
          </w:tcPr>
          <w:p w:rsidR="00906F41" w:rsidRPr="00906F41" w:rsidRDefault="00906F41" w:rsidP="00E11976">
            <w:pPr>
              <w:jc w:val="right"/>
              <w:rPr>
                <w:rFonts w:eastAsia="Times New Roman"/>
                <w:sz w:val="20"/>
                <w:szCs w:val="20"/>
                <w:lang w:val="es-CO" w:eastAsia="es-CO"/>
              </w:rPr>
            </w:pPr>
            <w:r w:rsidRPr="00906F41">
              <w:rPr>
                <w:rFonts w:eastAsia="Times New Roman"/>
                <w:sz w:val="20"/>
                <w:szCs w:val="20"/>
                <w:lang w:val="es-CO" w:eastAsia="es-CO"/>
              </w:rPr>
              <w:t xml:space="preserve">                 2.0</w:t>
            </w:r>
            <w:r w:rsidR="00E11976">
              <w:rPr>
                <w:rFonts w:eastAsia="Times New Roman"/>
                <w:sz w:val="20"/>
                <w:szCs w:val="20"/>
                <w:lang w:val="es-CO" w:eastAsia="es-CO"/>
              </w:rPr>
              <w:t>52</w:t>
            </w:r>
            <w:r w:rsidRPr="00906F41">
              <w:rPr>
                <w:rFonts w:eastAsia="Times New Roman"/>
                <w:sz w:val="20"/>
                <w:szCs w:val="20"/>
                <w:lang w:val="es-CO" w:eastAsia="es-CO"/>
              </w:rPr>
              <w:t>.</w:t>
            </w:r>
            <w:r w:rsidR="00E11976">
              <w:rPr>
                <w:rFonts w:eastAsia="Times New Roman"/>
                <w:sz w:val="20"/>
                <w:szCs w:val="20"/>
                <w:lang w:val="es-CO" w:eastAsia="es-CO"/>
              </w:rPr>
              <w:t>733</w:t>
            </w:r>
            <w:r w:rsidRPr="00906F41">
              <w:rPr>
                <w:rFonts w:eastAsia="Times New Roman"/>
                <w:sz w:val="20"/>
                <w:szCs w:val="20"/>
                <w:lang w:val="es-CO" w:eastAsia="es-CO"/>
              </w:rPr>
              <w:t>.</w:t>
            </w:r>
            <w:r w:rsidR="00E11976">
              <w:rPr>
                <w:rFonts w:eastAsia="Times New Roman"/>
                <w:sz w:val="20"/>
                <w:szCs w:val="20"/>
                <w:lang w:val="es-CO" w:eastAsia="es-CO"/>
              </w:rPr>
              <w:t>334</w:t>
            </w:r>
            <w:r w:rsidRPr="00906F41">
              <w:rPr>
                <w:rFonts w:eastAsia="Times New Roman"/>
                <w:sz w:val="20"/>
                <w:szCs w:val="20"/>
                <w:lang w:val="es-CO" w:eastAsia="es-CO"/>
              </w:rPr>
              <w:t xml:space="preserve">,00 </w:t>
            </w:r>
          </w:p>
        </w:tc>
      </w:tr>
      <w:tr w:rsidR="00906F41" w:rsidRPr="00906F41" w:rsidTr="00403ED6">
        <w:trPr>
          <w:cantSplit/>
          <w:trHeight w:val="255"/>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0136. Procesos de movilización de grupos poblacionales</w:t>
            </w:r>
          </w:p>
        </w:tc>
        <w:tc>
          <w:tcPr>
            <w:tcW w:w="2315"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284.787.000,00                             </w:t>
            </w:r>
          </w:p>
        </w:tc>
        <w:tc>
          <w:tcPr>
            <w:tcW w:w="2282" w:type="dxa"/>
            <w:shd w:val="clear" w:color="auto" w:fill="auto"/>
            <w:noWrap/>
            <w:vAlign w:val="bottom"/>
            <w:hideMark/>
          </w:tcPr>
          <w:p w:rsidR="00906F41" w:rsidRPr="00906F41" w:rsidRDefault="00906F41" w:rsidP="00E11976">
            <w:pPr>
              <w:jc w:val="right"/>
              <w:rPr>
                <w:rFonts w:eastAsia="Times New Roman"/>
                <w:sz w:val="20"/>
                <w:szCs w:val="20"/>
                <w:lang w:val="es-CO" w:eastAsia="es-CO"/>
              </w:rPr>
            </w:pPr>
            <w:r w:rsidRPr="00906F41">
              <w:rPr>
                <w:rFonts w:eastAsia="Times New Roman"/>
                <w:sz w:val="20"/>
                <w:szCs w:val="20"/>
                <w:lang w:val="es-CO" w:eastAsia="es-CO"/>
              </w:rPr>
              <w:t xml:space="preserve">                    2</w:t>
            </w:r>
            <w:r w:rsidR="00E11976">
              <w:rPr>
                <w:rFonts w:eastAsia="Times New Roman"/>
                <w:sz w:val="20"/>
                <w:szCs w:val="20"/>
                <w:lang w:val="es-CO" w:eastAsia="es-CO"/>
              </w:rPr>
              <w:t>84</w:t>
            </w:r>
            <w:r w:rsidRPr="00906F41">
              <w:rPr>
                <w:rFonts w:eastAsia="Times New Roman"/>
                <w:sz w:val="20"/>
                <w:szCs w:val="20"/>
                <w:lang w:val="es-CO" w:eastAsia="es-CO"/>
              </w:rPr>
              <w:t xml:space="preserve">.537.000,00 </w:t>
            </w:r>
          </w:p>
        </w:tc>
      </w:tr>
      <w:tr w:rsidR="00906F41" w:rsidRPr="00906F41" w:rsidTr="00A81809">
        <w:trPr>
          <w:cantSplit/>
          <w:trHeight w:val="255"/>
          <w:jc w:val="center"/>
        </w:trPr>
        <w:tc>
          <w:tcPr>
            <w:tcW w:w="5105" w:type="dxa"/>
            <w:shd w:val="clear" w:color="auto" w:fill="E3F3D1"/>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1089 -  PROMOCION PARA UNA PARTICIPACION INCIDENTE EN EL DISTRITO </w:t>
            </w:r>
          </w:p>
        </w:tc>
        <w:tc>
          <w:tcPr>
            <w:tcW w:w="2315" w:type="dxa"/>
            <w:shd w:val="clear" w:color="auto" w:fill="E3F3D1"/>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5.372.323.000,00                          </w:t>
            </w:r>
          </w:p>
        </w:tc>
        <w:tc>
          <w:tcPr>
            <w:tcW w:w="2282" w:type="dxa"/>
            <w:shd w:val="clear" w:color="auto" w:fill="E3F3D1"/>
            <w:noWrap/>
            <w:vAlign w:val="center"/>
            <w:hideMark/>
          </w:tcPr>
          <w:p w:rsidR="00906F41" w:rsidRPr="00906F41" w:rsidRDefault="00906F41" w:rsidP="00E11976">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                 5.3</w:t>
            </w:r>
            <w:r w:rsidR="00E11976">
              <w:rPr>
                <w:rFonts w:eastAsia="Times New Roman"/>
                <w:b/>
                <w:bCs/>
                <w:color w:val="000000"/>
                <w:sz w:val="20"/>
                <w:szCs w:val="20"/>
                <w:lang w:val="es-CO" w:eastAsia="es-CO"/>
              </w:rPr>
              <w:t>72</w:t>
            </w:r>
            <w:r w:rsidRPr="00906F41">
              <w:rPr>
                <w:rFonts w:eastAsia="Times New Roman"/>
                <w:b/>
                <w:bCs/>
                <w:color w:val="000000"/>
                <w:sz w:val="20"/>
                <w:szCs w:val="20"/>
                <w:lang w:val="es-CO" w:eastAsia="es-CO"/>
              </w:rPr>
              <w:t>.</w:t>
            </w:r>
            <w:r w:rsidR="00E11976">
              <w:rPr>
                <w:rFonts w:eastAsia="Times New Roman"/>
                <w:b/>
                <w:bCs/>
                <w:color w:val="000000"/>
                <w:sz w:val="20"/>
                <w:szCs w:val="20"/>
                <w:lang w:val="es-CO" w:eastAsia="es-CO"/>
              </w:rPr>
              <w:t>282</w:t>
            </w:r>
            <w:r w:rsidRPr="00906F41">
              <w:rPr>
                <w:rFonts w:eastAsia="Times New Roman"/>
                <w:b/>
                <w:bCs/>
                <w:color w:val="000000"/>
                <w:sz w:val="20"/>
                <w:szCs w:val="20"/>
                <w:lang w:val="es-CO" w:eastAsia="es-CO"/>
              </w:rPr>
              <w:t>.</w:t>
            </w:r>
            <w:r w:rsidR="00E11976">
              <w:rPr>
                <w:rFonts w:eastAsia="Times New Roman"/>
                <w:b/>
                <w:bCs/>
                <w:color w:val="000000"/>
                <w:sz w:val="20"/>
                <w:szCs w:val="20"/>
                <w:lang w:val="es-CO" w:eastAsia="es-CO"/>
              </w:rPr>
              <w:t>999</w:t>
            </w:r>
            <w:r w:rsidRPr="00906F41">
              <w:rPr>
                <w:rFonts w:eastAsia="Times New Roman"/>
                <w:b/>
                <w:bCs/>
                <w:color w:val="000000"/>
                <w:sz w:val="20"/>
                <w:szCs w:val="20"/>
                <w:lang w:val="es-CO" w:eastAsia="es-CO"/>
              </w:rPr>
              <w:t xml:space="preserve">,00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0053. Adquisición de papelería y otros servicios para la promoción de procesos de Movilización y Divulgación</w:t>
            </w:r>
          </w:p>
        </w:tc>
        <w:tc>
          <w:tcPr>
            <w:tcW w:w="2315" w:type="dxa"/>
            <w:shd w:val="clear" w:color="auto" w:fill="auto"/>
            <w:noWrap/>
            <w:vAlign w:val="center"/>
            <w:hideMark/>
          </w:tcPr>
          <w:p w:rsidR="00906F41" w:rsidRPr="00906F41" w:rsidRDefault="00906F41" w:rsidP="00E11976">
            <w:pPr>
              <w:jc w:val="right"/>
              <w:rPr>
                <w:rFonts w:eastAsia="Times New Roman"/>
                <w:sz w:val="20"/>
                <w:szCs w:val="20"/>
                <w:lang w:val="es-CO" w:eastAsia="es-CO"/>
              </w:rPr>
            </w:pPr>
            <w:r w:rsidRPr="00906F41">
              <w:rPr>
                <w:rFonts w:eastAsia="Times New Roman"/>
                <w:sz w:val="20"/>
                <w:szCs w:val="20"/>
                <w:lang w:val="es-CO" w:eastAsia="es-CO"/>
              </w:rPr>
              <w:t>1</w:t>
            </w:r>
            <w:r w:rsidR="00E11976">
              <w:rPr>
                <w:rFonts w:eastAsia="Times New Roman"/>
                <w:sz w:val="20"/>
                <w:szCs w:val="20"/>
                <w:lang w:val="es-CO" w:eastAsia="es-CO"/>
              </w:rPr>
              <w:t>29</w:t>
            </w:r>
            <w:r w:rsidRPr="00906F41">
              <w:rPr>
                <w:rFonts w:eastAsia="Times New Roman"/>
                <w:sz w:val="20"/>
                <w:szCs w:val="20"/>
                <w:lang w:val="es-CO" w:eastAsia="es-CO"/>
              </w:rPr>
              <w:t xml:space="preserve">.147.321,00                             </w:t>
            </w:r>
          </w:p>
        </w:tc>
        <w:tc>
          <w:tcPr>
            <w:tcW w:w="2282"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129.147.321,00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0077. Contratación de recurso humano para la divulgación, asistencia técnica y capacitación de la población</w:t>
            </w:r>
          </w:p>
        </w:tc>
        <w:tc>
          <w:tcPr>
            <w:tcW w:w="2315" w:type="dxa"/>
            <w:shd w:val="clear" w:color="auto" w:fill="auto"/>
            <w:noWrap/>
            <w:vAlign w:val="center"/>
            <w:hideMark/>
          </w:tcPr>
          <w:p w:rsidR="00906F41" w:rsidRPr="00906F41" w:rsidRDefault="00E11976" w:rsidP="00906F41">
            <w:pPr>
              <w:jc w:val="right"/>
              <w:rPr>
                <w:rFonts w:eastAsia="Times New Roman"/>
                <w:sz w:val="20"/>
                <w:szCs w:val="20"/>
                <w:lang w:val="es-CO" w:eastAsia="es-CO"/>
              </w:rPr>
            </w:pPr>
            <w:r>
              <w:rPr>
                <w:rFonts w:eastAsia="Times New Roman"/>
                <w:sz w:val="20"/>
                <w:szCs w:val="20"/>
                <w:lang w:val="es-CO" w:eastAsia="es-CO"/>
              </w:rPr>
              <w:t>2.879</w:t>
            </w:r>
            <w:r w:rsidR="00906F41" w:rsidRPr="00906F41">
              <w:rPr>
                <w:rFonts w:eastAsia="Times New Roman"/>
                <w:sz w:val="20"/>
                <w:szCs w:val="20"/>
                <w:lang w:val="es-CO" w:eastAsia="es-CO"/>
              </w:rPr>
              <w:t xml:space="preserve">.267.236,00                          </w:t>
            </w:r>
          </w:p>
        </w:tc>
        <w:tc>
          <w:tcPr>
            <w:tcW w:w="2282" w:type="dxa"/>
            <w:shd w:val="clear" w:color="auto" w:fill="auto"/>
            <w:noWrap/>
            <w:vAlign w:val="center"/>
            <w:hideMark/>
          </w:tcPr>
          <w:p w:rsidR="00906F41" w:rsidRPr="00906F41" w:rsidRDefault="00906F41" w:rsidP="00E11976">
            <w:pPr>
              <w:jc w:val="right"/>
              <w:rPr>
                <w:rFonts w:eastAsia="Times New Roman"/>
                <w:sz w:val="20"/>
                <w:szCs w:val="20"/>
                <w:lang w:val="es-CO" w:eastAsia="es-CO"/>
              </w:rPr>
            </w:pPr>
            <w:r w:rsidRPr="00906F41">
              <w:rPr>
                <w:rFonts w:eastAsia="Times New Roman"/>
                <w:sz w:val="20"/>
                <w:szCs w:val="20"/>
                <w:lang w:val="es-CO" w:eastAsia="es-CO"/>
              </w:rPr>
              <w:t xml:space="preserve">                 2.8</w:t>
            </w:r>
            <w:r w:rsidR="00E11976">
              <w:rPr>
                <w:rFonts w:eastAsia="Times New Roman"/>
                <w:sz w:val="20"/>
                <w:szCs w:val="20"/>
                <w:lang w:val="es-CO" w:eastAsia="es-CO"/>
              </w:rPr>
              <w:t>79</w:t>
            </w:r>
            <w:r w:rsidRPr="00906F41">
              <w:rPr>
                <w:rFonts w:eastAsia="Times New Roman"/>
                <w:sz w:val="20"/>
                <w:szCs w:val="20"/>
                <w:lang w:val="es-CO" w:eastAsia="es-CO"/>
              </w:rPr>
              <w:t>.</w:t>
            </w:r>
            <w:r w:rsidR="00E11976">
              <w:rPr>
                <w:rFonts w:eastAsia="Times New Roman"/>
                <w:sz w:val="20"/>
                <w:szCs w:val="20"/>
                <w:lang w:val="es-CO" w:eastAsia="es-CO"/>
              </w:rPr>
              <w:t>227</w:t>
            </w:r>
            <w:r w:rsidRPr="00906F41">
              <w:rPr>
                <w:rFonts w:eastAsia="Times New Roman"/>
                <w:sz w:val="20"/>
                <w:szCs w:val="20"/>
                <w:lang w:val="es-CO" w:eastAsia="es-CO"/>
              </w:rPr>
              <w:t>.23</w:t>
            </w:r>
            <w:r w:rsidR="00E11976">
              <w:rPr>
                <w:rFonts w:eastAsia="Times New Roman"/>
                <w:sz w:val="20"/>
                <w:szCs w:val="20"/>
                <w:lang w:val="es-CO" w:eastAsia="es-CO"/>
              </w:rPr>
              <w:t>5</w:t>
            </w:r>
            <w:r w:rsidRPr="00906F41">
              <w:rPr>
                <w:rFonts w:eastAsia="Times New Roman"/>
                <w:sz w:val="20"/>
                <w:szCs w:val="20"/>
                <w:lang w:val="es-CO" w:eastAsia="es-CO"/>
              </w:rPr>
              <w:t xml:space="preserve">,00 </w:t>
            </w:r>
          </w:p>
        </w:tc>
      </w:tr>
      <w:tr w:rsidR="00906F41" w:rsidRPr="00906F41" w:rsidTr="00403ED6">
        <w:trPr>
          <w:cantSplit/>
          <w:trHeight w:val="255"/>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0136. Procesos de movilización de grupos poblacionales</w:t>
            </w:r>
          </w:p>
        </w:tc>
        <w:tc>
          <w:tcPr>
            <w:tcW w:w="2315"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2.363.908.443,00                          </w:t>
            </w:r>
          </w:p>
        </w:tc>
        <w:tc>
          <w:tcPr>
            <w:tcW w:w="2282" w:type="dxa"/>
            <w:shd w:val="clear" w:color="auto" w:fill="auto"/>
            <w:noWrap/>
            <w:vAlign w:val="bottom"/>
            <w:hideMark/>
          </w:tcPr>
          <w:p w:rsidR="00906F41" w:rsidRPr="00906F41" w:rsidRDefault="00906F41" w:rsidP="00E11976">
            <w:pPr>
              <w:jc w:val="right"/>
              <w:rPr>
                <w:rFonts w:eastAsia="Times New Roman"/>
                <w:sz w:val="20"/>
                <w:szCs w:val="20"/>
                <w:lang w:val="es-CO" w:eastAsia="es-CO"/>
              </w:rPr>
            </w:pPr>
            <w:r w:rsidRPr="00906F41">
              <w:rPr>
                <w:rFonts w:eastAsia="Times New Roman"/>
                <w:sz w:val="20"/>
                <w:szCs w:val="20"/>
                <w:lang w:val="es-CO" w:eastAsia="es-CO"/>
              </w:rPr>
              <w:t xml:space="preserve">                 2.3</w:t>
            </w:r>
            <w:r w:rsidR="00E11976">
              <w:rPr>
                <w:rFonts w:eastAsia="Times New Roman"/>
                <w:sz w:val="20"/>
                <w:szCs w:val="20"/>
                <w:lang w:val="es-CO" w:eastAsia="es-CO"/>
              </w:rPr>
              <w:t>63</w:t>
            </w:r>
            <w:r w:rsidRPr="00906F41">
              <w:rPr>
                <w:rFonts w:eastAsia="Times New Roman"/>
                <w:sz w:val="20"/>
                <w:szCs w:val="20"/>
                <w:lang w:val="es-CO" w:eastAsia="es-CO"/>
              </w:rPr>
              <w:t>.</w:t>
            </w:r>
            <w:r w:rsidR="00E11976">
              <w:rPr>
                <w:rFonts w:eastAsia="Times New Roman"/>
                <w:sz w:val="20"/>
                <w:szCs w:val="20"/>
                <w:lang w:val="es-CO" w:eastAsia="es-CO"/>
              </w:rPr>
              <w:t>908</w:t>
            </w:r>
            <w:r w:rsidRPr="00906F41">
              <w:rPr>
                <w:rFonts w:eastAsia="Times New Roman"/>
                <w:sz w:val="20"/>
                <w:szCs w:val="20"/>
                <w:lang w:val="es-CO" w:eastAsia="es-CO"/>
              </w:rPr>
              <w:t>.</w:t>
            </w:r>
            <w:r w:rsidR="00E11976">
              <w:rPr>
                <w:rFonts w:eastAsia="Times New Roman"/>
                <w:sz w:val="20"/>
                <w:szCs w:val="20"/>
                <w:lang w:val="es-CO" w:eastAsia="es-CO"/>
              </w:rPr>
              <w:t>443</w:t>
            </w:r>
            <w:r w:rsidRPr="00906F41">
              <w:rPr>
                <w:rFonts w:eastAsia="Times New Roman"/>
                <w:sz w:val="20"/>
                <w:szCs w:val="20"/>
                <w:lang w:val="es-CO" w:eastAsia="es-CO"/>
              </w:rPr>
              <w:t xml:space="preserve">,00 </w:t>
            </w:r>
          </w:p>
        </w:tc>
      </w:tr>
      <w:tr w:rsidR="00906F41" w:rsidRPr="00906F41" w:rsidTr="007A7ADE">
        <w:trPr>
          <w:cantSplit/>
          <w:trHeight w:val="255"/>
          <w:jc w:val="center"/>
        </w:trPr>
        <w:tc>
          <w:tcPr>
            <w:tcW w:w="5105" w:type="dxa"/>
            <w:shd w:val="clear" w:color="auto" w:fill="FFECAF"/>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1193 - MODERNIZACION DE LAS HERRAMIENTAS TECNOLOGICAS DEL IDPAC</w:t>
            </w:r>
          </w:p>
        </w:tc>
        <w:tc>
          <w:tcPr>
            <w:tcW w:w="2315" w:type="dxa"/>
            <w:shd w:val="clear" w:color="auto" w:fill="FFECAF"/>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661.000.000,00                             </w:t>
            </w:r>
          </w:p>
        </w:tc>
        <w:tc>
          <w:tcPr>
            <w:tcW w:w="2282" w:type="dxa"/>
            <w:shd w:val="clear" w:color="auto" w:fill="FFECAF"/>
            <w:noWrap/>
            <w:vAlign w:val="center"/>
            <w:hideMark/>
          </w:tcPr>
          <w:p w:rsidR="00906F41" w:rsidRPr="00906F41" w:rsidRDefault="00906F41" w:rsidP="00E11976">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                    6</w:t>
            </w:r>
            <w:r w:rsidR="00E11976">
              <w:rPr>
                <w:rFonts w:eastAsia="Times New Roman"/>
                <w:b/>
                <w:bCs/>
                <w:color w:val="000000"/>
                <w:sz w:val="20"/>
                <w:szCs w:val="20"/>
                <w:lang w:val="es-CO" w:eastAsia="es-CO"/>
              </w:rPr>
              <w:t>60</w:t>
            </w:r>
            <w:r w:rsidRPr="00906F41">
              <w:rPr>
                <w:rFonts w:eastAsia="Times New Roman"/>
                <w:b/>
                <w:bCs/>
                <w:color w:val="000000"/>
                <w:sz w:val="20"/>
                <w:szCs w:val="20"/>
                <w:lang w:val="es-CO" w:eastAsia="es-CO"/>
              </w:rPr>
              <w:t>.</w:t>
            </w:r>
            <w:r w:rsidR="00E11976">
              <w:rPr>
                <w:rFonts w:eastAsia="Times New Roman"/>
                <w:b/>
                <w:bCs/>
                <w:color w:val="000000"/>
                <w:sz w:val="20"/>
                <w:szCs w:val="20"/>
                <w:lang w:val="es-CO" w:eastAsia="es-CO"/>
              </w:rPr>
              <w:t>056</w:t>
            </w:r>
            <w:r w:rsidRPr="00906F41">
              <w:rPr>
                <w:rFonts w:eastAsia="Times New Roman"/>
                <w:b/>
                <w:bCs/>
                <w:color w:val="000000"/>
                <w:sz w:val="20"/>
                <w:szCs w:val="20"/>
                <w:lang w:val="es-CO" w:eastAsia="es-CO"/>
              </w:rPr>
              <w:t>.</w:t>
            </w:r>
            <w:r w:rsidR="00E11976">
              <w:rPr>
                <w:rFonts w:eastAsia="Times New Roman"/>
                <w:b/>
                <w:bCs/>
                <w:color w:val="000000"/>
                <w:sz w:val="20"/>
                <w:szCs w:val="20"/>
                <w:lang w:val="es-CO" w:eastAsia="es-CO"/>
              </w:rPr>
              <w:t>2</w:t>
            </w:r>
            <w:r w:rsidRPr="00906F41">
              <w:rPr>
                <w:rFonts w:eastAsia="Times New Roman"/>
                <w:b/>
                <w:bCs/>
                <w:color w:val="000000"/>
                <w:sz w:val="20"/>
                <w:szCs w:val="20"/>
                <w:lang w:val="es-CO" w:eastAsia="es-CO"/>
              </w:rPr>
              <w:t xml:space="preserve">86,00 </w:t>
            </w:r>
          </w:p>
        </w:tc>
      </w:tr>
      <w:tr w:rsidR="00906F41" w:rsidRPr="00906F41" w:rsidTr="00403ED6">
        <w:trPr>
          <w:cantSplit/>
          <w:trHeight w:val="510"/>
          <w:jc w:val="center"/>
        </w:trPr>
        <w:tc>
          <w:tcPr>
            <w:tcW w:w="5105" w:type="dxa"/>
            <w:shd w:val="clear" w:color="000000" w:fill="FFFFFF"/>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0077. Contratación de recurso humano para la divulgación, asistencia técnica y capacitación de la población</w:t>
            </w:r>
          </w:p>
        </w:tc>
        <w:tc>
          <w:tcPr>
            <w:tcW w:w="2315" w:type="dxa"/>
            <w:shd w:val="clear" w:color="000000" w:fill="FFFFFF"/>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254.303.333,00                             </w:t>
            </w:r>
          </w:p>
        </w:tc>
        <w:tc>
          <w:tcPr>
            <w:tcW w:w="2282" w:type="dxa"/>
            <w:shd w:val="clear" w:color="000000" w:fill="FFFFFF"/>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254.303.333,00 </w:t>
            </w:r>
          </w:p>
        </w:tc>
      </w:tr>
      <w:tr w:rsidR="00906F41" w:rsidRPr="00906F41" w:rsidTr="00403ED6">
        <w:trPr>
          <w:cantSplit/>
          <w:trHeight w:val="510"/>
          <w:jc w:val="center"/>
        </w:trPr>
        <w:tc>
          <w:tcPr>
            <w:tcW w:w="5105" w:type="dxa"/>
            <w:shd w:val="clear" w:color="000000" w:fill="FFFFFF"/>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0696 - Adquisición De Equipos, Materiales Suministros Y Servicios Para El Fortalecimiento De La Gestión Institucional</w:t>
            </w:r>
          </w:p>
        </w:tc>
        <w:tc>
          <w:tcPr>
            <w:tcW w:w="2315" w:type="dxa"/>
            <w:shd w:val="clear" w:color="000000" w:fill="FFFFFF"/>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406.696.667,00                             </w:t>
            </w:r>
          </w:p>
        </w:tc>
        <w:tc>
          <w:tcPr>
            <w:tcW w:w="2282" w:type="dxa"/>
            <w:shd w:val="clear" w:color="000000" w:fill="FFFFFF"/>
            <w:noWrap/>
            <w:vAlign w:val="center"/>
            <w:hideMark/>
          </w:tcPr>
          <w:p w:rsidR="00906F41" w:rsidRPr="00906F41" w:rsidRDefault="00906F41" w:rsidP="00A7656B">
            <w:pPr>
              <w:jc w:val="right"/>
              <w:rPr>
                <w:rFonts w:eastAsia="Times New Roman"/>
                <w:sz w:val="20"/>
                <w:szCs w:val="20"/>
                <w:lang w:val="es-CO" w:eastAsia="es-CO"/>
              </w:rPr>
            </w:pPr>
            <w:r w:rsidRPr="00906F41">
              <w:rPr>
                <w:rFonts w:eastAsia="Times New Roman"/>
                <w:sz w:val="20"/>
                <w:szCs w:val="20"/>
                <w:lang w:val="es-CO" w:eastAsia="es-CO"/>
              </w:rPr>
              <w:t xml:space="preserve">                    </w:t>
            </w:r>
            <w:r w:rsidR="00A7656B">
              <w:rPr>
                <w:rFonts w:eastAsia="Times New Roman"/>
                <w:sz w:val="20"/>
                <w:szCs w:val="20"/>
                <w:lang w:val="es-CO" w:eastAsia="es-CO"/>
              </w:rPr>
              <w:t>405</w:t>
            </w:r>
            <w:r w:rsidRPr="00906F41">
              <w:rPr>
                <w:rFonts w:eastAsia="Times New Roman"/>
                <w:sz w:val="20"/>
                <w:szCs w:val="20"/>
                <w:lang w:val="es-CO" w:eastAsia="es-CO"/>
              </w:rPr>
              <w:t>.</w:t>
            </w:r>
            <w:r w:rsidR="00A7656B">
              <w:rPr>
                <w:rFonts w:eastAsia="Times New Roman"/>
                <w:sz w:val="20"/>
                <w:szCs w:val="20"/>
                <w:lang w:val="es-CO" w:eastAsia="es-CO"/>
              </w:rPr>
              <w:t>752</w:t>
            </w:r>
            <w:r w:rsidRPr="00906F41">
              <w:rPr>
                <w:rFonts w:eastAsia="Times New Roman"/>
                <w:sz w:val="20"/>
                <w:szCs w:val="20"/>
                <w:lang w:val="es-CO" w:eastAsia="es-CO"/>
              </w:rPr>
              <w:t>.</w:t>
            </w:r>
            <w:r w:rsidR="00A7656B">
              <w:rPr>
                <w:rFonts w:eastAsia="Times New Roman"/>
                <w:sz w:val="20"/>
                <w:szCs w:val="20"/>
                <w:lang w:val="es-CO" w:eastAsia="es-CO"/>
              </w:rPr>
              <w:t>9</w:t>
            </w:r>
            <w:r w:rsidRPr="00906F41">
              <w:rPr>
                <w:rFonts w:eastAsia="Times New Roman"/>
                <w:sz w:val="20"/>
                <w:szCs w:val="20"/>
                <w:lang w:val="es-CO" w:eastAsia="es-CO"/>
              </w:rPr>
              <w:t xml:space="preserve">53,00 </w:t>
            </w:r>
          </w:p>
        </w:tc>
      </w:tr>
      <w:tr w:rsidR="00906F41" w:rsidRPr="00906F41" w:rsidTr="002D3117">
        <w:trPr>
          <w:cantSplit/>
          <w:trHeight w:val="288"/>
          <w:jc w:val="center"/>
        </w:trPr>
        <w:tc>
          <w:tcPr>
            <w:tcW w:w="5105" w:type="dxa"/>
            <w:shd w:val="clear" w:color="auto" w:fill="1F4E79" w:themeFill="accent1" w:themeFillShade="80"/>
            <w:noWrap/>
            <w:vAlign w:val="center"/>
            <w:hideMark/>
          </w:tcPr>
          <w:p w:rsidR="00906F41" w:rsidRPr="00906F41" w:rsidRDefault="00906F41" w:rsidP="00906F41">
            <w:pPr>
              <w:jc w:val="center"/>
              <w:rPr>
                <w:rFonts w:ascii="Arial" w:eastAsia="Times New Roman" w:hAnsi="Arial"/>
                <w:b/>
                <w:bCs/>
                <w:color w:val="FFFFFF" w:themeColor="background1"/>
                <w:lang w:val="es-CO" w:eastAsia="es-CO"/>
              </w:rPr>
            </w:pPr>
            <w:r w:rsidRPr="00906F41">
              <w:rPr>
                <w:rFonts w:ascii="Arial" w:eastAsia="Times New Roman" w:hAnsi="Arial"/>
                <w:b/>
                <w:bCs/>
                <w:color w:val="FFFFFF" w:themeColor="background1"/>
                <w:lang w:val="es-CO" w:eastAsia="es-CO"/>
              </w:rPr>
              <w:t>Total general</w:t>
            </w:r>
          </w:p>
        </w:tc>
        <w:tc>
          <w:tcPr>
            <w:tcW w:w="2315" w:type="dxa"/>
            <w:shd w:val="clear" w:color="auto" w:fill="1F4E79" w:themeFill="accent1" w:themeFillShade="80"/>
            <w:noWrap/>
            <w:vAlign w:val="center"/>
            <w:hideMark/>
          </w:tcPr>
          <w:p w:rsidR="00906F41" w:rsidRPr="00906F41" w:rsidRDefault="00906F41" w:rsidP="00906F41">
            <w:pPr>
              <w:jc w:val="right"/>
              <w:rPr>
                <w:rFonts w:ascii="Arial" w:eastAsia="Times New Roman" w:hAnsi="Arial"/>
                <w:b/>
                <w:bCs/>
                <w:color w:val="FFFFFF" w:themeColor="background1"/>
                <w:lang w:val="es-CO" w:eastAsia="es-CO"/>
              </w:rPr>
            </w:pPr>
            <w:r w:rsidRPr="00906F41">
              <w:rPr>
                <w:rFonts w:ascii="Arial" w:eastAsia="Times New Roman" w:hAnsi="Arial"/>
                <w:b/>
                <w:bCs/>
                <w:color w:val="FFFFFF" w:themeColor="background1"/>
                <w:lang w:val="es-CO" w:eastAsia="es-CO"/>
              </w:rPr>
              <w:t xml:space="preserve">16.004.740.000,00        </w:t>
            </w:r>
          </w:p>
        </w:tc>
        <w:tc>
          <w:tcPr>
            <w:tcW w:w="2282" w:type="dxa"/>
            <w:shd w:val="clear" w:color="auto" w:fill="1F4E79" w:themeFill="accent1" w:themeFillShade="80"/>
            <w:noWrap/>
            <w:vAlign w:val="center"/>
            <w:hideMark/>
          </w:tcPr>
          <w:p w:rsidR="00906F41" w:rsidRPr="00906F41" w:rsidRDefault="00906F41" w:rsidP="00A7656B">
            <w:pPr>
              <w:jc w:val="right"/>
              <w:rPr>
                <w:rFonts w:ascii="Arial" w:eastAsia="Times New Roman" w:hAnsi="Arial"/>
                <w:b/>
                <w:bCs/>
                <w:color w:val="FFFFFF" w:themeColor="background1"/>
                <w:lang w:val="es-CO" w:eastAsia="es-CO"/>
              </w:rPr>
            </w:pPr>
            <w:r w:rsidRPr="00906F41">
              <w:rPr>
                <w:rFonts w:ascii="Arial" w:eastAsia="Times New Roman" w:hAnsi="Arial"/>
                <w:b/>
                <w:bCs/>
                <w:color w:val="FFFFFF" w:themeColor="background1"/>
                <w:lang w:val="es-CO" w:eastAsia="es-CO"/>
              </w:rPr>
              <w:t>15.</w:t>
            </w:r>
            <w:r w:rsidR="00A7656B">
              <w:rPr>
                <w:rFonts w:ascii="Arial" w:eastAsia="Times New Roman" w:hAnsi="Arial"/>
                <w:b/>
                <w:bCs/>
                <w:color w:val="FFFFFF" w:themeColor="background1"/>
                <w:lang w:val="es-CO" w:eastAsia="es-CO"/>
              </w:rPr>
              <w:t>998</w:t>
            </w:r>
            <w:r w:rsidRPr="00906F41">
              <w:rPr>
                <w:rFonts w:ascii="Arial" w:eastAsia="Times New Roman" w:hAnsi="Arial"/>
                <w:b/>
                <w:bCs/>
                <w:color w:val="FFFFFF" w:themeColor="background1"/>
                <w:lang w:val="es-CO" w:eastAsia="es-CO"/>
              </w:rPr>
              <w:t>.</w:t>
            </w:r>
            <w:r w:rsidR="00A7656B">
              <w:rPr>
                <w:rFonts w:ascii="Arial" w:eastAsia="Times New Roman" w:hAnsi="Arial"/>
                <w:b/>
                <w:bCs/>
                <w:color w:val="FFFFFF" w:themeColor="background1"/>
                <w:lang w:val="es-CO" w:eastAsia="es-CO"/>
              </w:rPr>
              <w:t>487</w:t>
            </w:r>
            <w:r w:rsidRPr="00906F41">
              <w:rPr>
                <w:rFonts w:ascii="Arial" w:eastAsia="Times New Roman" w:hAnsi="Arial"/>
                <w:b/>
                <w:bCs/>
                <w:color w:val="FFFFFF" w:themeColor="background1"/>
                <w:lang w:val="es-CO" w:eastAsia="es-CO"/>
              </w:rPr>
              <w:t>.57</w:t>
            </w:r>
            <w:r w:rsidR="00A7656B">
              <w:rPr>
                <w:rFonts w:ascii="Arial" w:eastAsia="Times New Roman" w:hAnsi="Arial"/>
                <w:b/>
                <w:bCs/>
                <w:color w:val="FFFFFF" w:themeColor="background1"/>
                <w:lang w:val="es-CO" w:eastAsia="es-CO"/>
              </w:rPr>
              <w:t>8</w:t>
            </w:r>
            <w:r w:rsidRPr="00906F41">
              <w:rPr>
                <w:rFonts w:ascii="Arial" w:eastAsia="Times New Roman" w:hAnsi="Arial"/>
                <w:b/>
                <w:bCs/>
                <w:color w:val="FFFFFF" w:themeColor="background1"/>
                <w:lang w:val="es-CO" w:eastAsia="es-CO"/>
              </w:rPr>
              <w:t xml:space="preserve">,00    </w:t>
            </w:r>
          </w:p>
        </w:tc>
      </w:tr>
    </w:tbl>
    <w:p w:rsidR="00B86FCB" w:rsidRDefault="00F4553F" w:rsidP="00F4553F">
      <w:pPr>
        <w:pStyle w:val="Cita"/>
      </w:pPr>
      <w:r>
        <w:t>Fuente: Elaboración propia.</w:t>
      </w:r>
    </w:p>
    <w:p w:rsidR="00340E0F" w:rsidRPr="00340E0F" w:rsidRDefault="00340E0F" w:rsidP="00340E0F"/>
    <w:p w:rsidR="001A4764" w:rsidRDefault="001A4764" w:rsidP="00B86FCB">
      <w:pPr>
        <w:rPr>
          <w:lang w:val="es-CO"/>
        </w:rPr>
      </w:pPr>
    </w:p>
    <w:p w:rsidR="00F4553F" w:rsidRPr="001A4764" w:rsidRDefault="007A7ADE" w:rsidP="00B86FCB">
      <w:pPr>
        <w:rPr>
          <w:lang w:val="es-CO"/>
        </w:rPr>
      </w:pPr>
      <w:r w:rsidRPr="007A7ADE">
        <w:rPr>
          <w:lang w:val="es-CO"/>
        </w:rPr>
        <w:t>E</w:t>
      </w:r>
      <w:r w:rsidR="001A4764">
        <w:rPr>
          <w:lang w:val="es-CO"/>
        </w:rPr>
        <w:t xml:space="preserve">n concordancia con lo establecido en la Subsección 4 del Decreto 1082 de 2015 del Departamento Nacional de Planeación y en las Circulares 11 y 15 de 2015 de la Veeduría Distrital, el  </w:t>
      </w:r>
      <w:r>
        <w:rPr>
          <w:lang w:val="es-CO"/>
        </w:rPr>
        <w:t xml:space="preserve"> IDPAC</w:t>
      </w:r>
      <w:r w:rsidRPr="007A7ADE">
        <w:rPr>
          <w:lang w:val="es-CO"/>
        </w:rPr>
        <w:t xml:space="preserve"> cuenta con un Comité de Compras y/o Adquisiciones </w:t>
      </w:r>
      <w:r>
        <w:rPr>
          <w:lang w:val="es-CO"/>
        </w:rPr>
        <w:t>que se encarga de atender, revisar</w:t>
      </w:r>
      <w:r w:rsidRPr="007A7ADE">
        <w:rPr>
          <w:lang w:val="es-CO"/>
        </w:rPr>
        <w:t xml:space="preserve"> y av</w:t>
      </w:r>
      <w:r>
        <w:rPr>
          <w:lang w:val="es-CO"/>
        </w:rPr>
        <w:t xml:space="preserve">alar las modificaciones que se realicen al Plan Anual de Adquisiciones, </w:t>
      </w:r>
      <w:r w:rsidR="00CA1F69">
        <w:rPr>
          <w:lang w:val="es-CO"/>
        </w:rPr>
        <w:t xml:space="preserve">acorde con lo establecido en el </w:t>
      </w:r>
      <w:r w:rsidR="00CA1F69">
        <w:t>artículo 2.2.1.1.1.4.4. del Decreto 1082 de 2015 “</w:t>
      </w:r>
      <w:r w:rsidR="00CA1F69" w:rsidRPr="002D3117">
        <w:rPr>
          <w:i/>
        </w:rPr>
        <w:t xml:space="preserve">La Entidad Estatal debe actualizar el Plan Anual de Adquisiciones cuando: (i) haya ajustes en los cronogramas de adquisición, valores, modalidad de </w:t>
      </w:r>
      <w:r w:rsidR="00CA1F69" w:rsidRPr="002D3117">
        <w:rPr>
          <w:i/>
        </w:rPr>
        <w:lastRenderedPageBreak/>
        <w:t>selección, origen de los recursos; (ii) para incluir nuevas obras, bienes y/o servicios; (iii) excluir obras, bienes y/o servicios; o (iv) modificar el presupuesto anual de adquisiciones</w:t>
      </w:r>
      <w:r w:rsidR="00CA1F69">
        <w:t>”</w:t>
      </w:r>
      <w:r w:rsidR="00CA1F69" w:rsidRPr="002D3117">
        <w:t>.</w:t>
      </w:r>
      <w:r w:rsidR="00CA1F69">
        <w:t xml:space="preserve"> Además, </w:t>
      </w:r>
      <w:r>
        <w:rPr>
          <w:lang w:val="es-CO"/>
        </w:rPr>
        <w:t>son publicadas en</w:t>
      </w:r>
      <w:r w:rsidRPr="007A7ADE">
        <w:rPr>
          <w:lang w:val="es-CO"/>
        </w:rPr>
        <w:t xml:space="preserve"> la </w:t>
      </w:r>
      <w:r>
        <w:rPr>
          <w:lang w:val="es-CO"/>
        </w:rPr>
        <w:t xml:space="preserve">página </w:t>
      </w:r>
      <w:r w:rsidRPr="007A7ADE">
        <w:rPr>
          <w:lang w:val="es-CO"/>
        </w:rPr>
        <w:t>Web</w:t>
      </w:r>
      <w:r>
        <w:rPr>
          <w:lang w:val="es-CO"/>
        </w:rPr>
        <w:t xml:space="preserve"> de la Entidad y </w:t>
      </w:r>
      <w:r w:rsidRPr="007A7ADE">
        <w:rPr>
          <w:lang w:val="es-CO"/>
        </w:rPr>
        <w:t>en el portal de contratación SE</w:t>
      </w:r>
      <w:r w:rsidR="001A4764">
        <w:rPr>
          <w:lang w:val="es-CO"/>
        </w:rPr>
        <w:t>COP.</w:t>
      </w:r>
    </w:p>
    <w:p w:rsidR="007A7ADE" w:rsidRDefault="007A7ADE" w:rsidP="00B86FCB"/>
    <w:p w:rsidR="0091242A" w:rsidRDefault="0091242A" w:rsidP="005A1B00">
      <w:pPr>
        <w:pStyle w:val="Ttulo4"/>
      </w:pPr>
      <w:r w:rsidRPr="0091242A">
        <w:t>Estados Financieros</w:t>
      </w:r>
    </w:p>
    <w:p w:rsidR="005A1B00" w:rsidRDefault="005A1B00" w:rsidP="005A1B00"/>
    <w:p w:rsidR="00FA6009" w:rsidRDefault="00FA6009" w:rsidP="005A1B00">
      <w:r>
        <w:t>Para efectos de llevar a cabo el proceso de clasificación, registro, evaluación, preparación y revel</w:t>
      </w:r>
      <w:r w:rsidR="00984A67">
        <w:t>ación de los hechos económicos,</w:t>
      </w:r>
      <w:r>
        <w:t xml:space="preserve"> financieros </w:t>
      </w:r>
      <w:r w:rsidR="00984A67">
        <w:t xml:space="preserve">y sociales </w:t>
      </w:r>
      <w:r>
        <w:t xml:space="preserve">producidos por el IDPAC, se está aplicando el marco conceptual </w:t>
      </w:r>
      <w:r w:rsidR="00984A67">
        <w:t>establecido en las normas y procedimientos de la Contaduría General de la Nación de conformidad con lo establecido en la promulgación del Plan General de la Contabilidad Pública, mediante instructivos, circulares y demás reglamentaciones en la materia.</w:t>
      </w:r>
    </w:p>
    <w:p w:rsidR="00FA6009" w:rsidRDefault="00FA6009" w:rsidP="005A1B00"/>
    <w:p w:rsidR="005A1B00" w:rsidRDefault="00984A67" w:rsidP="005A1B00">
      <w:r>
        <w:t>En lo pertinente con las notas a la información financiera, inventarios, depreciaciones y amortizaciones, lo mismo que con respecto al registro, verificación, conservación y custodia de los libros de contabilidad, se aplicaron las circulares externas, procedimientos y cartas circulares, emitidas por la Contraloría General de la Nación, en cumplimiento del mandato constitucional y legal</w:t>
      </w:r>
      <w:r w:rsidR="00FA6009">
        <w:t>.</w:t>
      </w:r>
    </w:p>
    <w:p w:rsidR="00984A67" w:rsidRDefault="00984A67" w:rsidP="005A1B00"/>
    <w:p w:rsidR="00984A67" w:rsidRDefault="00984A67" w:rsidP="005A1B00">
      <w:r>
        <w:t>Para la preparación y presentación de los Estados Contables de la Entidad, se han aplicado las normas técnicas impartidas sobre los estados cuantitativos, de acuerdo con los procedimientos establecidos en el numeral 31 del Plan General de Contabilidad Pública.</w:t>
      </w:r>
    </w:p>
    <w:p w:rsidR="00984A67" w:rsidRDefault="00984A67" w:rsidP="005A1B00"/>
    <w:p w:rsidR="00984A67" w:rsidRDefault="00984A67" w:rsidP="005A1B00">
      <w:r>
        <w:t>Para el reconocimiento de los hechos financieros, económicos y sociales se aplicó la base o sistema de causación y así mismo para la ejecución presupuestal se utilizó la base de caja en la ejecución de los ingresos y el compromiso de los gastos.</w:t>
      </w:r>
    </w:p>
    <w:p w:rsidR="00984A67" w:rsidRDefault="00984A67" w:rsidP="005A1B00"/>
    <w:p w:rsidR="00984A67" w:rsidRDefault="00984A67" w:rsidP="005A1B00">
      <w:r>
        <w:t>Las operaciones de la Entidad se llevan en libros oficiales, dando cumplimiento a la normatividad relacionada con el registro, utilización y custodia de los documentos contables. El IDPAC, dispone de libros de contabilidad y registros auxiliares en medio físico y existen copias de respaldo de la información en los Backus realizados por el área de Sistemas.</w:t>
      </w:r>
    </w:p>
    <w:p w:rsidR="00984A67" w:rsidRDefault="00984A67" w:rsidP="005A1B00"/>
    <w:p w:rsidR="00984A67" w:rsidRDefault="00984A67" w:rsidP="005A1B00">
      <w:r>
        <w:t>De igual forma, se han tenido en cuenta los lineamientos establecidos por la Dirección Distrital de Contabilidad de la Secretaría de Hacienda Distrital, en lo referente a los procedimientos contables específicos que rigen para las dependencias y organismos de la Administración Central y Descentralizada.</w:t>
      </w:r>
    </w:p>
    <w:p w:rsidR="00984A67" w:rsidRDefault="00984A67" w:rsidP="005A1B00"/>
    <w:p w:rsidR="005A1B00" w:rsidRDefault="00984A67" w:rsidP="005A1B00">
      <w:r>
        <w:t>En cumplimiento de lo establecido en la Ley 1712 de 2014, los Estados Financieros del IDPAC se pueden consultar en</w:t>
      </w:r>
      <w:r w:rsidR="00906F41">
        <w:t xml:space="preserve"> la página web del Instituto, en </w:t>
      </w:r>
      <w:r>
        <w:t xml:space="preserve"> el link</w:t>
      </w:r>
      <w:r w:rsidR="00A7656B">
        <w:t xml:space="preserve"> </w:t>
      </w:r>
      <w:hyperlink r:id="rId38" w:history="1">
        <w:r w:rsidR="003E4B32" w:rsidRPr="00941037">
          <w:rPr>
            <w:rStyle w:val="Hipervnculo"/>
          </w:rPr>
          <w:t>http://186.28.253.31/micrositios/transparencia/?page_id=112</w:t>
        </w:r>
      </w:hyperlink>
      <w:r w:rsidR="003E4B32">
        <w:t xml:space="preserve">. </w:t>
      </w:r>
      <w:r>
        <w:t xml:space="preserve"> </w:t>
      </w:r>
    </w:p>
    <w:p w:rsidR="00A7656B" w:rsidRDefault="00A7656B" w:rsidP="005A1B00"/>
    <w:p w:rsidR="0091242A" w:rsidRPr="00C84928" w:rsidRDefault="0091242A" w:rsidP="00E012E5">
      <w:pPr>
        <w:pStyle w:val="Ttulo2"/>
      </w:pPr>
      <w:bookmarkStart w:id="84" w:name="_Toc507591469"/>
      <w:r w:rsidRPr="00C84928">
        <w:t>Gestión Contractual</w:t>
      </w:r>
      <w:bookmarkEnd w:id="84"/>
    </w:p>
    <w:p w:rsidR="00C84928" w:rsidRDefault="00C84928" w:rsidP="00E012E5"/>
    <w:p w:rsidR="00C84928" w:rsidRDefault="00F90A63" w:rsidP="00E012E5">
      <w:r>
        <w:t xml:space="preserve">En la vigencia 2017, el IDPAC </w:t>
      </w:r>
      <w:r w:rsidR="00340E0F">
        <w:t>a</w:t>
      </w:r>
      <w:r>
        <w:t>delant</w:t>
      </w:r>
      <w:r w:rsidR="00340E0F">
        <w:t>ó</w:t>
      </w:r>
      <w:r>
        <w:t xml:space="preserve"> </w:t>
      </w:r>
      <w:r w:rsidR="00340E0F">
        <w:t>624</w:t>
      </w:r>
      <w:r>
        <w:t xml:space="preserve"> procesos de contratación, en las siguientes modalidades:</w:t>
      </w:r>
    </w:p>
    <w:p w:rsidR="00F90A63" w:rsidRDefault="00F90A63" w:rsidP="00E012E5"/>
    <w:p w:rsidR="00F90A63" w:rsidRDefault="00F90A63" w:rsidP="00F90A63">
      <w:pPr>
        <w:pStyle w:val="Epgrafe"/>
      </w:pPr>
      <w:bookmarkStart w:id="85" w:name="_Toc507591519"/>
      <w:r>
        <w:t xml:space="preserve">Tabla </w:t>
      </w:r>
      <w:r>
        <w:fldChar w:fldCharType="begin"/>
      </w:r>
      <w:r>
        <w:instrText xml:space="preserve"> SEQ Tabla \* ARABIC </w:instrText>
      </w:r>
      <w:r>
        <w:fldChar w:fldCharType="separate"/>
      </w:r>
      <w:r w:rsidR="00D83ACF">
        <w:rPr>
          <w:noProof/>
        </w:rPr>
        <w:t>28</w:t>
      </w:r>
      <w:r>
        <w:fldChar w:fldCharType="end"/>
      </w:r>
      <w:r>
        <w:t>. Procesos de contratación por modalidad</w:t>
      </w:r>
      <w:bookmarkEnd w:id="85"/>
    </w:p>
    <w:tbl>
      <w:tblPr>
        <w:tblW w:w="634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2"/>
        <w:gridCol w:w="2306"/>
      </w:tblGrid>
      <w:tr w:rsidR="00F90A63" w:rsidRPr="00F90A63" w:rsidTr="00340E0F">
        <w:trPr>
          <w:cantSplit/>
          <w:trHeight w:val="403"/>
          <w:tblHeader/>
          <w:jc w:val="center"/>
        </w:trPr>
        <w:tc>
          <w:tcPr>
            <w:tcW w:w="4042" w:type="dxa"/>
            <w:shd w:val="clear" w:color="auto" w:fill="00B0F0"/>
            <w:noWrap/>
            <w:vAlign w:val="center"/>
            <w:hideMark/>
          </w:tcPr>
          <w:p w:rsidR="00F90A63" w:rsidRPr="00F90A63" w:rsidRDefault="00F90A63" w:rsidP="00F90A63">
            <w:pPr>
              <w:jc w:val="center"/>
              <w:rPr>
                <w:rFonts w:eastAsia="Times New Roman" w:cs="Times New Roman"/>
                <w:b/>
                <w:color w:val="FFFFFF" w:themeColor="background1"/>
                <w:szCs w:val="22"/>
                <w:lang w:val="es-CO" w:eastAsia="es-CO"/>
              </w:rPr>
            </w:pPr>
            <w:r>
              <w:rPr>
                <w:rFonts w:eastAsia="Times New Roman" w:cs="Times New Roman"/>
                <w:b/>
                <w:color w:val="FFFFFF" w:themeColor="background1"/>
                <w:szCs w:val="22"/>
                <w:lang w:val="es-CO" w:eastAsia="es-CO"/>
              </w:rPr>
              <w:t>Modalidad de Contratación</w:t>
            </w:r>
          </w:p>
        </w:tc>
        <w:tc>
          <w:tcPr>
            <w:tcW w:w="2306" w:type="dxa"/>
            <w:shd w:val="clear" w:color="auto" w:fill="00B0F0"/>
            <w:noWrap/>
            <w:vAlign w:val="center"/>
            <w:hideMark/>
          </w:tcPr>
          <w:p w:rsidR="00F90A63" w:rsidRPr="00F90A63" w:rsidRDefault="00F90A63" w:rsidP="00F90A63">
            <w:pPr>
              <w:jc w:val="center"/>
              <w:rPr>
                <w:rFonts w:eastAsia="Times New Roman" w:cs="Times New Roman"/>
                <w:b/>
                <w:color w:val="FFFFFF" w:themeColor="background1"/>
                <w:szCs w:val="22"/>
                <w:lang w:val="es-CO" w:eastAsia="es-CO"/>
              </w:rPr>
            </w:pPr>
            <w:r>
              <w:rPr>
                <w:rFonts w:eastAsia="Times New Roman" w:cs="Times New Roman"/>
                <w:b/>
                <w:color w:val="FFFFFF" w:themeColor="background1"/>
                <w:szCs w:val="22"/>
                <w:lang w:val="es-CO" w:eastAsia="es-CO"/>
              </w:rPr>
              <w:t>Cantidad de procesos</w:t>
            </w:r>
          </w:p>
        </w:tc>
      </w:tr>
      <w:tr w:rsidR="00F90A63" w:rsidRPr="00F90A63" w:rsidTr="00340E0F">
        <w:trPr>
          <w:trHeight w:val="300"/>
          <w:jc w:val="center"/>
        </w:trPr>
        <w:tc>
          <w:tcPr>
            <w:tcW w:w="4042" w:type="dxa"/>
            <w:shd w:val="clear" w:color="auto" w:fill="auto"/>
            <w:noWrap/>
            <w:vAlign w:val="center"/>
          </w:tcPr>
          <w:p w:rsidR="00F90A63" w:rsidRPr="00340E0F" w:rsidRDefault="00F90A63" w:rsidP="00F90A63">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Licitación Pública</w:t>
            </w:r>
          </w:p>
        </w:tc>
        <w:tc>
          <w:tcPr>
            <w:tcW w:w="2306" w:type="dxa"/>
            <w:shd w:val="clear" w:color="auto" w:fill="auto"/>
            <w:noWrap/>
            <w:vAlign w:val="center"/>
          </w:tcPr>
          <w:p w:rsidR="00F90A63" w:rsidRPr="00340E0F" w:rsidRDefault="00F90A63" w:rsidP="00F90A63">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2</w:t>
            </w:r>
          </w:p>
        </w:tc>
      </w:tr>
      <w:tr w:rsidR="00F90A63" w:rsidRPr="00F90A63" w:rsidTr="00340E0F">
        <w:trPr>
          <w:trHeight w:val="300"/>
          <w:jc w:val="center"/>
        </w:trPr>
        <w:tc>
          <w:tcPr>
            <w:tcW w:w="4042" w:type="dxa"/>
            <w:shd w:val="clear" w:color="auto" w:fill="auto"/>
            <w:noWrap/>
            <w:vAlign w:val="center"/>
            <w:hideMark/>
          </w:tcPr>
          <w:p w:rsidR="00F90A63" w:rsidRPr="00340E0F" w:rsidRDefault="00340E0F" w:rsidP="00F90A63">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Selección Abreviada – Menor Cuantía</w:t>
            </w:r>
          </w:p>
        </w:tc>
        <w:tc>
          <w:tcPr>
            <w:tcW w:w="2306" w:type="dxa"/>
            <w:shd w:val="clear" w:color="auto" w:fill="auto"/>
            <w:noWrap/>
            <w:vAlign w:val="center"/>
            <w:hideMark/>
          </w:tcPr>
          <w:p w:rsidR="00F90A63" w:rsidRPr="00340E0F" w:rsidRDefault="00340E0F" w:rsidP="00F90A63">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4</w:t>
            </w:r>
          </w:p>
        </w:tc>
      </w:tr>
      <w:tr w:rsidR="00F90A63" w:rsidRPr="00F90A63" w:rsidTr="00340E0F">
        <w:trPr>
          <w:trHeight w:val="300"/>
          <w:jc w:val="center"/>
        </w:trPr>
        <w:tc>
          <w:tcPr>
            <w:tcW w:w="4042" w:type="dxa"/>
            <w:shd w:val="clear" w:color="auto" w:fill="auto"/>
            <w:noWrap/>
            <w:vAlign w:val="center"/>
            <w:hideMark/>
          </w:tcPr>
          <w:p w:rsidR="00F90A63" w:rsidRPr="00340E0F" w:rsidRDefault="00340E0F" w:rsidP="00F90A63">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Selección Abreviada – Subasta Inversa</w:t>
            </w:r>
          </w:p>
        </w:tc>
        <w:tc>
          <w:tcPr>
            <w:tcW w:w="2306" w:type="dxa"/>
            <w:shd w:val="clear" w:color="auto" w:fill="auto"/>
            <w:noWrap/>
            <w:vAlign w:val="center"/>
            <w:hideMark/>
          </w:tcPr>
          <w:p w:rsidR="00F90A63" w:rsidRPr="00340E0F" w:rsidRDefault="00F90A63" w:rsidP="00F90A63">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1</w:t>
            </w:r>
            <w:r w:rsidR="00340E0F" w:rsidRPr="00340E0F">
              <w:rPr>
                <w:rFonts w:eastAsia="Times New Roman" w:cs="Times New Roman"/>
                <w:color w:val="000000"/>
                <w:sz w:val="22"/>
                <w:szCs w:val="22"/>
                <w:lang w:val="es-CO" w:eastAsia="es-CO"/>
              </w:rPr>
              <w:t>3</w:t>
            </w:r>
          </w:p>
        </w:tc>
      </w:tr>
      <w:tr w:rsidR="00F90A63" w:rsidRPr="00F90A63" w:rsidTr="00340E0F">
        <w:trPr>
          <w:trHeight w:val="300"/>
          <w:jc w:val="center"/>
        </w:trPr>
        <w:tc>
          <w:tcPr>
            <w:tcW w:w="4042" w:type="dxa"/>
            <w:shd w:val="clear" w:color="auto" w:fill="auto"/>
            <w:noWrap/>
            <w:vAlign w:val="center"/>
            <w:hideMark/>
          </w:tcPr>
          <w:p w:rsidR="00F90A63" w:rsidRPr="00340E0F" w:rsidRDefault="00F90A63" w:rsidP="00340E0F">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M</w:t>
            </w:r>
            <w:r w:rsidR="00340E0F" w:rsidRPr="00340E0F">
              <w:rPr>
                <w:rFonts w:eastAsia="Times New Roman" w:cs="Times New Roman"/>
                <w:color w:val="000000"/>
                <w:sz w:val="22"/>
                <w:szCs w:val="22"/>
                <w:lang w:val="es-CO" w:eastAsia="es-CO"/>
              </w:rPr>
              <w:t xml:space="preserve">ínima </w:t>
            </w:r>
            <w:r w:rsidRPr="00340E0F">
              <w:rPr>
                <w:rFonts w:eastAsia="Times New Roman" w:cs="Times New Roman"/>
                <w:color w:val="000000"/>
                <w:sz w:val="22"/>
                <w:szCs w:val="22"/>
                <w:lang w:val="es-CO" w:eastAsia="es-CO"/>
              </w:rPr>
              <w:t>cuantía</w:t>
            </w:r>
          </w:p>
        </w:tc>
        <w:tc>
          <w:tcPr>
            <w:tcW w:w="2306" w:type="dxa"/>
            <w:shd w:val="clear" w:color="auto" w:fill="auto"/>
            <w:noWrap/>
            <w:vAlign w:val="center"/>
            <w:hideMark/>
          </w:tcPr>
          <w:p w:rsidR="00F90A63" w:rsidRPr="00340E0F" w:rsidRDefault="00340E0F" w:rsidP="00F90A63">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21</w:t>
            </w:r>
          </w:p>
        </w:tc>
      </w:tr>
      <w:tr w:rsidR="00F90A63" w:rsidRPr="00F90A63" w:rsidTr="00340E0F">
        <w:trPr>
          <w:trHeight w:val="300"/>
          <w:jc w:val="center"/>
        </w:trPr>
        <w:tc>
          <w:tcPr>
            <w:tcW w:w="4042" w:type="dxa"/>
            <w:shd w:val="clear" w:color="auto" w:fill="auto"/>
            <w:noWrap/>
            <w:vAlign w:val="center"/>
            <w:hideMark/>
          </w:tcPr>
          <w:p w:rsidR="00F90A63" w:rsidRPr="00340E0F" w:rsidRDefault="00340E0F" w:rsidP="00F90A63">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Contratación directa de Prestación de Servicios</w:t>
            </w:r>
          </w:p>
        </w:tc>
        <w:tc>
          <w:tcPr>
            <w:tcW w:w="2306" w:type="dxa"/>
            <w:shd w:val="clear" w:color="auto" w:fill="auto"/>
            <w:noWrap/>
            <w:vAlign w:val="center"/>
            <w:hideMark/>
          </w:tcPr>
          <w:p w:rsidR="00F90A63" w:rsidRPr="00340E0F" w:rsidRDefault="00340E0F" w:rsidP="00340E0F">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561</w:t>
            </w:r>
          </w:p>
        </w:tc>
      </w:tr>
      <w:tr w:rsidR="00F90A63" w:rsidRPr="00F90A63" w:rsidTr="00340E0F">
        <w:trPr>
          <w:trHeight w:val="300"/>
          <w:jc w:val="center"/>
        </w:trPr>
        <w:tc>
          <w:tcPr>
            <w:tcW w:w="4042" w:type="dxa"/>
            <w:shd w:val="clear" w:color="auto" w:fill="auto"/>
            <w:noWrap/>
            <w:vAlign w:val="center"/>
            <w:hideMark/>
          </w:tcPr>
          <w:p w:rsidR="00F90A63" w:rsidRPr="00340E0F" w:rsidRDefault="00340E0F" w:rsidP="00F90A63">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Convenio Interadministrativo</w:t>
            </w:r>
          </w:p>
        </w:tc>
        <w:tc>
          <w:tcPr>
            <w:tcW w:w="2306" w:type="dxa"/>
            <w:shd w:val="clear" w:color="auto" w:fill="auto"/>
            <w:noWrap/>
            <w:vAlign w:val="center"/>
            <w:hideMark/>
          </w:tcPr>
          <w:p w:rsidR="00F90A63" w:rsidRPr="00340E0F" w:rsidRDefault="00340E0F" w:rsidP="00F90A63">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4</w:t>
            </w:r>
          </w:p>
        </w:tc>
      </w:tr>
      <w:tr w:rsidR="00F90A63" w:rsidRPr="00F90A63" w:rsidTr="00340E0F">
        <w:trPr>
          <w:trHeight w:val="300"/>
          <w:jc w:val="center"/>
        </w:trPr>
        <w:tc>
          <w:tcPr>
            <w:tcW w:w="4042" w:type="dxa"/>
            <w:shd w:val="clear" w:color="auto" w:fill="auto"/>
            <w:noWrap/>
            <w:vAlign w:val="center"/>
            <w:hideMark/>
          </w:tcPr>
          <w:p w:rsidR="00F90A63" w:rsidRPr="00340E0F" w:rsidRDefault="00340E0F" w:rsidP="00F90A63">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Convenio Administrativo</w:t>
            </w:r>
          </w:p>
        </w:tc>
        <w:tc>
          <w:tcPr>
            <w:tcW w:w="2306" w:type="dxa"/>
            <w:shd w:val="clear" w:color="auto" w:fill="auto"/>
            <w:noWrap/>
            <w:vAlign w:val="center"/>
            <w:hideMark/>
          </w:tcPr>
          <w:p w:rsidR="00F90A63" w:rsidRPr="00340E0F" w:rsidRDefault="00340E0F" w:rsidP="00F90A63">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1</w:t>
            </w:r>
          </w:p>
        </w:tc>
      </w:tr>
      <w:tr w:rsidR="00F90A63" w:rsidRPr="00F90A63" w:rsidTr="00340E0F">
        <w:trPr>
          <w:trHeight w:val="300"/>
          <w:jc w:val="center"/>
        </w:trPr>
        <w:tc>
          <w:tcPr>
            <w:tcW w:w="4042" w:type="dxa"/>
            <w:shd w:val="clear" w:color="auto" w:fill="auto"/>
            <w:noWrap/>
            <w:vAlign w:val="center"/>
            <w:hideMark/>
          </w:tcPr>
          <w:p w:rsidR="00F90A63" w:rsidRPr="00340E0F" w:rsidRDefault="00340E0F" w:rsidP="00F90A63">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Acuerdo Marco de Precios</w:t>
            </w:r>
          </w:p>
        </w:tc>
        <w:tc>
          <w:tcPr>
            <w:tcW w:w="2306" w:type="dxa"/>
            <w:shd w:val="clear" w:color="auto" w:fill="auto"/>
            <w:noWrap/>
            <w:vAlign w:val="center"/>
            <w:hideMark/>
          </w:tcPr>
          <w:p w:rsidR="00F90A63" w:rsidRPr="00340E0F" w:rsidRDefault="00340E0F" w:rsidP="00F90A63">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11</w:t>
            </w:r>
          </w:p>
        </w:tc>
      </w:tr>
      <w:tr w:rsidR="00340E0F" w:rsidRPr="00F90A63" w:rsidTr="00340E0F">
        <w:trPr>
          <w:trHeight w:val="300"/>
          <w:jc w:val="center"/>
        </w:trPr>
        <w:tc>
          <w:tcPr>
            <w:tcW w:w="4042" w:type="dxa"/>
            <w:shd w:val="clear" w:color="auto" w:fill="auto"/>
            <w:noWrap/>
            <w:vAlign w:val="center"/>
          </w:tcPr>
          <w:p w:rsidR="00340E0F" w:rsidRPr="00340E0F" w:rsidRDefault="00340E0F" w:rsidP="00F90A63">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Convenio de Cooperación y Asistencia Técnica</w:t>
            </w:r>
          </w:p>
        </w:tc>
        <w:tc>
          <w:tcPr>
            <w:tcW w:w="2306" w:type="dxa"/>
            <w:shd w:val="clear" w:color="auto" w:fill="auto"/>
            <w:noWrap/>
            <w:vAlign w:val="center"/>
          </w:tcPr>
          <w:p w:rsidR="00340E0F" w:rsidRPr="00340E0F" w:rsidRDefault="00340E0F" w:rsidP="00F90A63">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1</w:t>
            </w:r>
          </w:p>
        </w:tc>
      </w:tr>
      <w:tr w:rsidR="00340E0F" w:rsidRPr="00F90A63" w:rsidTr="00340E0F">
        <w:trPr>
          <w:trHeight w:val="300"/>
          <w:jc w:val="center"/>
        </w:trPr>
        <w:tc>
          <w:tcPr>
            <w:tcW w:w="4042" w:type="dxa"/>
            <w:shd w:val="clear" w:color="auto" w:fill="auto"/>
            <w:noWrap/>
            <w:vAlign w:val="center"/>
          </w:tcPr>
          <w:p w:rsidR="00340E0F" w:rsidRPr="00340E0F" w:rsidRDefault="00340E0F" w:rsidP="00F90A63">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Otro tipo de Convenios</w:t>
            </w:r>
          </w:p>
        </w:tc>
        <w:tc>
          <w:tcPr>
            <w:tcW w:w="2306" w:type="dxa"/>
            <w:shd w:val="clear" w:color="auto" w:fill="auto"/>
            <w:noWrap/>
            <w:vAlign w:val="center"/>
          </w:tcPr>
          <w:p w:rsidR="00340E0F" w:rsidRPr="00340E0F" w:rsidRDefault="00340E0F" w:rsidP="00F90A63">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1</w:t>
            </w:r>
          </w:p>
        </w:tc>
      </w:tr>
      <w:tr w:rsidR="00340E0F" w:rsidRPr="00F90A63" w:rsidTr="00340E0F">
        <w:trPr>
          <w:trHeight w:val="300"/>
          <w:jc w:val="center"/>
        </w:trPr>
        <w:tc>
          <w:tcPr>
            <w:tcW w:w="4042" w:type="dxa"/>
            <w:shd w:val="clear" w:color="auto" w:fill="auto"/>
            <w:noWrap/>
            <w:vAlign w:val="center"/>
          </w:tcPr>
          <w:p w:rsidR="00340E0F" w:rsidRPr="00340E0F" w:rsidRDefault="00340E0F" w:rsidP="00F90A63">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Contrato Interadministrativo</w:t>
            </w:r>
          </w:p>
        </w:tc>
        <w:tc>
          <w:tcPr>
            <w:tcW w:w="2306" w:type="dxa"/>
            <w:shd w:val="clear" w:color="auto" w:fill="auto"/>
            <w:noWrap/>
            <w:vAlign w:val="center"/>
          </w:tcPr>
          <w:p w:rsidR="00340E0F" w:rsidRPr="00340E0F" w:rsidRDefault="00340E0F" w:rsidP="00F90A63">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4</w:t>
            </w:r>
          </w:p>
        </w:tc>
      </w:tr>
      <w:tr w:rsidR="00F90A63" w:rsidRPr="00F90A63" w:rsidTr="00340E0F">
        <w:trPr>
          <w:trHeight w:val="300"/>
          <w:jc w:val="center"/>
        </w:trPr>
        <w:tc>
          <w:tcPr>
            <w:tcW w:w="4042" w:type="dxa"/>
            <w:shd w:val="clear" w:color="auto" w:fill="auto"/>
            <w:noWrap/>
            <w:vAlign w:val="center"/>
            <w:hideMark/>
          </w:tcPr>
          <w:p w:rsidR="00F90A63" w:rsidRPr="00340E0F" w:rsidRDefault="00340E0F" w:rsidP="00F90A63">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Arriendo de Bienes Inmuebles</w:t>
            </w:r>
          </w:p>
        </w:tc>
        <w:tc>
          <w:tcPr>
            <w:tcW w:w="2306" w:type="dxa"/>
            <w:shd w:val="clear" w:color="auto" w:fill="auto"/>
            <w:noWrap/>
            <w:vAlign w:val="center"/>
            <w:hideMark/>
          </w:tcPr>
          <w:p w:rsidR="00F90A63" w:rsidRPr="00340E0F" w:rsidRDefault="00340E0F" w:rsidP="00F90A63">
            <w:pPr>
              <w:jc w:val="center"/>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1</w:t>
            </w:r>
          </w:p>
        </w:tc>
      </w:tr>
      <w:tr w:rsidR="00F90A63" w:rsidRPr="00F90A63" w:rsidTr="00340E0F">
        <w:trPr>
          <w:trHeight w:val="300"/>
          <w:jc w:val="center"/>
        </w:trPr>
        <w:tc>
          <w:tcPr>
            <w:tcW w:w="4042" w:type="dxa"/>
            <w:shd w:val="clear" w:color="auto" w:fill="1F4E79" w:themeFill="accent1" w:themeFillShade="80"/>
            <w:noWrap/>
            <w:vAlign w:val="center"/>
          </w:tcPr>
          <w:p w:rsidR="00F90A63" w:rsidRPr="00F90A63" w:rsidRDefault="00F90A63" w:rsidP="00F90A63">
            <w:pPr>
              <w:jc w:val="center"/>
              <w:rPr>
                <w:rFonts w:eastAsia="Times New Roman" w:cs="Times New Roman"/>
                <w:b/>
                <w:color w:val="FFFFFF" w:themeColor="background1"/>
                <w:szCs w:val="22"/>
                <w:lang w:val="es-CO" w:eastAsia="es-CO"/>
              </w:rPr>
            </w:pPr>
            <w:r w:rsidRPr="00F90A63">
              <w:rPr>
                <w:rFonts w:eastAsia="Times New Roman" w:cs="Times New Roman"/>
                <w:b/>
                <w:color w:val="FFFFFF" w:themeColor="background1"/>
                <w:szCs w:val="22"/>
                <w:lang w:val="es-CO" w:eastAsia="es-CO"/>
              </w:rPr>
              <w:t>Total Procesos Contractuales</w:t>
            </w:r>
          </w:p>
        </w:tc>
        <w:tc>
          <w:tcPr>
            <w:tcW w:w="2306" w:type="dxa"/>
            <w:shd w:val="clear" w:color="auto" w:fill="1F4E79" w:themeFill="accent1" w:themeFillShade="80"/>
            <w:noWrap/>
            <w:vAlign w:val="center"/>
          </w:tcPr>
          <w:p w:rsidR="00F90A63" w:rsidRPr="00F90A63" w:rsidRDefault="00340E0F" w:rsidP="00F90A63">
            <w:pPr>
              <w:jc w:val="center"/>
              <w:rPr>
                <w:rFonts w:eastAsia="Times New Roman" w:cs="Times New Roman"/>
                <w:b/>
                <w:color w:val="FFFFFF" w:themeColor="background1"/>
                <w:sz w:val="20"/>
                <w:szCs w:val="22"/>
                <w:lang w:val="es-CO" w:eastAsia="es-CO"/>
              </w:rPr>
            </w:pPr>
            <w:r>
              <w:rPr>
                <w:rFonts w:eastAsia="Times New Roman" w:cs="Times New Roman"/>
                <w:b/>
                <w:color w:val="FFFFFF" w:themeColor="background1"/>
                <w:sz w:val="20"/>
                <w:szCs w:val="22"/>
                <w:lang w:val="es-CO" w:eastAsia="es-CO"/>
              </w:rPr>
              <w:t>624</w:t>
            </w:r>
          </w:p>
        </w:tc>
      </w:tr>
    </w:tbl>
    <w:p w:rsidR="00F90A63" w:rsidRDefault="00F90A63" w:rsidP="00F90A63">
      <w:pPr>
        <w:pStyle w:val="Cita"/>
      </w:pPr>
      <w:r>
        <w:t>Fuente: Elaboración propia.</w:t>
      </w:r>
    </w:p>
    <w:p w:rsidR="00E7494A" w:rsidRDefault="00E7494A" w:rsidP="00E012E5"/>
    <w:p w:rsidR="00C84928" w:rsidRDefault="004A11A5" w:rsidP="00E012E5">
      <w:r>
        <w:t>El presupuesto asignado por modalidad de contratación es el siguiente:</w:t>
      </w:r>
    </w:p>
    <w:p w:rsidR="004A11A5" w:rsidRDefault="004A11A5" w:rsidP="00E012E5"/>
    <w:p w:rsidR="004A11A5" w:rsidRDefault="004A11A5" w:rsidP="004A11A5">
      <w:pPr>
        <w:pStyle w:val="Epgrafe"/>
      </w:pPr>
      <w:bookmarkStart w:id="86" w:name="_Toc507591520"/>
      <w:r>
        <w:t xml:space="preserve">Tabla </w:t>
      </w:r>
      <w:r>
        <w:fldChar w:fldCharType="begin"/>
      </w:r>
      <w:r>
        <w:instrText xml:space="preserve"> SEQ Tabla \* ARABIC </w:instrText>
      </w:r>
      <w:r>
        <w:fldChar w:fldCharType="separate"/>
      </w:r>
      <w:r w:rsidR="00D83ACF">
        <w:rPr>
          <w:noProof/>
        </w:rPr>
        <w:t>29</w:t>
      </w:r>
      <w:r>
        <w:fldChar w:fldCharType="end"/>
      </w:r>
      <w:r>
        <w:t>. Presupuesto asignado a los procesos de contratación</w:t>
      </w:r>
      <w:bookmarkEnd w:id="86"/>
    </w:p>
    <w:tbl>
      <w:tblPr>
        <w:tblW w:w="66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2418"/>
      </w:tblGrid>
      <w:tr w:rsidR="004A11A5" w:rsidRPr="004A11A5" w:rsidTr="00806C22">
        <w:trPr>
          <w:cantSplit/>
          <w:trHeight w:val="231"/>
          <w:tblHeader/>
          <w:jc w:val="center"/>
        </w:trPr>
        <w:tc>
          <w:tcPr>
            <w:tcW w:w="4232" w:type="dxa"/>
            <w:shd w:val="clear" w:color="auto" w:fill="00B0F0"/>
            <w:noWrap/>
            <w:vAlign w:val="center"/>
            <w:hideMark/>
          </w:tcPr>
          <w:p w:rsidR="004A11A5" w:rsidRPr="004A11A5" w:rsidRDefault="004A11A5" w:rsidP="004A11A5">
            <w:pPr>
              <w:jc w:val="center"/>
              <w:rPr>
                <w:rFonts w:eastAsia="Times New Roman" w:cs="Times New Roman"/>
                <w:b/>
                <w:bCs/>
                <w:color w:val="FFFFFF" w:themeColor="background1"/>
                <w:szCs w:val="22"/>
                <w:lang w:val="es-CO" w:eastAsia="es-CO"/>
              </w:rPr>
            </w:pPr>
            <w:r>
              <w:rPr>
                <w:rFonts w:eastAsia="Times New Roman" w:cs="Times New Roman"/>
                <w:b/>
                <w:bCs/>
                <w:color w:val="FFFFFF" w:themeColor="background1"/>
                <w:szCs w:val="22"/>
                <w:lang w:val="es-CO" w:eastAsia="es-CO"/>
              </w:rPr>
              <w:t>Modalidad de Contratación</w:t>
            </w:r>
          </w:p>
        </w:tc>
        <w:tc>
          <w:tcPr>
            <w:tcW w:w="2418" w:type="dxa"/>
            <w:shd w:val="clear" w:color="auto" w:fill="00B0F0"/>
            <w:noWrap/>
            <w:vAlign w:val="center"/>
            <w:hideMark/>
          </w:tcPr>
          <w:p w:rsidR="004A11A5" w:rsidRPr="004A11A5" w:rsidRDefault="004A11A5" w:rsidP="004A11A5">
            <w:pPr>
              <w:jc w:val="center"/>
              <w:rPr>
                <w:rFonts w:eastAsia="Times New Roman" w:cs="Times New Roman"/>
                <w:b/>
                <w:bCs/>
                <w:color w:val="FFFFFF" w:themeColor="background1"/>
                <w:szCs w:val="22"/>
                <w:lang w:val="es-CO" w:eastAsia="es-CO"/>
              </w:rPr>
            </w:pPr>
            <w:r>
              <w:rPr>
                <w:rFonts w:eastAsia="Times New Roman" w:cs="Times New Roman"/>
                <w:b/>
                <w:bCs/>
                <w:color w:val="FFFFFF" w:themeColor="background1"/>
                <w:szCs w:val="22"/>
                <w:lang w:val="es-CO" w:eastAsia="es-CO"/>
              </w:rPr>
              <w:t>Presupuesto</w:t>
            </w:r>
          </w:p>
        </w:tc>
      </w:tr>
      <w:tr w:rsidR="00340E0F" w:rsidRPr="004A11A5" w:rsidTr="00994468">
        <w:trPr>
          <w:trHeight w:val="300"/>
          <w:jc w:val="center"/>
        </w:trPr>
        <w:tc>
          <w:tcPr>
            <w:tcW w:w="4232" w:type="dxa"/>
            <w:shd w:val="clear" w:color="auto" w:fill="auto"/>
            <w:noWrap/>
            <w:vAlign w:val="center"/>
            <w:hideMark/>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Licitación Pública</w:t>
            </w:r>
          </w:p>
        </w:tc>
        <w:tc>
          <w:tcPr>
            <w:tcW w:w="2418" w:type="dxa"/>
            <w:shd w:val="clear" w:color="auto" w:fill="auto"/>
            <w:noWrap/>
            <w:vAlign w:val="center"/>
            <w:hideMark/>
          </w:tcPr>
          <w:p w:rsidR="00340E0F" w:rsidRDefault="00340E0F">
            <w:pPr>
              <w:jc w:val="right"/>
              <w:rPr>
                <w:color w:val="000000"/>
                <w:sz w:val="22"/>
                <w:szCs w:val="22"/>
              </w:rPr>
            </w:pPr>
            <w:r>
              <w:rPr>
                <w:color w:val="000000"/>
                <w:sz w:val="22"/>
                <w:szCs w:val="22"/>
              </w:rPr>
              <w:t>$ 825.602.384</w:t>
            </w:r>
          </w:p>
        </w:tc>
      </w:tr>
      <w:tr w:rsidR="00340E0F" w:rsidRPr="004A11A5" w:rsidTr="00994468">
        <w:trPr>
          <w:trHeight w:val="300"/>
          <w:jc w:val="center"/>
        </w:trPr>
        <w:tc>
          <w:tcPr>
            <w:tcW w:w="4232" w:type="dxa"/>
            <w:shd w:val="clear" w:color="auto" w:fill="auto"/>
            <w:noWrap/>
            <w:vAlign w:val="center"/>
            <w:hideMark/>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Selección Abreviada – Menor Cuantía</w:t>
            </w:r>
          </w:p>
        </w:tc>
        <w:tc>
          <w:tcPr>
            <w:tcW w:w="2418" w:type="dxa"/>
            <w:shd w:val="clear" w:color="auto" w:fill="auto"/>
            <w:noWrap/>
            <w:vAlign w:val="center"/>
            <w:hideMark/>
          </w:tcPr>
          <w:p w:rsidR="00340E0F" w:rsidRDefault="00340E0F">
            <w:pPr>
              <w:jc w:val="right"/>
              <w:rPr>
                <w:color w:val="000000"/>
                <w:sz w:val="22"/>
                <w:szCs w:val="22"/>
              </w:rPr>
            </w:pPr>
            <w:r>
              <w:rPr>
                <w:color w:val="000000"/>
                <w:sz w:val="22"/>
                <w:szCs w:val="22"/>
              </w:rPr>
              <w:t>$ 390.448.498</w:t>
            </w:r>
          </w:p>
        </w:tc>
      </w:tr>
      <w:tr w:rsidR="00340E0F" w:rsidRPr="004A11A5" w:rsidTr="00994468">
        <w:trPr>
          <w:trHeight w:val="300"/>
          <w:jc w:val="center"/>
        </w:trPr>
        <w:tc>
          <w:tcPr>
            <w:tcW w:w="4232" w:type="dxa"/>
            <w:shd w:val="clear" w:color="auto" w:fill="auto"/>
            <w:noWrap/>
            <w:vAlign w:val="center"/>
            <w:hideMark/>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Selección Abreviada – Subasta Inversa</w:t>
            </w:r>
          </w:p>
        </w:tc>
        <w:tc>
          <w:tcPr>
            <w:tcW w:w="2418" w:type="dxa"/>
            <w:shd w:val="clear" w:color="auto" w:fill="auto"/>
            <w:noWrap/>
            <w:vAlign w:val="center"/>
            <w:hideMark/>
          </w:tcPr>
          <w:p w:rsidR="00340E0F" w:rsidRDefault="00340E0F">
            <w:pPr>
              <w:jc w:val="right"/>
              <w:rPr>
                <w:color w:val="000000"/>
                <w:sz w:val="22"/>
                <w:szCs w:val="22"/>
              </w:rPr>
            </w:pPr>
            <w:r>
              <w:rPr>
                <w:color w:val="000000"/>
                <w:sz w:val="22"/>
                <w:szCs w:val="22"/>
              </w:rPr>
              <w:t>$ 1.226.550.544</w:t>
            </w:r>
          </w:p>
        </w:tc>
      </w:tr>
      <w:tr w:rsidR="00340E0F" w:rsidRPr="004A11A5" w:rsidTr="00994468">
        <w:trPr>
          <w:trHeight w:val="300"/>
          <w:jc w:val="center"/>
        </w:trPr>
        <w:tc>
          <w:tcPr>
            <w:tcW w:w="4232" w:type="dxa"/>
            <w:shd w:val="clear" w:color="auto" w:fill="auto"/>
            <w:noWrap/>
            <w:vAlign w:val="center"/>
            <w:hideMark/>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Mínima cuantía</w:t>
            </w:r>
          </w:p>
        </w:tc>
        <w:tc>
          <w:tcPr>
            <w:tcW w:w="2418" w:type="dxa"/>
            <w:shd w:val="clear" w:color="auto" w:fill="auto"/>
            <w:noWrap/>
            <w:vAlign w:val="center"/>
            <w:hideMark/>
          </w:tcPr>
          <w:p w:rsidR="00340E0F" w:rsidRDefault="00340E0F">
            <w:pPr>
              <w:jc w:val="right"/>
              <w:rPr>
                <w:color w:val="000000"/>
                <w:sz w:val="22"/>
                <w:szCs w:val="22"/>
              </w:rPr>
            </w:pPr>
            <w:r>
              <w:rPr>
                <w:color w:val="000000"/>
                <w:sz w:val="22"/>
                <w:szCs w:val="22"/>
              </w:rPr>
              <w:t>$ 214.595.101</w:t>
            </w:r>
          </w:p>
        </w:tc>
      </w:tr>
      <w:tr w:rsidR="00340E0F" w:rsidRPr="004A11A5" w:rsidTr="00994468">
        <w:trPr>
          <w:trHeight w:val="300"/>
          <w:jc w:val="center"/>
        </w:trPr>
        <w:tc>
          <w:tcPr>
            <w:tcW w:w="4232" w:type="dxa"/>
            <w:shd w:val="clear" w:color="auto" w:fill="auto"/>
            <w:noWrap/>
            <w:vAlign w:val="center"/>
            <w:hideMark/>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Contratación directa de Prestación de Servicios</w:t>
            </w:r>
          </w:p>
        </w:tc>
        <w:tc>
          <w:tcPr>
            <w:tcW w:w="2418" w:type="dxa"/>
            <w:shd w:val="clear" w:color="auto" w:fill="auto"/>
            <w:noWrap/>
            <w:vAlign w:val="center"/>
            <w:hideMark/>
          </w:tcPr>
          <w:p w:rsidR="00340E0F" w:rsidRDefault="00340E0F">
            <w:pPr>
              <w:jc w:val="right"/>
              <w:rPr>
                <w:color w:val="000000"/>
                <w:sz w:val="22"/>
                <w:szCs w:val="22"/>
              </w:rPr>
            </w:pPr>
            <w:r>
              <w:rPr>
                <w:color w:val="000000"/>
                <w:sz w:val="22"/>
                <w:szCs w:val="22"/>
              </w:rPr>
              <w:t>$ 13.399.976.049</w:t>
            </w:r>
          </w:p>
        </w:tc>
      </w:tr>
      <w:tr w:rsidR="00340E0F" w:rsidRPr="004A11A5" w:rsidTr="00994468">
        <w:trPr>
          <w:trHeight w:val="300"/>
          <w:jc w:val="center"/>
        </w:trPr>
        <w:tc>
          <w:tcPr>
            <w:tcW w:w="4232" w:type="dxa"/>
            <w:shd w:val="clear" w:color="auto" w:fill="auto"/>
            <w:noWrap/>
            <w:vAlign w:val="center"/>
            <w:hideMark/>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Convenio Interadministrativo</w:t>
            </w:r>
          </w:p>
        </w:tc>
        <w:tc>
          <w:tcPr>
            <w:tcW w:w="2418" w:type="dxa"/>
            <w:shd w:val="clear" w:color="auto" w:fill="auto"/>
            <w:noWrap/>
            <w:vAlign w:val="center"/>
            <w:hideMark/>
          </w:tcPr>
          <w:p w:rsidR="00340E0F" w:rsidRDefault="00340E0F">
            <w:pPr>
              <w:jc w:val="right"/>
              <w:rPr>
                <w:color w:val="000000"/>
                <w:sz w:val="22"/>
                <w:szCs w:val="22"/>
              </w:rPr>
            </w:pPr>
            <w:r>
              <w:rPr>
                <w:color w:val="000000"/>
                <w:sz w:val="22"/>
                <w:szCs w:val="22"/>
              </w:rPr>
              <w:t>$ 294.739.456</w:t>
            </w:r>
          </w:p>
        </w:tc>
      </w:tr>
      <w:tr w:rsidR="00340E0F" w:rsidRPr="004A11A5" w:rsidTr="00994468">
        <w:trPr>
          <w:trHeight w:val="300"/>
          <w:jc w:val="center"/>
        </w:trPr>
        <w:tc>
          <w:tcPr>
            <w:tcW w:w="4232" w:type="dxa"/>
            <w:shd w:val="clear" w:color="auto" w:fill="auto"/>
            <w:noWrap/>
            <w:vAlign w:val="center"/>
            <w:hideMark/>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Convenio Administrativo</w:t>
            </w:r>
          </w:p>
        </w:tc>
        <w:tc>
          <w:tcPr>
            <w:tcW w:w="2418" w:type="dxa"/>
            <w:shd w:val="clear" w:color="auto" w:fill="auto"/>
            <w:noWrap/>
            <w:vAlign w:val="center"/>
            <w:hideMark/>
          </w:tcPr>
          <w:p w:rsidR="00340E0F" w:rsidRDefault="00340E0F">
            <w:pPr>
              <w:jc w:val="right"/>
              <w:rPr>
                <w:color w:val="000000"/>
                <w:sz w:val="22"/>
                <w:szCs w:val="22"/>
              </w:rPr>
            </w:pPr>
            <w:r>
              <w:rPr>
                <w:color w:val="000000"/>
                <w:sz w:val="22"/>
                <w:szCs w:val="22"/>
              </w:rPr>
              <w:t>$ 110.000.000</w:t>
            </w:r>
          </w:p>
        </w:tc>
      </w:tr>
      <w:tr w:rsidR="00340E0F" w:rsidRPr="004A11A5" w:rsidTr="00994468">
        <w:trPr>
          <w:trHeight w:val="300"/>
          <w:jc w:val="center"/>
        </w:trPr>
        <w:tc>
          <w:tcPr>
            <w:tcW w:w="4232" w:type="dxa"/>
            <w:shd w:val="clear" w:color="auto" w:fill="auto"/>
            <w:noWrap/>
            <w:vAlign w:val="center"/>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lastRenderedPageBreak/>
              <w:t>Acuerdo Marco de Precios</w:t>
            </w:r>
          </w:p>
        </w:tc>
        <w:tc>
          <w:tcPr>
            <w:tcW w:w="2418" w:type="dxa"/>
            <w:shd w:val="clear" w:color="auto" w:fill="auto"/>
            <w:noWrap/>
            <w:vAlign w:val="center"/>
          </w:tcPr>
          <w:p w:rsidR="00340E0F" w:rsidRDefault="00340E0F">
            <w:pPr>
              <w:jc w:val="right"/>
              <w:rPr>
                <w:color w:val="000000"/>
                <w:sz w:val="22"/>
                <w:szCs w:val="22"/>
              </w:rPr>
            </w:pPr>
            <w:r>
              <w:rPr>
                <w:color w:val="000000"/>
                <w:sz w:val="22"/>
                <w:szCs w:val="22"/>
              </w:rPr>
              <w:t>$ 667.227.042</w:t>
            </w:r>
          </w:p>
        </w:tc>
      </w:tr>
      <w:tr w:rsidR="00340E0F" w:rsidRPr="004A11A5" w:rsidTr="00994468">
        <w:trPr>
          <w:trHeight w:val="300"/>
          <w:jc w:val="center"/>
        </w:trPr>
        <w:tc>
          <w:tcPr>
            <w:tcW w:w="4232" w:type="dxa"/>
            <w:shd w:val="clear" w:color="auto" w:fill="auto"/>
            <w:noWrap/>
            <w:vAlign w:val="center"/>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Convenio de Cooperación y Asistencia Técnica</w:t>
            </w:r>
          </w:p>
        </w:tc>
        <w:tc>
          <w:tcPr>
            <w:tcW w:w="2418" w:type="dxa"/>
            <w:shd w:val="clear" w:color="auto" w:fill="auto"/>
            <w:noWrap/>
            <w:vAlign w:val="center"/>
          </w:tcPr>
          <w:p w:rsidR="00340E0F" w:rsidRDefault="00340E0F">
            <w:pPr>
              <w:jc w:val="right"/>
              <w:rPr>
                <w:color w:val="000000"/>
                <w:sz w:val="22"/>
                <w:szCs w:val="22"/>
              </w:rPr>
            </w:pPr>
            <w:r>
              <w:rPr>
                <w:color w:val="000000"/>
                <w:sz w:val="22"/>
                <w:szCs w:val="22"/>
              </w:rPr>
              <w:t>$ 341.000.000</w:t>
            </w:r>
          </w:p>
        </w:tc>
      </w:tr>
      <w:tr w:rsidR="00340E0F" w:rsidRPr="004A11A5" w:rsidTr="00994468">
        <w:trPr>
          <w:trHeight w:val="300"/>
          <w:jc w:val="center"/>
        </w:trPr>
        <w:tc>
          <w:tcPr>
            <w:tcW w:w="4232" w:type="dxa"/>
            <w:shd w:val="clear" w:color="auto" w:fill="auto"/>
            <w:noWrap/>
            <w:vAlign w:val="center"/>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Otro tipo de Convenios</w:t>
            </w:r>
          </w:p>
        </w:tc>
        <w:tc>
          <w:tcPr>
            <w:tcW w:w="2418" w:type="dxa"/>
            <w:shd w:val="clear" w:color="auto" w:fill="auto"/>
            <w:noWrap/>
            <w:vAlign w:val="center"/>
          </w:tcPr>
          <w:p w:rsidR="00340E0F" w:rsidRDefault="00340E0F">
            <w:pPr>
              <w:jc w:val="right"/>
              <w:rPr>
                <w:color w:val="000000"/>
                <w:sz w:val="22"/>
                <w:szCs w:val="22"/>
              </w:rPr>
            </w:pPr>
            <w:r>
              <w:rPr>
                <w:color w:val="000000"/>
                <w:sz w:val="22"/>
                <w:szCs w:val="22"/>
              </w:rPr>
              <w:t>$ 0</w:t>
            </w:r>
          </w:p>
        </w:tc>
      </w:tr>
      <w:tr w:rsidR="00340E0F" w:rsidRPr="004A11A5" w:rsidTr="00994468">
        <w:trPr>
          <w:trHeight w:val="300"/>
          <w:jc w:val="center"/>
        </w:trPr>
        <w:tc>
          <w:tcPr>
            <w:tcW w:w="4232" w:type="dxa"/>
            <w:shd w:val="clear" w:color="auto" w:fill="auto"/>
            <w:noWrap/>
            <w:vAlign w:val="center"/>
            <w:hideMark/>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Contrato Interadministrativo</w:t>
            </w:r>
          </w:p>
        </w:tc>
        <w:tc>
          <w:tcPr>
            <w:tcW w:w="2418" w:type="dxa"/>
            <w:shd w:val="clear" w:color="auto" w:fill="auto"/>
            <w:noWrap/>
            <w:vAlign w:val="center"/>
            <w:hideMark/>
          </w:tcPr>
          <w:p w:rsidR="00340E0F" w:rsidRDefault="00340E0F">
            <w:pPr>
              <w:jc w:val="right"/>
              <w:rPr>
                <w:color w:val="000000"/>
                <w:sz w:val="22"/>
                <w:szCs w:val="22"/>
              </w:rPr>
            </w:pPr>
            <w:r>
              <w:rPr>
                <w:color w:val="000000"/>
                <w:sz w:val="22"/>
                <w:szCs w:val="22"/>
              </w:rPr>
              <w:t>$ 337.468.316</w:t>
            </w:r>
          </w:p>
        </w:tc>
      </w:tr>
      <w:tr w:rsidR="00340E0F" w:rsidRPr="004A11A5" w:rsidTr="00994468">
        <w:trPr>
          <w:trHeight w:val="300"/>
          <w:jc w:val="center"/>
        </w:trPr>
        <w:tc>
          <w:tcPr>
            <w:tcW w:w="4232" w:type="dxa"/>
            <w:shd w:val="clear" w:color="auto" w:fill="auto"/>
            <w:noWrap/>
            <w:vAlign w:val="center"/>
            <w:hideMark/>
          </w:tcPr>
          <w:p w:rsidR="00340E0F" w:rsidRPr="00340E0F" w:rsidRDefault="00340E0F" w:rsidP="00994468">
            <w:pPr>
              <w:jc w:val="left"/>
              <w:rPr>
                <w:rFonts w:eastAsia="Times New Roman" w:cs="Times New Roman"/>
                <w:color w:val="000000"/>
                <w:sz w:val="22"/>
                <w:szCs w:val="22"/>
                <w:lang w:val="es-CO" w:eastAsia="es-CO"/>
              </w:rPr>
            </w:pPr>
            <w:r w:rsidRPr="00340E0F">
              <w:rPr>
                <w:rFonts w:eastAsia="Times New Roman" w:cs="Times New Roman"/>
                <w:color w:val="000000"/>
                <w:sz w:val="22"/>
                <w:szCs w:val="22"/>
                <w:lang w:val="es-CO" w:eastAsia="es-CO"/>
              </w:rPr>
              <w:t>Arriendo de Bienes Inmuebles</w:t>
            </w:r>
          </w:p>
        </w:tc>
        <w:tc>
          <w:tcPr>
            <w:tcW w:w="2418" w:type="dxa"/>
            <w:shd w:val="clear" w:color="auto" w:fill="auto"/>
            <w:noWrap/>
            <w:vAlign w:val="center"/>
            <w:hideMark/>
          </w:tcPr>
          <w:p w:rsidR="00340E0F" w:rsidRDefault="00340E0F">
            <w:pPr>
              <w:jc w:val="right"/>
              <w:rPr>
                <w:color w:val="000000"/>
                <w:sz w:val="22"/>
                <w:szCs w:val="22"/>
              </w:rPr>
            </w:pPr>
            <w:r>
              <w:rPr>
                <w:color w:val="000000"/>
                <w:sz w:val="22"/>
                <w:szCs w:val="22"/>
              </w:rPr>
              <w:t>$ 1.190.003.003</w:t>
            </w:r>
          </w:p>
        </w:tc>
      </w:tr>
      <w:tr w:rsidR="004A11A5" w:rsidRPr="004A11A5" w:rsidTr="001A4764">
        <w:trPr>
          <w:trHeight w:val="180"/>
          <w:jc w:val="center"/>
        </w:trPr>
        <w:tc>
          <w:tcPr>
            <w:tcW w:w="4232" w:type="dxa"/>
            <w:shd w:val="clear" w:color="auto" w:fill="1F4E79" w:themeFill="accent1" w:themeFillShade="80"/>
            <w:noWrap/>
            <w:vAlign w:val="center"/>
            <w:hideMark/>
          </w:tcPr>
          <w:p w:rsidR="004A11A5" w:rsidRPr="004A11A5" w:rsidRDefault="004A11A5" w:rsidP="004A11A5">
            <w:pPr>
              <w:jc w:val="center"/>
              <w:rPr>
                <w:rFonts w:eastAsia="Times New Roman" w:cs="Times New Roman"/>
                <w:b/>
                <w:bCs/>
                <w:color w:val="FFFFFF" w:themeColor="background1"/>
                <w:szCs w:val="22"/>
                <w:lang w:val="es-CO" w:eastAsia="es-CO"/>
              </w:rPr>
            </w:pPr>
            <w:r w:rsidRPr="004A11A5">
              <w:rPr>
                <w:rFonts w:eastAsia="Times New Roman" w:cs="Times New Roman"/>
                <w:b/>
                <w:bCs/>
                <w:color w:val="FFFFFF" w:themeColor="background1"/>
                <w:szCs w:val="22"/>
                <w:lang w:val="es-CO" w:eastAsia="es-CO"/>
              </w:rPr>
              <w:t>Total general</w:t>
            </w:r>
          </w:p>
        </w:tc>
        <w:tc>
          <w:tcPr>
            <w:tcW w:w="2418" w:type="dxa"/>
            <w:shd w:val="clear" w:color="auto" w:fill="1F4E79" w:themeFill="accent1" w:themeFillShade="80"/>
            <w:noWrap/>
            <w:vAlign w:val="center"/>
            <w:hideMark/>
          </w:tcPr>
          <w:p w:rsidR="004A11A5" w:rsidRPr="004A11A5" w:rsidRDefault="004A11A5" w:rsidP="00340E0F">
            <w:pPr>
              <w:jc w:val="center"/>
              <w:rPr>
                <w:b/>
                <w:bCs/>
                <w:color w:val="FFFFFF" w:themeColor="background1"/>
                <w:szCs w:val="22"/>
              </w:rPr>
            </w:pPr>
            <w:r>
              <w:rPr>
                <w:b/>
                <w:bCs/>
                <w:color w:val="FFFFFF" w:themeColor="background1"/>
                <w:szCs w:val="22"/>
              </w:rPr>
              <w:t xml:space="preserve">$         </w:t>
            </w:r>
            <w:r w:rsidR="00340E0F">
              <w:rPr>
                <w:b/>
                <w:bCs/>
                <w:color w:val="FFFFFF" w:themeColor="background1"/>
                <w:szCs w:val="22"/>
              </w:rPr>
              <w:t>18</w:t>
            </w:r>
            <w:r w:rsidRPr="004A11A5">
              <w:rPr>
                <w:b/>
                <w:bCs/>
                <w:color w:val="FFFFFF" w:themeColor="background1"/>
                <w:szCs w:val="22"/>
              </w:rPr>
              <w:t>.9</w:t>
            </w:r>
            <w:r w:rsidR="00340E0F">
              <w:rPr>
                <w:b/>
                <w:bCs/>
                <w:color w:val="FFFFFF" w:themeColor="background1"/>
                <w:szCs w:val="22"/>
              </w:rPr>
              <w:t>97</w:t>
            </w:r>
            <w:r w:rsidRPr="004A11A5">
              <w:rPr>
                <w:b/>
                <w:bCs/>
                <w:color w:val="FFFFFF" w:themeColor="background1"/>
                <w:szCs w:val="22"/>
              </w:rPr>
              <w:t>.6</w:t>
            </w:r>
            <w:r w:rsidR="00340E0F">
              <w:rPr>
                <w:b/>
                <w:bCs/>
                <w:color w:val="FFFFFF" w:themeColor="background1"/>
                <w:szCs w:val="22"/>
              </w:rPr>
              <w:t>10</w:t>
            </w:r>
            <w:r w:rsidRPr="004A11A5">
              <w:rPr>
                <w:b/>
                <w:bCs/>
                <w:color w:val="FFFFFF" w:themeColor="background1"/>
                <w:szCs w:val="22"/>
              </w:rPr>
              <w:t>.</w:t>
            </w:r>
            <w:r w:rsidR="00340E0F">
              <w:rPr>
                <w:b/>
                <w:bCs/>
                <w:color w:val="FFFFFF" w:themeColor="background1"/>
                <w:szCs w:val="22"/>
              </w:rPr>
              <w:t>393</w:t>
            </w:r>
            <w:r w:rsidRPr="004A11A5">
              <w:rPr>
                <w:b/>
                <w:bCs/>
                <w:color w:val="FFFFFF" w:themeColor="background1"/>
                <w:szCs w:val="22"/>
              </w:rPr>
              <w:t>,00</w:t>
            </w:r>
          </w:p>
        </w:tc>
      </w:tr>
    </w:tbl>
    <w:p w:rsidR="004A11A5" w:rsidRDefault="004A11A5" w:rsidP="004A11A5">
      <w:pPr>
        <w:pStyle w:val="Cita"/>
      </w:pPr>
      <w:r>
        <w:t>Fuente: Elaboración propia.</w:t>
      </w:r>
    </w:p>
    <w:p w:rsidR="004A11A5" w:rsidRDefault="004A11A5" w:rsidP="00E012E5"/>
    <w:p w:rsidR="004A11A5" w:rsidRDefault="004A11A5" w:rsidP="00E012E5">
      <w:r>
        <w:t>Estos procesos contractuales se encuentran publicados en la página web en el link de Transparencia y Acceso y la Información Pública</w:t>
      </w:r>
      <w:r w:rsidR="00A7656B">
        <w:t xml:space="preserve"> </w:t>
      </w:r>
      <w:hyperlink r:id="rId39" w:history="1">
        <w:r w:rsidR="00E25C62" w:rsidRPr="00B67338">
          <w:rPr>
            <w:rStyle w:val="Hipervnculo"/>
          </w:rPr>
          <w:t>http://186.28.253.31/micrositios/transparencia/?page_id=118</w:t>
        </w:r>
      </w:hyperlink>
      <w:r w:rsidR="00E25C62">
        <w:t>,</w:t>
      </w:r>
      <w:r>
        <w:t xml:space="preserve"> acorde con lo establecido en la Ley 1712 de 2014</w:t>
      </w:r>
      <w:r w:rsidR="00806C22">
        <w:t xml:space="preserve"> y en el SECOP</w:t>
      </w:r>
      <w:r>
        <w:t xml:space="preserve">. </w:t>
      </w:r>
    </w:p>
    <w:p w:rsidR="004A11A5" w:rsidRPr="00C84928" w:rsidRDefault="004A11A5" w:rsidP="00E012E5"/>
    <w:p w:rsidR="0091242A" w:rsidRPr="00C84928" w:rsidRDefault="0091242A" w:rsidP="00E012E5">
      <w:pPr>
        <w:pStyle w:val="Ttulo2"/>
      </w:pPr>
      <w:bookmarkStart w:id="87" w:name="_Toc507591470"/>
      <w:r w:rsidRPr="00C84928">
        <w:t>Acciones para el fortalecimiento institucional</w:t>
      </w:r>
      <w:bookmarkEnd w:id="87"/>
      <w:r w:rsidRPr="00C84928">
        <w:t xml:space="preserve">  </w:t>
      </w:r>
    </w:p>
    <w:p w:rsidR="0091242A" w:rsidRPr="0091242A" w:rsidRDefault="0091242A" w:rsidP="00E012E5">
      <w:pPr>
        <w:pStyle w:val="Prrafodelista"/>
      </w:pPr>
    </w:p>
    <w:p w:rsidR="00D300DA" w:rsidRDefault="00D300DA" w:rsidP="00D300DA">
      <w:pPr>
        <w:pStyle w:val="Ttulo3"/>
      </w:pPr>
      <w:bookmarkStart w:id="88" w:name="_Toc507591471"/>
      <w:r w:rsidRPr="00C84928">
        <w:t>Evaluación independiente, auditorias, planes de mejoramiento</w:t>
      </w:r>
      <w:bookmarkEnd w:id="88"/>
    </w:p>
    <w:p w:rsidR="00DD55D0" w:rsidRPr="00DD55D0" w:rsidRDefault="00DD55D0" w:rsidP="00DD55D0"/>
    <w:p w:rsidR="00C84928" w:rsidRPr="00C84928" w:rsidRDefault="00C84928" w:rsidP="009A5DF2">
      <w:pPr>
        <w:pStyle w:val="Ttulo4"/>
      </w:pPr>
      <w:r>
        <w:t>Auditorías internas realizadas y cumplimiento de Plan de Auditoría</w:t>
      </w:r>
    </w:p>
    <w:p w:rsidR="00C84928" w:rsidRDefault="00C84928" w:rsidP="00E012E5"/>
    <w:p w:rsidR="00362727" w:rsidRDefault="00362727" w:rsidP="00E012E5">
      <w:r>
        <w:t xml:space="preserve">El cumplimiento </w:t>
      </w:r>
      <w:r w:rsidR="00DD55D0">
        <w:t>d</w:t>
      </w:r>
      <w:r>
        <w:t>el Plan Anual de Auditoria de la vigencia 2017</w:t>
      </w:r>
      <w:r w:rsidR="00DD55D0">
        <w:t xml:space="preserve"> fue del 100% y durante su ejecución se auditaron los siguientes procesos</w:t>
      </w:r>
      <w:r>
        <w:t>.</w:t>
      </w:r>
      <w:r w:rsidR="00DD55D0">
        <w:t xml:space="preserve"> </w:t>
      </w:r>
    </w:p>
    <w:p w:rsidR="00362727" w:rsidRDefault="00362727" w:rsidP="00E012E5"/>
    <w:p w:rsidR="00C84928" w:rsidRPr="009A5DF2" w:rsidRDefault="00362727" w:rsidP="00E012E5">
      <w:pPr>
        <w:rPr>
          <w:b/>
        </w:rPr>
      </w:pPr>
      <w:r w:rsidRPr="009A5DF2">
        <w:rPr>
          <w:b/>
        </w:rPr>
        <w:t>I. C</w:t>
      </w:r>
      <w:r w:rsidR="00C84928" w:rsidRPr="009A5DF2">
        <w:rPr>
          <w:b/>
        </w:rPr>
        <w:t>iclo de Auditoría Procesos de Apoyo</w:t>
      </w:r>
      <w:r w:rsidRPr="009A5DF2">
        <w:rPr>
          <w:b/>
        </w:rPr>
        <w:t>:</w:t>
      </w:r>
    </w:p>
    <w:p w:rsidR="00C84928" w:rsidRDefault="00C84928" w:rsidP="00E012E5"/>
    <w:p w:rsidR="00362727" w:rsidRDefault="00362727" w:rsidP="00C24DCA">
      <w:pPr>
        <w:pStyle w:val="Prrafodelista"/>
        <w:numPr>
          <w:ilvl w:val="0"/>
          <w:numId w:val="8"/>
        </w:numPr>
      </w:pPr>
      <w:r>
        <w:t>Gestión Financiera</w:t>
      </w:r>
    </w:p>
    <w:p w:rsidR="00362727" w:rsidRDefault="00362727" w:rsidP="00C24DCA">
      <w:pPr>
        <w:pStyle w:val="Prrafodelista"/>
        <w:numPr>
          <w:ilvl w:val="0"/>
          <w:numId w:val="8"/>
        </w:numPr>
      </w:pPr>
      <w:r>
        <w:t>Gestión Contractual</w:t>
      </w:r>
    </w:p>
    <w:p w:rsidR="00362727" w:rsidRDefault="00362727" w:rsidP="00C24DCA">
      <w:pPr>
        <w:pStyle w:val="Prrafodelista"/>
        <w:numPr>
          <w:ilvl w:val="0"/>
          <w:numId w:val="8"/>
        </w:numPr>
      </w:pPr>
      <w:r>
        <w:t>Gestión Jurídica</w:t>
      </w:r>
    </w:p>
    <w:p w:rsidR="00362727" w:rsidRDefault="00362727" w:rsidP="00C24DCA">
      <w:pPr>
        <w:pStyle w:val="Prrafodelista"/>
        <w:numPr>
          <w:ilvl w:val="0"/>
          <w:numId w:val="8"/>
        </w:numPr>
      </w:pPr>
      <w:r>
        <w:t>Gestión del Talento Humano</w:t>
      </w:r>
    </w:p>
    <w:p w:rsidR="00362727" w:rsidRDefault="00362727" w:rsidP="00C24DCA">
      <w:pPr>
        <w:pStyle w:val="Prrafodelista"/>
        <w:numPr>
          <w:ilvl w:val="0"/>
          <w:numId w:val="8"/>
        </w:numPr>
      </w:pPr>
      <w:r>
        <w:t>Gestión Documental</w:t>
      </w:r>
    </w:p>
    <w:p w:rsidR="00362727" w:rsidRDefault="00362727" w:rsidP="00C24DCA">
      <w:pPr>
        <w:pStyle w:val="Prrafodelista"/>
        <w:numPr>
          <w:ilvl w:val="0"/>
          <w:numId w:val="8"/>
        </w:numPr>
      </w:pPr>
      <w:r>
        <w:t>Gestión de Tecnologías de la Información</w:t>
      </w:r>
    </w:p>
    <w:p w:rsidR="00362727" w:rsidRDefault="00362727" w:rsidP="00C24DCA">
      <w:pPr>
        <w:pStyle w:val="Prrafodelista"/>
        <w:numPr>
          <w:ilvl w:val="0"/>
          <w:numId w:val="8"/>
        </w:numPr>
      </w:pPr>
      <w:r>
        <w:t>Gestión de Recursos Físicos</w:t>
      </w:r>
    </w:p>
    <w:p w:rsidR="00362727" w:rsidRPr="00362727" w:rsidRDefault="00362727" w:rsidP="00C24DCA">
      <w:pPr>
        <w:pStyle w:val="Prrafodelista"/>
        <w:numPr>
          <w:ilvl w:val="0"/>
          <w:numId w:val="8"/>
        </w:numPr>
      </w:pPr>
      <w:r>
        <w:t>Control Interno Disciplinario</w:t>
      </w:r>
    </w:p>
    <w:p w:rsidR="00C84928" w:rsidRDefault="00C84928" w:rsidP="00E012E5"/>
    <w:p w:rsidR="00362727" w:rsidRPr="009A5DF2" w:rsidRDefault="00362727" w:rsidP="00E012E5">
      <w:pPr>
        <w:rPr>
          <w:b/>
        </w:rPr>
      </w:pPr>
      <w:r w:rsidRPr="009A5DF2">
        <w:rPr>
          <w:b/>
        </w:rPr>
        <w:t>II. Ciclo de Auditoria Procesos Estratégicos y de Evaluación</w:t>
      </w:r>
    </w:p>
    <w:p w:rsidR="00362727" w:rsidRDefault="00362727" w:rsidP="00E012E5"/>
    <w:p w:rsidR="00362727" w:rsidRDefault="00362727" w:rsidP="00C24DCA">
      <w:pPr>
        <w:pStyle w:val="Prrafodelista"/>
        <w:numPr>
          <w:ilvl w:val="0"/>
          <w:numId w:val="9"/>
        </w:numPr>
      </w:pPr>
      <w:r>
        <w:t>Comunicación Estratégica</w:t>
      </w:r>
    </w:p>
    <w:p w:rsidR="00362727" w:rsidRDefault="00362727" w:rsidP="00C24DCA">
      <w:pPr>
        <w:pStyle w:val="Prrafodelista"/>
        <w:numPr>
          <w:ilvl w:val="0"/>
          <w:numId w:val="9"/>
        </w:numPr>
      </w:pPr>
      <w:r>
        <w:t>Atención al Ciudadano</w:t>
      </w:r>
    </w:p>
    <w:p w:rsidR="00362727" w:rsidRPr="00362727" w:rsidRDefault="00362727" w:rsidP="00C24DCA">
      <w:pPr>
        <w:pStyle w:val="Prrafodelista"/>
        <w:numPr>
          <w:ilvl w:val="0"/>
          <w:numId w:val="9"/>
        </w:numPr>
      </w:pPr>
      <w:r>
        <w:lastRenderedPageBreak/>
        <w:t>Seguimiento y Evaluación</w:t>
      </w:r>
    </w:p>
    <w:p w:rsidR="00DD55D0" w:rsidRDefault="00DD55D0" w:rsidP="00E012E5"/>
    <w:p w:rsidR="00C84928" w:rsidRDefault="00DD55D0" w:rsidP="00E012E5">
      <w:r w:rsidRPr="00DD55D0">
        <w:t>Las auditorías a los procesos Planeación Estratégica, Mejora Continua, Promoción de la Participación Ciudadana y Comunitaria Incidente e Inspección Vigilancia y Control de las Organizaciones Comunales, fueron reprogramados por el Comité Institucional de Coordinación de Control Interno, para la vigencia 2018</w:t>
      </w:r>
      <w:r>
        <w:t>.</w:t>
      </w:r>
    </w:p>
    <w:p w:rsidR="00DD55D0" w:rsidRDefault="00DD55D0" w:rsidP="00E012E5"/>
    <w:p w:rsidR="00A0254D" w:rsidRPr="00C84928" w:rsidRDefault="00A0254D" w:rsidP="009A5DF2">
      <w:pPr>
        <w:pStyle w:val="Ttulo4"/>
      </w:pPr>
      <w:r>
        <w:t>Plan de Mejoramiento Institucional</w:t>
      </w:r>
    </w:p>
    <w:p w:rsidR="00A0254D" w:rsidRDefault="00A0254D" w:rsidP="00E012E5"/>
    <w:p w:rsidR="00A0254D" w:rsidRDefault="00A0254D" w:rsidP="00E012E5">
      <w:r>
        <w:t>De acuerdo con el seguimient</w:t>
      </w:r>
      <w:r w:rsidR="00DD55D0">
        <w:t>o realizado en el mes de febrero de 2018</w:t>
      </w:r>
      <w:r>
        <w:t xml:space="preserve">, la Oficina de Control Interno presentó el resultado obtenido en la evaluación al Plan de Mejoramiento Institucional, el cual se radicó a todos los responsables de los procesos mediante comunicación interna No. </w:t>
      </w:r>
      <w:r w:rsidR="00DD55D0" w:rsidRPr="00DD55D0">
        <w:t>2018IE2067 del 28 de febrero de 2018</w:t>
      </w:r>
      <w:r>
        <w:t>. Los resultados son los siguientes:</w:t>
      </w:r>
    </w:p>
    <w:p w:rsidR="00A0254D" w:rsidRDefault="00A0254D" w:rsidP="00E012E5"/>
    <w:p w:rsidR="009A5DF2" w:rsidRDefault="009A5DF2" w:rsidP="009A5DF2">
      <w:pPr>
        <w:pStyle w:val="Epgrafe"/>
      </w:pPr>
      <w:bookmarkStart w:id="89" w:name="_Toc507591521"/>
      <w:r>
        <w:t xml:space="preserve">Tabla </w:t>
      </w:r>
      <w:r>
        <w:fldChar w:fldCharType="begin"/>
      </w:r>
      <w:r>
        <w:instrText xml:space="preserve"> SEQ Tabla \* ARABIC </w:instrText>
      </w:r>
      <w:r>
        <w:fldChar w:fldCharType="separate"/>
      </w:r>
      <w:r w:rsidR="00D83ACF">
        <w:rPr>
          <w:noProof/>
        </w:rPr>
        <w:t>30</w:t>
      </w:r>
      <w:r>
        <w:fldChar w:fldCharType="end"/>
      </w:r>
      <w:r>
        <w:t>. Resumen general Plan de Mejoramiento Institucional</w:t>
      </w:r>
      <w:bookmarkEnd w:id="89"/>
    </w:p>
    <w:tbl>
      <w:tblPr>
        <w:tblW w:w="9424"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44"/>
        <w:gridCol w:w="3434"/>
        <w:gridCol w:w="1157"/>
        <w:gridCol w:w="1441"/>
        <w:gridCol w:w="1282"/>
        <w:gridCol w:w="1566"/>
      </w:tblGrid>
      <w:tr w:rsidR="00A0254D" w:rsidRPr="00350BB1" w:rsidTr="005727D8">
        <w:trPr>
          <w:cantSplit/>
          <w:trHeight w:val="532"/>
          <w:tblHeader/>
          <w:jc w:val="center"/>
        </w:trPr>
        <w:tc>
          <w:tcPr>
            <w:tcW w:w="544" w:type="dxa"/>
            <w:shd w:val="clear" w:color="auto" w:fill="00B0F0"/>
            <w:noWrap/>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NO.</w:t>
            </w:r>
          </w:p>
        </w:tc>
        <w:tc>
          <w:tcPr>
            <w:tcW w:w="3434" w:type="dxa"/>
            <w:shd w:val="clear" w:color="auto" w:fill="00B0F0"/>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PROCESO RESPONSABLE</w:t>
            </w:r>
          </w:p>
        </w:tc>
        <w:tc>
          <w:tcPr>
            <w:tcW w:w="1157" w:type="dxa"/>
            <w:shd w:val="clear" w:color="auto" w:fill="00B0F0"/>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TOTAL, ACCIONES</w:t>
            </w:r>
          </w:p>
        </w:tc>
        <w:tc>
          <w:tcPr>
            <w:tcW w:w="1441" w:type="dxa"/>
            <w:shd w:val="clear" w:color="auto" w:fill="00B0F0"/>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ACCIONES SIN CUMPLIR</w:t>
            </w:r>
          </w:p>
        </w:tc>
        <w:tc>
          <w:tcPr>
            <w:tcW w:w="1282" w:type="dxa"/>
            <w:shd w:val="clear" w:color="auto" w:fill="00B0F0"/>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TOTAL, CUMPLIDAS</w:t>
            </w:r>
          </w:p>
        </w:tc>
        <w:tc>
          <w:tcPr>
            <w:tcW w:w="1566" w:type="dxa"/>
            <w:shd w:val="clear" w:color="auto" w:fill="00B0F0"/>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 DE CUMPLIMIENTO</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Planeación Estratégica</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28</w:t>
            </w:r>
          </w:p>
        </w:tc>
        <w:tc>
          <w:tcPr>
            <w:tcW w:w="1441" w:type="dxa"/>
            <w:shd w:val="clear" w:color="auto" w:fill="auto"/>
            <w:noWrap/>
            <w:vAlign w:val="center"/>
            <w:hideMark/>
          </w:tcPr>
          <w:p w:rsidR="00A0254D" w:rsidRPr="009A5DF2" w:rsidRDefault="00DD55D0" w:rsidP="009A5DF2">
            <w:pPr>
              <w:jc w:val="center"/>
              <w:rPr>
                <w:sz w:val="20"/>
                <w:lang w:val="es-CO" w:eastAsia="es-CO"/>
              </w:rPr>
            </w:pPr>
            <w:r>
              <w:rPr>
                <w:sz w:val="20"/>
                <w:lang w:val="es-CO" w:eastAsia="es-CO"/>
              </w:rPr>
              <w:t>3</w:t>
            </w:r>
          </w:p>
        </w:tc>
        <w:tc>
          <w:tcPr>
            <w:tcW w:w="1282"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25</w:t>
            </w:r>
          </w:p>
        </w:tc>
        <w:tc>
          <w:tcPr>
            <w:tcW w:w="1566" w:type="dxa"/>
            <w:shd w:val="clear" w:color="auto" w:fill="auto"/>
            <w:noWrap/>
            <w:vAlign w:val="center"/>
            <w:hideMark/>
          </w:tcPr>
          <w:p w:rsidR="00A0254D" w:rsidRPr="009A5DF2" w:rsidRDefault="00406B7F" w:rsidP="00406B7F">
            <w:pPr>
              <w:jc w:val="center"/>
              <w:rPr>
                <w:sz w:val="20"/>
                <w:lang w:val="es-CO" w:eastAsia="es-CO"/>
              </w:rPr>
            </w:pPr>
            <w:r>
              <w:rPr>
                <w:sz w:val="20"/>
                <w:lang w:val="es-CO" w:eastAsia="es-CO"/>
              </w:rPr>
              <w:t>89</w:t>
            </w:r>
            <w:r w:rsidR="00A0254D" w:rsidRPr="009A5DF2">
              <w:rPr>
                <w:sz w:val="20"/>
                <w:lang w:val="es-CO" w:eastAsia="es-CO"/>
              </w:rPr>
              <w:t>,</w:t>
            </w:r>
            <w:r>
              <w:rPr>
                <w:sz w:val="20"/>
                <w:lang w:val="es-CO" w:eastAsia="es-CO"/>
              </w:rPr>
              <w:t>29</w:t>
            </w:r>
            <w:r w:rsidR="00A0254D" w:rsidRPr="009A5DF2">
              <w:rPr>
                <w:sz w:val="20"/>
                <w:lang w:val="es-CO" w:eastAsia="es-CO"/>
              </w:rPr>
              <w:t>%</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2</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Comunicación Estratégica</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7</w:t>
            </w:r>
          </w:p>
        </w:tc>
        <w:tc>
          <w:tcPr>
            <w:tcW w:w="144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2</w:t>
            </w:r>
          </w:p>
        </w:tc>
        <w:tc>
          <w:tcPr>
            <w:tcW w:w="1282"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5</w:t>
            </w:r>
          </w:p>
        </w:tc>
        <w:tc>
          <w:tcPr>
            <w:tcW w:w="1566" w:type="dxa"/>
            <w:shd w:val="clear" w:color="auto" w:fill="auto"/>
            <w:noWrap/>
            <w:vAlign w:val="center"/>
            <w:hideMark/>
          </w:tcPr>
          <w:p w:rsidR="00A0254D" w:rsidRPr="009A5DF2" w:rsidRDefault="00406B7F" w:rsidP="00406B7F">
            <w:pPr>
              <w:jc w:val="center"/>
              <w:rPr>
                <w:sz w:val="20"/>
                <w:lang w:val="es-CO" w:eastAsia="es-CO"/>
              </w:rPr>
            </w:pPr>
            <w:r>
              <w:rPr>
                <w:sz w:val="20"/>
                <w:lang w:val="es-CO" w:eastAsia="es-CO"/>
              </w:rPr>
              <w:t>71</w:t>
            </w:r>
            <w:r w:rsidR="00A0254D" w:rsidRPr="009A5DF2">
              <w:rPr>
                <w:sz w:val="20"/>
                <w:lang w:val="es-CO" w:eastAsia="es-CO"/>
              </w:rPr>
              <w:t>,</w:t>
            </w:r>
            <w:r>
              <w:rPr>
                <w:sz w:val="20"/>
                <w:lang w:val="es-CO" w:eastAsia="es-CO"/>
              </w:rPr>
              <w:t>43</w:t>
            </w:r>
            <w:r w:rsidR="00A0254D" w:rsidRPr="009A5DF2">
              <w:rPr>
                <w:sz w:val="20"/>
                <w:lang w:val="es-CO" w:eastAsia="es-CO"/>
              </w:rPr>
              <w:t>%</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3</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Atención al Ciudadano</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10</w:t>
            </w:r>
          </w:p>
        </w:tc>
        <w:tc>
          <w:tcPr>
            <w:tcW w:w="1441" w:type="dxa"/>
            <w:shd w:val="clear" w:color="auto" w:fill="auto"/>
            <w:noWrap/>
            <w:vAlign w:val="center"/>
            <w:hideMark/>
          </w:tcPr>
          <w:p w:rsidR="00A0254D" w:rsidRPr="009A5DF2" w:rsidRDefault="00DD55D0" w:rsidP="009A5DF2">
            <w:pPr>
              <w:jc w:val="center"/>
              <w:rPr>
                <w:sz w:val="20"/>
                <w:lang w:val="es-CO" w:eastAsia="es-CO"/>
              </w:rPr>
            </w:pPr>
            <w:r>
              <w:rPr>
                <w:sz w:val="20"/>
                <w:lang w:val="es-CO" w:eastAsia="es-CO"/>
              </w:rPr>
              <w:t>0</w:t>
            </w:r>
          </w:p>
        </w:tc>
        <w:tc>
          <w:tcPr>
            <w:tcW w:w="1282"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10</w:t>
            </w:r>
          </w:p>
        </w:tc>
        <w:tc>
          <w:tcPr>
            <w:tcW w:w="1566" w:type="dxa"/>
            <w:shd w:val="clear" w:color="auto" w:fill="auto"/>
            <w:noWrap/>
            <w:vAlign w:val="center"/>
            <w:hideMark/>
          </w:tcPr>
          <w:p w:rsidR="00A0254D" w:rsidRPr="009A5DF2" w:rsidRDefault="00DD55D0" w:rsidP="009A5DF2">
            <w:pPr>
              <w:jc w:val="center"/>
              <w:rPr>
                <w:sz w:val="20"/>
                <w:lang w:val="es-CO" w:eastAsia="es-CO"/>
              </w:rPr>
            </w:pPr>
            <w:r>
              <w:rPr>
                <w:sz w:val="20"/>
                <w:lang w:val="es-CO" w:eastAsia="es-CO"/>
              </w:rPr>
              <w:t>100</w:t>
            </w:r>
            <w:r w:rsidR="00A0254D" w:rsidRPr="009A5DF2">
              <w:rPr>
                <w:sz w:val="20"/>
                <w:lang w:val="es-CO" w:eastAsia="es-CO"/>
              </w:rPr>
              <w:t>,00%</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4</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Promoción de la Participación Ciudadana y Comunitaria Incidente</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14</w:t>
            </w:r>
          </w:p>
        </w:tc>
        <w:tc>
          <w:tcPr>
            <w:tcW w:w="1441" w:type="dxa"/>
            <w:shd w:val="clear" w:color="auto" w:fill="auto"/>
            <w:noWrap/>
            <w:vAlign w:val="center"/>
            <w:hideMark/>
          </w:tcPr>
          <w:p w:rsidR="00A0254D" w:rsidRPr="009A5DF2" w:rsidRDefault="00DD55D0" w:rsidP="009A5DF2">
            <w:pPr>
              <w:jc w:val="center"/>
              <w:rPr>
                <w:sz w:val="20"/>
                <w:lang w:val="es-CO" w:eastAsia="es-CO"/>
              </w:rPr>
            </w:pPr>
            <w:r>
              <w:rPr>
                <w:sz w:val="20"/>
                <w:lang w:val="es-CO" w:eastAsia="es-CO"/>
              </w:rPr>
              <w:t>2</w:t>
            </w:r>
          </w:p>
        </w:tc>
        <w:tc>
          <w:tcPr>
            <w:tcW w:w="1282"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12</w:t>
            </w:r>
          </w:p>
        </w:tc>
        <w:tc>
          <w:tcPr>
            <w:tcW w:w="1566" w:type="dxa"/>
            <w:shd w:val="clear" w:color="auto" w:fill="auto"/>
            <w:noWrap/>
            <w:vAlign w:val="center"/>
            <w:hideMark/>
          </w:tcPr>
          <w:p w:rsidR="00A0254D" w:rsidRPr="009A5DF2" w:rsidRDefault="00406B7F" w:rsidP="00406B7F">
            <w:pPr>
              <w:jc w:val="center"/>
              <w:rPr>
                <w:sz w:val="20"/>
                <w:lang w:val="es-CO" w:eastAsia="es-CO"/>
              </w:rPr>
            </w:pPr>
            <w:r>
              <w:rPr>
                <w:sz w:val="20"/>
                <w:lang w:val="es-CO" w:eastAsia="es-CO"/>
              </w:rPr>
              <w:t>85</w:t>
            </w:r>
            <w:r w:rsidR="00A0254D" w:rsidRPr="009A5DF2">
              <w:rPr>
                <w:sz w:val="20"/>
                <w:lang w:val="es-CO" w:eastAsia="es-CO"/>
              </w:rPr>
              <w:t>,</w:t>
            </w:r>
            <w:r>
              <w:rPr>
                <w:sz w:val="20"/>
                <w:lang w:val="es-CO" w:eastAsia="es-CO"/>
              </w:rPr>
              <w:t>71</w:t>
            </w:r>
            <w:r w:rsidR="00A0254D" w:rsidRPr="009A5DF2">
              <w:rPr>
                <w:sz w:val="20"/>
                <w:lang w:val="es-CO" w:eastAsia="es-CO"/>
              </w:rPr>
              <w:t>%</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5</w:t>
            </w:r>
          </w:p>
        </w:tc>
        <w:tc>
          <w:tcPr>
            <w:tcW w:w="3434" w:type="dxa"/>
            <w:shd w:val="clear" w:color="auto" w:fill="auto"/>
            <w:vAlign w:val="center"/>
            <w:hideMark/>
          </w:tcPr>
          <w:p w:rsidR="00A0254D" w:rsidRPr="009A5DF2" w:rsidRDefault="00DD55D0" w:rsidP="00E012E5">
            <w:pPr>
              <w:rPr>
                <w:sz w:val="20"/>
                <w:lang w:val="es-CO" w:eastAsia="es-CO"/>
              </w:rPr>
            </w:pPr>
            <w:r>
              <w:rPr>
                <w:sz w:val="20"/>
                <w:lang w:val="es-CO" w:eastAsia="es-CO"/>
              </w:rPr>
              <w:t>Gestión Financiera</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4</w:t>
            </w:r>
          </w:p>
        </w:tc>
        <w:tc>
          <w:tcPr>
            <w:tcW w:w="1441"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0</w:t>
            </w:r>
          </w:p>
        </w:tc>
        <w:tc>
          <w:tcPr>
            <w:tcW w:w="1282"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4</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100,00%</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6</w:t>
            </w:r>
          </w:p>
        </w:tc>
        <w:tc>
          <w:tcPr>
            <w:tcW w:w="3434" w:type="dxa"/>
            <w:shd w:val="clear" w:color="auto" w:fill="auto"/>
            <w:vAlign w:val="center"/>
            <w:hideMark/>
          </w:tcPr>
          <w:p w:rsidR="00A0254D" w:rsidRPr="009A5DF2" w:rsidRDefault="00DD55D0" w:rsidP="00E012E5">
            <w:pPr>
              <w:rPr>
                <w:sz w:val="20"/>
                <w:lang w:val="es-CO" w:eastAsia="es-CO"/>
              </w:rPr>
            </w:pPr>
            <w:r w:rsidRPr="009A5DF2">
              <w:rPr>
                <w:sz w:val="20"/>
                <w:lang w:val="es-CO" w:eastAsia="es-CO"/>
              </w:rPr>
              <w:t>Gestión de Talento Humano</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7</w:t>
            </w:r>
          </w:p>
        </w:tc>
        <w:tc>
          <w:tcPr>
            <w:tcW w:w="1441" w:type="dxa"/>
            <w:shd w:val="clear" w:color="auto" w:fill="auto"/>
            <w:noWrap/>
            <w:vAlign w:val="center"/>
            <w:hideMark/>
          </w:tcPr>
          <w:p w:rsidR="00A0254D" w:rsidRPr="009A5DF2" w:rsidRDefault="00DD55D0" w:rsidP="009A5DF2">
            <w:pPr>
              <w:jc w:val="center"/>
              <w:rPr>
                <w:sz w:val="20"/>
                <w:lang w:val="es-CO" w:eastAsia="es-CO"/>
              </w:rPr>
            </w:pPr>
            <w:r>
              <w:rPr>
                <w:sz w:val="20"/>
                <w:lang w:val="es-CO" w:eastAsia="es-CO"/>
              </w:rPr>
              <w:t>2</w:t>
            </w:r>
          </w:p>
        </w:tc>
        <w:tc>
          <w:tcPr>
            <w:tcW w:w="1282"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5</w:t>
            </w:r>
          </w:p>
        </w:tc>
        <w:tc>
          <w:tcPr>
            <w:tcW w:w="1566" w:type="dxa"/>
            <w:shd w:val="clear" w:color="auto" w:fill="auto"/>
            <w:noWrap/>
            <w:vAlign w:val="center"/>
            <w:hideMark/>
          </w:tcPr>
          <w:p w:rsidR="00A0254D" w:rsidRPr="009A5DF2" w:rsidRDefault="008239AF" w:rsidP="008239AF">
            <w:pPr>
              <w:jc w:val="center"/>
              <w:rPr>
                <w:sz w:val="20"/>
                <w:lang w:val="es-CO" w:eastAsia="es-CO"/>
              </w:rPr>
            </w:pPr>
            <w:r>
              <w:rPr>
                <w:sz w:val="20"/>
                <w:lang w:val="es-CO" w:eastAsia="es-CO"/>
              </w:rPr>
              <w:t>71</w:t>
            </w:r>
            <w:r w:rsidR="00A0254D" w:rsidRPr="009A5DF2">
              <w:rPr>
                <w:sz w:val="20"/>
                <w:lang w:val="es-CO" w:eastAsia="es-CO"/>
              </w:rPr>
              <w:t>,</w:t>
            </w:r>
            <w:r>
              <w:rPr>
                <w:sz w:val="20"/>
                <w:lang w:val="es-CO" w:eastAsia="es-CO"/>
              </w:rPr>
              <w:t>43</w:t>
            </w:r>
            <w:r w:rsidR="00A0254D" w:rsidRPr="009A5DF2">
              <w:rPr>
                <w:sz w:val="20"/>
                <w:lang w:val="es-CO" w:eastAsia="es-CO"/>
              </w:rPr>
              <w:t>%</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7</w:t>
            </w:r>
          </w:p>
        </w:tc>
        <w:tc>
          <w:tcPr>
            <w:tcW w:w="3434" w:type="dxa"/>
            <w:shd w:val="clear" w:color="auto" w:fill="auto"/>
            <w:vAlign w:val="center"/>
            <w:hideMark/>
          </w:tcPr>
          <w:p w:rsidR="00A0254D" w:rsidRPr="009A5DF2" w:rsidRDefault="00DD55D0" w:rsidP="00E012E5">
            <w:pPr>
              <w:rPr>
                <w:sz w:val="20"/>
                <w:lang w:val="es-CO" w:eastAsia="es-CO"/>
              </w:rPr>
            </w:pPr>
            <w:r w:rsidRPr="009A5DF2">
              <w:rPr>
                <w:sz w:val="20"/>
                <w:lang w:val="es-CO" w:eastAsia="es-CO"/>
              </w:rPr>
              <w:t>Gestión Documental</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11</w:t>
            </w:r>
          </w:p>
        </w:tc>
        <w:tc>
          <w:tcPr>
            <w:tcW w:w="1441" w:type="dxa"/>
            <w:shd w:val="clear" w:color="auto" w:fill="auto"/>
            <w:noWrap/>
            <w:vAlign w:val="center"/>
            <w:hideMark/>
          </w:tcPr>
          <w:p w:rsidR="00A0254D" w:rsidRPr="009A5DF2" w:rsidRDefault="00DD55D0" w:rsidP="009A5DF2">
            <w:pPr>
              <w:jc w:val="center"/>
              <w:rPr>
                <w:sz w:val="20"/>
                <w:lang w:val="es-CO" w:eastAsia="es-CO"/>
              </w:rPr>
            </w:pPr>
            <w:r>
              <w:rPr>
                <w:sz w:val="20"/>
                <w:lang w:val="es-CO" w:eastAsia="es-CO"/>
              </w:rPr>
              <w:t>8</w:t>
            </w:r>
          </w:p>
        </w:tc>
        <w:tc>
          <w:tcPr>
            <w:tcW w:w="1282"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3</w:t>
            </w:r>
          </w:p>
        </w:tc>
        <w:tc>
          <w:tcPr>
            <w:tcW w:w="1566" w:type="dxa"/>
            <w:shd w:val="clear" w:color="auto" w:fill="auto"/>
            <w:noWrap/>
            <w:vAlign w:val="center"/>
            <w:hideMark/>
          </w:tcPr>
          <w:p w:rsidR="00A0254D" w:rsidRPr="009A5DF2" w:rsidRDefault="008239AF" w:rsidP="00DD55D0">
            <w:pPr>
              <w:jc w:val="center"/>
              <w:rPr>
                <w:sz w:val="20"/>
                <w:lang w:val="es-CO" w:eastAsia="es-CO"/>
              </w:rPr>
            </w:pPr>
            <w:r>
              <w:rPr>
                <w:sz w:val="20"/>
                <w:lang w:val="es-CO" w:eastAsia="es-CO"/>
              </w:rPr>
              <w:t>27</w:t>
            </w:r>
            <w:r w:rsidR="00A0254D" w:rsidRPr="009A5DF2">
              <w:rPr>
                <w:sz w:val="20"/>
                <w:lang w:val="es-CO" w:eastAsia="es-CO"/>
              </w:rPr>
              <w:t>,</w:t>
            </w:r>
            <w:r>
              <w:rPr>
                <w:sz w:val="20"/>
                <w:lang w:val="es-CO" w:eastAsia="es-CO"/>
              </w:rPr>
              <w:t>27</w:t>
            </w:r>
            <w:r w:rsidR="00A0254D" w:rsidRPr="009A5DF2">
              <w:rPr>
                <w:sz w:val="20"/>
                <w:lang w:val="es-CO" w:eastAsia="es-CO"/>
              </w:rPr>
              <w:t>%</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8</w:t>
            </w:r>
          </w:p>
        </w:tc>
        <w:tc>
          <w:tcPr>
            <w:tcW w:w="3434" w:type="dxa"/>
            <w:shd w:val="clear" w:color="auto" w:fill="auto"/>
            <w:vAlign w:val="center"/>
            <w:hideMark/>
          </w:tcPr>
          <w:p w:rsidR="00A0254D" w:rsidRPr="009A5DF2" w:rsidRDefault="00A0254D" w:rsidP="00DD55D0">
            <w:pPr>
              <w:rPr>
                <w:sz w:val="20"/>
                <w:lang w:val="es-CO" w:eastAsia="es-CO"/>
              </w:rPr>
            </w:pPr>
            <w:r w:rsidRPr="009A5DF2">
              <w:rPr>
                <w:sz w:val="20"/>
                <w:lang w:val="es-CO" w:eastAsia="es-CO"/>
              </w:rPr>
              <w:t xml:space="preserve">Gestión de </w:t>
            </w:r>
            <w:r w:rsidR="00DD55D0">
              <w:rPr>
                <w:sz w:val="20"/>
                <w:lang w:val="es-CO" w:eastAsia="es-CO"/>
              </w:rPr>
              <w:t>Tecnologías de la Información</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21</w:t>
            </w:r>
          </w:p>
        </w:tc>
        <w:tc>
          <w:tcPr>
            <w:tcW w:w="1441" w:type="dxa"/>
            <w:shd w:val="clear" w:color="auto" w:fill="auto"/>
            <w:noWrap/>
            <w:vAlign w:val="center"/>
            <w:hideMark/>
          </w:tcPr>
          <w:p w:rsidR="00A0254D" w:rsidRPr="009A5DF2" w:rsidRDefault="00DD55D0" w:rsidP="009A5DF2">
            <w:pPr>
              <w:jc w:val="center"/>
              <w:rPr>
                <w:sz w:val="20"/>
                <w:lang w:val="es-CO" w:eastAsia="es-CO"/>
              </w:rPr>
            </w:pPr>
            <w:r>
              <w:rPr>
                <w:sz w:val="20"/>
                <w:lang w:val="es-CO" w:eastAsia="es-CO"/>
              </w:rPr>
              <w:t>2</w:t>
            </w:r>
          </w:p>
        </w:tc>
        <w:tc>
          <w:tcPr>
            <w:tcW w:w="1282"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19</w:t>
            </w:r>
          </w:p>
        </w:tc>
        <w:tc>
          <w:tcPr>
            <w:tcW w:w="1566" w:type="dxa"/>
            <w:shd w:val="clear" w:color="auto" w:fill="auto"/>
            <w:noWrap/>
            <w:vAlign w:val="center"/>
            <w:hideMark/>
          </w:tcPr>
          <w:p w:rsidR="00A0254D" w:rsidRPr="009A5DF2" w:rsidRDefault="008239AF" w:rsidP="008239AF">
            <w:pPr>
              <w:jc w:val="center"/>
              <w:rPr>
                <w:sz w:val="20"/>
                <w:lang w:val="es-CO" w:eastAsia="es-CO"/>
              </w:rPr>
            </w:pPr>
            <w:r>
              <w:rPr>
                <w:sz w:val="20"/>
                <w:lang w:val="es-CO" w:eastAsia="es-CO"/>
              </w:rPr>
              <w:t>90</w:t>
            </w:r>
            <w:r w:rsidR="00A0254D" w:rsidRPr="009A5DF2">
              <w:rPr>
                <w:sz w:val="20"/>
                <w:lang w:val="es-CO" w:eastAsia="es-CO"/>
              </w:rPr>
              <w:t>,</w:t>
            </w:r>
            <w:r>
              <w:rPr>
                <w:sz w:val="20"/>
                <w:lang w:val="es-CO" w:eastAsia="es-CO"/>
              </w:rPr>
              <w:t>48</w:t>
            </w:r>
            <w:r w:rsidR="00A0254D" w:rsidRPr="009A5DF2">
              <w:rPr>
                <w:sz w:val="20"/>
                <w:lang w:val="es-CO" w:eastAsia="es-CO"/>
              </w:rPr>
              <w:t>%</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9</w:t>
            </w:r>
          </w:p>
        </w:tc>
        <w:tc>
          <w:tcPr>
            <w:tcW w:w="3434" w:type="dxa"/>
            <w:shd w:val="clear" w:color="auto" w:fill="auto"/>
            <w:vAlign w:val="center"/>
            <w:hideMark/>
          </w:tcPr>
          <w:p w:rsidR="00A0254D" w:rsidRPr="009A5DF2" w:rsidRDefault="00A0254D" w:rsidP="00DD55D0">
            <w:pPr>
              <w:rPr>
                <w:sz w:val="20"/>
                <w:lang w:val="es-CO" w:eastAsia="es-CO"/>
              </w:rPr>
            </w:pPr>
            <w:r w:rsidRPr="009A5DF2">
              <w:rPr>
                <w:sz w:val="20"/>
                <w:lang w:val="es-CO" w:eastAsia="es-CO"/>
              </w:rPr>
              <w:t xml:space="preserve">Gestión de </w:t>
            </w:r>
            <w:r w:rsidR="00DD55D0">
              <w:rPr>
                <w:sz w:val="20"/>
                <w:lang w:val="es-CO" w:eastAsia="es-CO"/>
              </w:rPr>
              <w:t>Recursos Físicos</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6</w:t>
            </w:r>
          </w:p>
        </w:tc>
        <w:tc>
          <w:tcPr>
            <w:tcW w:w="1441" w:type="dxa"/>
            <w:shd w:val="clear" w:color="auto" w:fill="auto"/>
            <w:noWrap/>
            <w:vAlign w:val="center"/>
            <w:hideMark/>
          </w:tcPr>
          <w:p w:rsidR="00A0254D" w:rsidRPr="009A5DF2" w:rsidRDefault="00DD55D0" w:rsidP="009A5DF2">
            <w:pPr>
              <w:jc w:val="center"/>
              <w:rPr>
                <w:sz w:val="20"/>
                <w:lang w:val="es-CO" w:eastAsia="es-CO"/>
              </w:rPr>
            </w:pPr>
            <w:r>
              <w:rPr>
                <w:sz w:val="20"/>
                <w:lang w:val="es-CO" w:eastAsia="es-CO"/>
              </w:rPr>
              <w:t>0</w:t>
            </w:r>
          </w:p>
        </w:tc>
        <w:tc>
          <w:tcPr>
            <w:tcW w:w="1282"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6</w:t>
            </w:r>
          </w:p>
        </w:tc>
        <w:tc>
          <w:tcPr>
            <w:tcW w:w="1566" w:type="dxa"/>
            <w:shd w:val="clear" w:color="auto" w:fill="auto"/>
            <w:noWrap/>
            <w:vAlign w:val="center"/>
            <w:hideMark/>
          </w:tcPr>
          <w:p w:rsidR="00A0254D" w:rsidRPr="009A5DF2" w:rsidRDefault="00DD55D0" w:rsidP="00DD55D0">
            <w:pPr>
              <w:jc w:val="center"/>
              <w:rPr>
                <w:sz w:val="20"/>
                <w:lang w:val="es-CO" w:eastAsia="es-CO"/>
              </w:rPr>
            </w:pPr>
            <w:r>
              <w:rPr>
                <w:sz w:val="20"/>
                <w:lang w:val="es-CO" w:eastAsia="es-CO"/>
              </w:rPr>
              <w:t>100</w:t>
            </w:r>
            <w:r w:rsidR="00A0254D" w:rsidRPr="009A5DF2">
              <w:rPr>
                <w:sz w:val="20"/>
                <w:lang w:val="es-CO" w:eastAsia="es-CO"/>
              </w:rPr>
              <w:t>,</w:t>
            </w:r>
            <w:r>
              <w:rPr>
                <w:sz w:val="20"/>
                <w:lang w:val="es-CO" w:eastAsia="es-CO"/>
              </w:rPr>
              <w:t>00</w:t>
            </w:r>
            <w:r w:rsidR="00A0254D" w:rsidRPr="009A5DF2">
              <w:rPr>
                <w:sz w:val="20"/>
                <w:lang w:val="es-CO" w:eastAsia="es-CO"/>
              </w:rPr>
              <w:t>%</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10</w:t>
            </w:r>
          </w:p>
        </w:tc>
        <w:tc>
          <w:tcPr>
            <w:tcW w:w="3434" w:type="dxa"/>
            <w:shd w:val="clear" w:color="auto" w:fill="auto"/>
            <w:vAlign w:val="center"/>
            <w:hideMark/>
          </w:tcPr>
          <w:p w:rsidR="00A0254D" w:rsidRPr="009A5DF2" w:rsidRDefault="00DD55D0" w:rsidP="00E012E5">
            <w:pPr>
              <w:rPr>
                <w:sz w:val="20"/>
                <w:lang w:val="es-CO" w:eastAsia="es-CO"/>
              </w:rPr>
            </w:pPr>
            <w:r w:rsidRPr="009A5DF2">
              <w:rPr>
                <w:sz w:val="20"/>
                <w:lang w:val="es-CO" w:eastAsia="es-CO"/>
              </w:rPr>
              <w:t>Seguimiento y Evaluación</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8</w:t>
            </w:r>
          </w:p>
        </w:tc>
        <w:tc>
          <w:tcPr>
            <w:tcW w:w="144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0</w:t>
            </w:r>
          </w:p>
        </w:tc>
        <w:tc>
          <w:tcPr>
            <w:tcW w:w="1282"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8</w:t>
            </w:r>
          </w:p>
        </w:tc>
        <w:tc>
          <w:tcPr>
            <w:tcW w:w="1566" w:type="dxa"/>
            <w:shd w:val="clear" w:color="auto" w:fill="auto"/>
            <w:noWrap/>
            <w:vAlign w:val="center"/>
            <w:hideMark/>
          </w:tcPr>
          <w:p w:rsidR="00A0254D" w:rsidRPr="009A5DF2" w:rsidRDefault="00DD55D0" w:rsidP="00DD55D0">
            <w:pPr>
              <w:jc w:val="center"/>
              <w:rPr>
                <w:sz w:val="20"/>
                <w:lang w:val="es-CO" w:eastAsia="es-CO"/>
              </w:rPr>
            </w:pPr>
            <w:r>
              <w:rPr>
                <w:sz w:val="20"/>
                <w:lang w:val="es-CO" w:eastAsia="es-CO"/>
              </w:rPr>
              <w:t>100</w:t>
            </w:r>
            <w:r w:rsidR="00A0254D" w:rsidRPr="009A5DF2">
              <w:rPr>
                <w:sz w:val="20"/>
                <w:lang w:val="es-CO" w:eastAsia="es-CO"/>
              </w:rPr>
              <w:t>,0</w:t>
            </w:r>
            <w:r>
              <w:rPr>
                <w:sz w:val="20"/>
                <w:lang w:val="es-CO" w:eastAsia="es-CO"/>
              </w:rPr>
              <w:t>0</w:t>
            </w:r>
            <w:r w:rsidR="00A0254D" w:rsidRPr="009A5DF2">
              <w:rPr>
                <w:sz w:val="20"/>
                <w:lang w:val="es-CO" w:eastAsia="es-CO"/>
              </w:rPr>
              <w:t>%</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11</w:t>
            </w:r>
          </w:p>
        </w:tc>
        <w:tc>
          <w:tcPr>
            <w:tcW w:w="3434" w:type="dxa"/>
            <w:shd w:val="clear" w:color="auto" w:fill="auto"/>
            <w:vAlign w:val="center"/>
            <w:hideMark/>
          </w:tcPr>
          <w:p w:rsidR="00A0254D" w:rsidRPr="009A5DF2" w:rsidRDefault="005727D8" w:rsidP="00E012E5">
            <w:pPr>
              <w:rPr>
                <w:sz w:val="20"/>
                <w:lang w:val="es-CO" w:eastAsia="es-CO"/>
              </w:rPr>
            </w:pPr>
            <w:r w:rsidRPr="009A5DF2">
              <w:rPr>
                <w:sz w:val="20"/>
                <w:lang w:val="es-CO" w:eastAsia="es-CO"/>
              </w:rPr>
              <w:t>Mejora Continua</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1</w:t>
            </w:r>
          </w:p>
        </w:tc>
        <w:tc>
          <w:tcPr>
            <w:tcW w:w="1441" w:type="dxa"/>
            <w:shd w:val="clear" w:color="000000" w:fill="FFFFFF"/>
            <w:noWrap/>
            <w:vAlign w:val="center"/>
            <w:hideMark/>
          </w:tcPr>
          <w:p w:rsidR="00A0254D" w:rsidRPr="009A5DF2" w:rsidRDefault="00A0254D" w:rsidP="009A5DF2">
            <w:pPr>
              <w:jc w:val="center"/>
              <w:rPr>
                <w:sz w:val="20"/>
                <w:lang w:val="es-CO" w:eastAsia="es-CO"/>
              </w:rPr>
            </w:pPr>
            <w:r w:rsidRPr="009A5DF2">
              <w:rPr>
                <w:sz w:val="20"/>
                <w:lang w:val="es-CO" w:eastAsia="es-CO"/>
              </w:rPr>
              <w:t>1</w:t>
            </w:r>
          </w:p>
        </w:tc>
        <w:tc>
          <w:tcPr>
            <w:tcW w:w="1282" w:type="dxa"/>
            <w:shd w:val="clear" w:color="000000" w:fill="FFFFFF"/>
            <w:noWrap/>
            <w:vAlign w:val="center"/>
            <w:hideMark/>
          </w:tcPr>
          <w:p w:rsidR="00A0254D" w:rsidRPr="009A5DF2" w:rsidRDefault="005727D8" w:rsidP="009A5DF2">
            <w:pPr>
              <w:jc w:val="center"/>
              <w:rPr>
                <w:sz w:val="20"/>
                <w:lang w:val="es-CO" w:eastAsia="es-CO"/>
              </w:rPr>
            </w:pPr>
            <w:r>
              <w:rPr>
                <w:sz w:val="20"/>
                <w:lang w:val="es-CO" w:eastAsia="es-CO"/>
              </w:rPr>
              <w:t>0</w:t>
            </w:r>
          </w:p>
        </w:tc>
        <w:tc>
          <w:tcPr>
            <w:tcW w:w="1566" w:type="dxa"/>
            <w:shd w:val="clear" w:color="auto" w:fill="auto"/>
            <w:noWrap/>
            <w:vAlign w:val="center"/>
            <w:hideMark/>
          </w:tcPr>
          <w:p w:rsidR="00A0254D" w:rsidRPr="009A5DF2" w:rsidRDefault="005727D8" w:rsidP="009A5DF2">
            <w:pPr>
              <w:jc w:val="center"/>
              <w:rPr>
                <w:sz w:val="20"/>
                <w:lang w:val="es-CO" w:eastAsia="es-CO"/>
              </w:rPr>
            </w:pPr>
            <w:r>
              <w:rPr>
                <w:sz w:val="20"/>
                <w:lang w:val="es-CO" w:eastAsia="es-CO"/>
              </w:rPr>
              <w:t>00</w:t>
            </w:r>
            <w:r w:rsidR="00A0254D" w:rsidRPr="009A5DF2">
              <w:rPr>
                <w:sz w:val="20"/>
                <w:lang w:val="es-CO" w:eastAsia="es-CO"/>
              </w:rPr>
              <w:t>,00%</w:t>
            </w:r>
          </w:p>
        </w:tc>
      </w:tr>
      <w:tr w:rsidR="00A0254D" w:rsidRPr="00350BB1" w:rsidTr="005727D8">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12</w:t>
            </w:r>
          </w:p>
        </w:tc>
        <w:tc>
          <w:tcPr>
            <w:tcW w:w="3434" w:type="dxa"/>
            <w:shd w:val="clear" w:color="auto" w:fill="auto"/>
            <w:vAlign w:val="center"/>
            <w:hideMark/>
          </w:tcPr>
          <w:p w:rsidR="00A0254D" w:rsidRPr="009A5DF2" w:rsidRDefault="005727D8" w:rsidP="00E012E5">
            <w:pPr>
              <w:rPr>
                <w:sz w:val="20"/>
                <w:lang w:val="es-CO" w:eastAsia="es-CO"/>
              </w:rPr>
            </w:pPr>
            <w:r w:rsidRPr="009A5DF2">
              <w:rPr>
                <w:sz w:val="20"/>
                <w:lang w:val="es-CO" w:eastAsia="es-CO"/>
              </w:rPr>
              <w:t>Todos los procesos</w:t>
            </w:r>
          </w:p>
        </w:tc>
        <w:tc>
          <w:tcPr>
            <w:tcW w:w="1157" w:type="dxa"/>
            <w:shd w:val="clear" w:color="auto" w:fill="auto"/>
            <w:noWrap/>
            <w:vAlign w:val="center"/>
            <w:hideMark/>
          </w:tcPr>
          <w:p w:rsidR="00A0254D" w:rsidRPr="009A5DF2" w:rsidRDefault="00406B7F" w:rsidP="009A5DF2">
            <w:pPr>
              <w:jc w:val="center"/>
              <w:rPr>
                <w:sz w:val="20"/>
                <w:lang w:val="es-CO" w:eastAsia="es-CO"/>
              </w:rPr>
            </w:pPr>
            <w:r>
              <w:rPr>
                <w:sz w:val="20"/>
                <w:lang w:val="es-CO" w:eastAsia="es-CO"/>
              </w:rPr>
              <w:t>6</w:t>
            </w:r>
          </w:p>
        </w:tc>
        <w:tc>
          <w:tcPr>
            <w:tcW w:w="1441" w:type="dxa"/>
            <w:shd w:val="clear" w:color="auto" w:fill="auto"/>
            <w:noWrap/>
            <w:vAlign w:val="center"/>
            <w:hideMark/>
          </w:tcPr>
          <w:p w:rsidR="00A0254D" w:rsidRPr="009A5DF2" w:rsidRDefault="005727D8" w:rsidP="009A5DF2">
            <w:pPr>
              <w:jc w:val="center"/>
              <w:rPr>
                <w:sz w:val="20"/>
                <w:lang w:val="es-CO" w:eastAsia="es-CO"/>
              </w:rPr>
            </w:pPr>
            <w:r>
              <w:rPr>
                <w:sz w:val="20"/>
                <w:lang w:val="es-CO" w:eastAsia="es-CO"/>
              </w:rPr>
              <w:t>6</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0</w:t>
            </w:r>
          </w:p>
        </w:tc>
        <w:tc>
          <w:tcPr>
            <w:tcW w:w="1566" w:type="dxa"/>
            <w:shd w:val="clear" w:color="auto" w:fill="auto"/>
            <w:noWrap/>
            <w:vAlign w:val="center"/>
            <w:hideMark/>
          </w:tcPr>
          <w:p w:rsidR="00A0254D" w:rsidRPr="009A5DF2" w:rsidRDefault="005727D8" w:rsidP="009A5DF2">
            <w:pPr>
              <w:jc w:val="center"/>
              <w:rPr>
                <w:sz w:val="20"/>
                <w:lang w:val="es-CO" w:eastAsia="es-CO"/>
              </w:rPr>
            </w:pPr>
            <w:r>
              <w:rPr>
                <w:sz w:val="20"/>
                <w:lang w:val="es-CO" w:eastAsia="es-CO"/>
              </w:rPr>
              <w:t>0</w:t>
            </w:r>
            <w:r w:rsidR="00A0254D" w:rsidRPr="009A5DF2">
              <w:rPr>
                <w:sz w:val="20"/>
                <w:lang w:val="es-CO" w:eastAsia="es-CO"/>
              </w:rPr>
              <w:t>0,00%</w:t>
            </w:r>
          </w:p>
        </w:tc>
      </w:tr>
      <w:tr w:rsidR="00A0254D" w:rsidRPr="00350BB1" w:rsidTr="005727D8">
        <w:trPr>
          <w:trHeight w:val="54"/>
          <w:jc w:val="center"/>
        </w:trPr>
        <w:tc>
          <w:tcPr>
            <w:tcW w:w="3978" w:type="dxa"/>
            <w:gridSpan w:val="2"/>
            <w:shd w:val="clear" w:color="auto" w:fill="1F4E79" w:themeFill="accent1" w:themeFillShade="80"/>
            <w:vAlign w:val="center"/>
            <w:hideMark/>
          </w:tcPr>
          <w:p w:rsidR="00A0254D" w:rsidRPr="009A5DF2" w:rsidRDefault="00A0254D" w:rsidP="009A5DF2">
            <w:pPr>
              <w:jc w:val="center"/>
              <w:rPr>
                <w:b/>
                <w:color w:val="FFFFFF" w:themeColor="background1"/>
                <w:lang w:val="es-CO" w:eastAsia="es-CO"/>
              </w:rPr>
            </w:pPr>
            <w:r w:rsidRPr="009A5DF2">
              <w:rPr>
                <w:b/>
                <w:color w:val="FFFFFF" w:themeColor="background1"/>
                <w:lang w:val="es-CO" w:eastAsia="es-CO"/>
              </w:rPr>
              <w:t>Total</w:t>
            </w:r>
          </w:p>
        </w:tc>
        <w:tc>
          <w:tcPr>
            <w:tcW w:w="1157" w:type="dxa"/>
            <w:shd w:val="clear" w:color="auto" w:fill="1F4E79" w:themeFill="accent1" w:themeFillShade="80"/>
            <w:noWrap/>
            <w:vAlign w:val="center"/>
            <w:hideMark/>
          </w:tcPr>
          <w:p w:rsidR="00A0254D" w:rsidRPr="009A5DF2" w:rsidRDefault="00406B7F" w:rsidP="009A5DF2">
            <w:pPr>
              <w:jc w:val="center"/>
              <w:rPr>
                <w:b/>
                <w:color w:val="FFFFFF" w:themeColor="background1"/>
                <w:lang w:val="es-CO" w:eastAsia="es-CO"/>
              </w:rPr>
            </w:pPr>
            <w:r>
              <w:rPr>
                <w:b/>
                <w:color w:val="FFFFFF" w:themeColor="background1"/>
                <w:lang w:val="es-CO" w:eastAsia="es-CO"/>
              </w:rPr>
              <w:t>123</w:t>
            </w:r>
          </w:p>
        </w:tc>
        <w:tc>
          <w:tcPr>
            <w:tcW w:w="1441" w:type="dxa"/>
            <w:shd w:val="clear" w:color="auto" w:fill="1F4E79" w:themeFill="accent1" w:themeFillShade="80"/>
            <w:noWrap/>
            <w:vAlign w:val="center"/>
            <w:hideMark/>
          </w:tcPr>
          <w:p w:rsidR="00A0254D" w:rsidRPr="009A5DF2" w:rsidRDefault="005727D8" w:rsidP="009A5DF2">
            <w:pPr>
              <w:jc w:val="center"/>
              <w:rPr>
                <w:b/>
                <w:color w:val="FFFFFF" w:themeColor="background1"/>
                <w:lang w:val="es-CO" w:eastAsia="es-CO"/>
              </w:rPr>
            </w:pPr>
            <w:r>
              <w:rPr>
                <w:b/>
                <w:color w:val="FFFFFF" w:themeColor="background1"/>
                <w:lang w:val="es-CO" w:eastAsia="es-CO"/>
              </w:rPr>
              <w:t>26</w:t>
            </w:r>
          </w:p>
        </w:tc>
        <w:tc>
          <w:tcPr>
            <w:tcW w:w="1282" w:type="dxa"/>
            <w:shd w:val="clear" w:color="auto" w:fill="1F4E79" w:themeFill="accent1" w:themeFillShade="80"/>
            <w:noWrap/>
            <w:vAlign w:val="center"/>
            <w:hideMark/>
          </w:tcPr>
          <w:p w:rsidR="00A0254D" w:rsidRPr="009A5DF2" w:rsidRDefault="00C74E7E" w:rsidP="009A5DF2">
            <w:pPr>
              <w:jc w:val="center"/>
              <w:rPr>
                <w:b/>
                <w:color w:val="FFFFFF" w:themeColor="background1"/>
                <w:lang w:val="es-CO" w:eastAsia="es-CO"/>
              </w:rPr>
            </w:pPr>
            <w:r>
              <w:rPr>
                <w:b/>
                <w:color w:val="FFFFFF" w:themeColor="background1"/>
                <w:lang w:val="es-CO" w:eastAsia="es-CO"/>
              </w:rPr>
              <w:t>97</w:t>
            </w:r>
          </w:p>
        </w:tc>
        <w:tc>
          <w:tcPr>
            <w:tcW w:w="1566" w:type="dxa"/>
            <w:shd w:val="clear" w:color="auto" w:fill="1F4E79" w:themeFill="accent1" w:themeFillShade="80"/>
            <w:noWrap/>
            <w:vAlign w:val="center"/>
            <w:hideMark/>
          </w:tcPr>
          <w:p w:rsidR="00A0254D" w:rsidRPr="009A5DF2" w:rsidRDefault="00C74E7E" w:rsidP="00C74E7E">
            <w:pPr>
              <w:jc w:val="center"/>
              <w:rPr>
                <w:b/>
                <w:color w:val="FFFFFF" w:themeColor="background1"/>
                <w:lang w:val="es-CO" w:eastAsia="es-CO"/>
              </w:rPr>
            </w:pPr>
            <w:r>
              <w:rPr>
                <w:b/>
                <w:color w:val="FFFFFF" w:themeColor="background1"/>
                <w:lang w:val="es-CO" w:eastAsia="es-CO"/>
              </w:rPr>
              <w:t>78</w:t>
            </w:r>
            <w:r w:rsidR="008239AF">
              <w:rPr>
                <w:b/>
                <w:color w:val="FFFFFF" w:themeColor="background1"/>
                <w:lang w:val="es-CO" w:eastAsia="es-CO"/>
              </w:rPr>
              <w:t>.</w:t>
            </w:r>
            <w:r>
              <w:rPr>
                <w:b/>
                <w:color w:val="FFFFFF" w:themeColor="background1"/>
                <w:lang w:val="es-CO" w:eastAsia="es-CO"/>
              </w:rPr>
              <w:t>86</w:t>
            </w:r>
            <w:r w:rsidR="00A0254D" w:rsidRPr="009A5DF2">
              <w:rPr>
                <w:b/>
                <w:color w:val="FFFFFF" w:themeColor="background1"/>
                <w:lang w:val="es-CO" w:eastAsia="es-CO"/>
              </w:rPr>
              <w:t>%</w:t>
            </w:r>
          </w:p>
        </w:tc>
      </w:tr>
    </w:tbl>
    <w:p w:rsidR="00A0254D" w:rsidRDefault="009A5DF2" w:rsidP="009A5DF2">
      <w:pPr>
        <w:pStyle w:val="Cita"/>
      </w:pPr>
      <w:r>
        <w:t>Fuente: Elaboración propia.</w:t>
      </w:r>
    </w:p>
    <w:p w:rsidR="009A5DF2" w:rsidRDefault="009A5DF2" w:rsidP="00E012E5"/>
    <w:p w:rsidR="009B03B4" w:rsidRPr="00C84928" w:rsidRDefault="009B03B4" w:rsidP="009A5DF2">
      <w:pPr>
        <w:pStyle w:val="Ttulo4"/>
      </w:pPr>
      <w:r>
        <w:t>Plan de Mejoramiento Contraloría</w:t>
      </w:r>
    </w:p>
    <w:p w:rsidR="00A0254D" w:rsidRDefault="00A0254D" w:rsidP="00E012E5">
      <w:bookmarkStart w:id="90" w:name="_GoBack"/>
      <w:bookmarkEnd w:id="90"/>
    </w:p>
    <w:p w:rsidR="00A0254D" w:rsidRDefault="009B03B4" w:rsidP="00E012E5">
      <w:r>
        <w:t>La evaluación de la gestión y resultados por parte de la Contraloría General de la República para la vigencia 2017 con corte a 30 de septiembre dio un resultado del 100%</w:t>
      </w:r>
      <w:r w:rsidR="005727D8">
        <w:t xml:space="preserve">. </w:t>
      </w:r>
      <w:r w:rsidR="005727D8" w:rsidRPr="005727D8">
        <w:t xml:space="preserve">En enero de 2018 la totalidad de las acciones fueron cerradas por el ente de control, en este mismo mes se suscribió el Plan de </w:t>
      </w:r>
      <w:r w:rsidR="005727D8" w:rsidRPr="005727D8">
        <w:lastRenderedPageBreak/>
        <w:t>Mejoramiento correspondiente a la Auditoria de Regularidad realizada a la vigencia 2016, dicho plan de mejoramiento inicio su ejecución en el mes de enero de 2018.</w:t>
      </w:r>
    </w:p>
    <w:p w:rsidR="009B03B4" w:rsidRDefault="009B03B4" w:rsidP="00E012E5"/>
    <w:p w:rsidR="009B03B4" w:rsidRPr="00C84928" w:rsidRDefault="009B03B4" w:rsidP="009A5DF2">
      <w:pPr>
        <w:pStyle w:val="Ttulo4"/>
      </w:pPr>
      <w:r>
        <w:t>Acciones adelantadas para fortalecer el proceso de seguimiento y evaluación</w:t>
      </w:r>
    </w:p>
    <w:p w:rsidR="009B03B4" w:rsidRDefault="009B03B4" w:rsidP="00E012E5"/>
    <w:p w:rsidR="009B03B4" w:rsidRDefault="009B03B4" w:rsidP="00E012E5">
      <w:r>
        <w:t>La Oficina de Control Interno adelanta una gestión independiente y objetiva de evaluación y asesoría al desarrollo, sostenimiento y mejora del Sistema Integrado de Gestión del IDPAC, por ende con el propósito de fortalecer el proceso de seguimiento y evaluación se adelantaron las siguientes acciones:</w:t>
      </w:r>
    </w:p>
    <w:p w:rsidR="009B03B4" w:rsidRDefault="009B03B4" w:rsidP="00E012E5"/>
    <w:p w:rsidR="009B03B4" w:rsidRDefault="009B03B4" w:rsidP="00C24DCA">
      <w:pPr>
        <w:pStyle w:val="Prrafodelista"/>
        <w:numPr>
          <w:ilvl w:val="0"/>
          <w:numId w:val="10"/>
        </w:numPr>
      </w:pPr>
      <w:r>
        <w:t>Actualización de los documentos del proceso de Seguimiento y Evaluación, bajo un enfoque por procesos.</w:t>
      </w:r>
    </w:p>
    <w:p w:rsidR="009B03B4" w:rsidRDefault="009B03B4" w:rsidP="00E012E5">
      <w:pPr>
        <w:pStyle w:val="Prrafodelista"/>
      </w:pPr>
    </w:p>
    <w:p w:rsidR="009B03B4" w:rsidRDefault="009B03B4" w:rsidP="00C24DCA">
      <w:pPr>
        <w:pStyle w:val="Prrafodelista"/>
        <w:numPr>
          <w:ilvl w:val="0"/>
          <w:numId w:val="10"/>
        </w:numPr>
      </w:pPr>
      <w:r>
        <w:t>Elaboración de los inf</w:t>
      </w:r>
      <w:r w:rsidR="00806C22">
        <w:t xml:space="preserve">ormes de las auditorías </w:t>
      </w:r>
      <w:r>
        <w:t xml:space="preserve">de los procesos de la Entidad, bajo los criterios de los siete (7) subsistemas que integran </w:t>
      </w:r>
      <w:r w:rsidR="00163904">
        <w:t>el Sistema Integrado de Gestión, en donde se evaluó el grado de cumplimiento de los requisitos de los mismos.</w:t>
      </w:r>
    </w:p>
    <w:p w:rsidR="00163904" w:rsidRPr="00163904" w:rsidRDefault="00163904" w:rsidP="00E012E5">
      <w:pPr>
        <w:pStyle w:val="Prrafodelista"/>
      </w:pPr>
    </w:p>
    <w:p w:rsidR="00163904" w:rsidRDefault="00163904" w:rsidP="00C24DCA">
      <w:pPr>
        <w:pStyle w:val="Prrafodelista"/>
        <w:numPr>
          <w:ilvl w:val="0"/>
          <w:numId w:val="10"/>
        </w:numPr>
      </w:pPr>
      <w:r>
        <w:t>Elaboración de los informes normativos requeridos al IDPAC, dando respuesta en concordancia con los criterios señalados en la normatividad vigente.</w:t>
      </w:r>
    </w:p>
    <w:p w:rsidR="00163904" w:rsidRPr="00163904" w:rsidRDefault="00163904" w:rsidP="00E012E5">
      <w:pPr>
        <w:pStyle w:val="Prrafodelista"/>
      </w:pPr>
    </w:p>
    <w:p w:rsidR="00163904" w:rsidRDefault="00163904" w:rsidP="00C24DCA">
      <w:pPr>
        <w:pStyle w:val="Prrafodelista"/>
        <w:numPr>
          <w:ilvl w:val="0"/>
          <w:numId w:val="10"/>
        </w:numPr>
      </w:pPr>
      <w:r>
        <w:t>Se evaluó el cumplimiento de los elementos del Modelo Estándar de Control Interno – MECI, en cumplimiento del Informe Pormenorizado de Control Interno.</w:t>
      </w:r>
    </w:p>
    <w:p w:rsidR="00163904" w:rsidRPr="00163904" w:rsidRDefault="00163904" w:rsidP="00E012E5">
      <w:pPr>
        <w:pStyle w:val="Prrafodelista"/>
      </w:pPr>
    </w:p>
    <w:p w:rsidR="00163904" w:rsidRDefault="00163904" w:rsidP="00C24DCA">
      <w:pPr>
        <w:pStyle w:val="Prrafodelista"/>
        <w:numPr>
          <w:ilvl w:val="0"/>
          <w:numId w:val="10"/>
        </w:numPr>
      </w:pPr>
      <w:r>
        <w:t>Aplicación de las nuevas matrices para el seguimiento y evaluación de riesgos, indicadores, planes de acción por dependencia y planes de mejoramiento por procesos, con el fin de generar informes con estándares, respaldados por recomendaciones precisas, objetivas, claras, concisas, constructivas, completas y oportunas para la Entidad.</w:t>
      </w:r>
    </w:p>
    <w:p w:rsidR="00163904" w:rsidRPr="00163904" w:rsidRDefault="00163904" w:rsidP="00E012E5">
      <w:pPr>
        <w:pStyle w:val="Prrafodelista"/>
      </w:pPr>
    </w:p>
    <w:p w:rsidR="004C214C" w:rsidRDefault="00163904" w:rsidP="00C24DCA">
      <w:pPr>
        <w:pStyle w:val="Prrafodelista"/>
        <w:numPr>
          <w:ilvl w:val="0"/>
          <w:numId w:val="10"/>
        </w:numPr>
      </w:pPr>
      <w:r>
        <w:t>Aplicación de las nuevas plantillas para el seguimiento y evaluación de los informes normativos, con la emisión de conclusiones basadas en la metodología de semaforización, lo cual permite identificar rápidamente el status de cada acción normativa que debe cumplir la Entidad.</w:t>
      </w:r>
    </w:p>
    <w:p w:rsidR="004C214C" w:rsidRPr="004C214C" w:rsidRDefault="004C214C" w:rsidP="00E012E5">
      <w:pPr>
        <w:pStyle w:val="Prrafodelista"/>
      </w:pPr>
    </w:p>
    <w:p w:rsidR="00163904" w:rsidRDefault="004C214C" w:rsidP="00C24DCA">
      <w:pPr>
        <w:pStyle w:val="Prrafodelista"/>
        <w:numPr>
          <w:ilvl w:val="0"/>
          <w:numId w:val="10"/>
        </w:numPr>
      </w:pPr>
      <w:r>
        <w:t>Aplicación rigurosa de la metodología adoptada por la Entidad para el reporte y seguimiento de la gestión a través de la herramienta ofimática Share Point.</w:t>
      </w:r>
    </w:p>
    <w:p w:rsidR="004C214C" w:rsidRPr="004C214C" w:rsidRDefault="004C214C" w:rsidP="00E012E5">
      <w:pPr>
        <w:pStyle w:val="Prrafodelista"/>
      </w:pPr>
    </w:p>
    <w:p w:rsidR="004C214C" w:rsidRDefault="004C214C" w:rsidP="00C24DCA">
      <w:pPr>
        <w:pStyle w:val="Prrafodelista"/>
        <w:numPr>
          <w:ilvl w:val="0"/>
          <w:numId w:val="10"/>
        </w:numPr>
      </w:pPr>
      <w:r>
        <w:lastRenderedPageBreak/>
        <w:t>Realización de mesas de trabajo con los responsables de los procesos y su equipo gestor,</w:t>
      </w:r>
      <w:r w:rsidR="002652CA">
        <w:t xml:space="preserve"> bajo la asesoría de la O</w:t>
      </w:r>
      <w:r w:rsidR="00463B61">
        <w:t xml:space="preserve">ficina de Planeación, </w:t>
      </w:r>
      <w:r>
        <w:t>para la presentación de los resultados de las evaluaciones realizadas a las prácticas de gestión del SI</w:t>
      </w:r>
      <w:r w:rsidR="00463B61">
        <w:t>G</w:t>
      </w:r>
      <w:r>
        <w:t>. También se brindó asesoría sobre la metodología establecida para el seguimiento y análisis de los resultados.</w:t>
      </w:r>
    </w:p>
    <w:p w:rsidR="004C214C" w:rsidRPr="004C214C" w:rsidRDefault="004C214C" w:rsidP="00E012E5">
      <w:pPr>
        <w:pStyle w:val="Prrafodelista"/>
      </w:pPr>
    </w:p>
    <w:p w:rsidR="0091242A" w:rsidRPr="00C84928" w:rsidRDefault="0091242A" w:rsidP="00E012E5">
      <w:pPr>
        <w:pStyle w:val="Ttulo3"/>
      </w:pPr>
      <w:bookmarkStart w:id="91" w:name="_Toc507591472"/>
      <w:r w:rsidRPr="00C84928">
        <w:t>Fortalecimiento y modernización de la gestión institucional</w:t>
      </w:r>
      <w:bookmarkEnd w:id="91"/>
    </w:p>
    <w:p w:rsidR="00A54896" w:rsidRDefault="00A54896" w:rsidP="00E012E5"/>
    <w:p w:rsidR="00C84928" w:rsidRDefault="00A54896" w:rsidP="00E012E5">
      <w:r>
        <w:t>Lo</w:t>
      </w:r>
      <w:r w:rsidR="0040130A">
        <w:t>s</w:t>
      </w:r>
      <w:r>
        <w:t xml:space="preserve"> anterior</w:t>
      </w:r>
      <w:r w:rsidR="0040130A">
        <w:t>es resultados de las Políticas de Desarrollo Administrativo</w:t>
      </w:r>
      <w:r>
        <w:t>, en su mayoría se apalanca</w:t>
      </w:r>
      <w:r w:rsidR="0040130A">
        <w:t>n</w:t>
      </w:r>
      <w:r>
        <w:t xml:space="preserve"> con recursos de los Proyectos de Inversión 1080 - </w:t>
      </w:r>
      <w:r w:rsidRPr="00A54896">
        <w:t>Fortalecimiento y modernización de la Gestión Institucional</w:t>
      </w:r>
      <w:r>
        <w:t xml:space="preserve"> y 1193 - </w:t>
      </w:r>
      <w:r w:rsidRPr="00A54896">
        <w:t>Modernización de las herramientas tecnológicas del IDPAC</w:t>
      </w:r>
      <w:r w:rsidR="0040130A">
        <w:t>. A continuación, se presentan los avances obtenidos frente a cada una de sus metas.</w:t>
      </w:r>
    </w:p>
    <w:p w:rsidR="00D71AE3" w:rsidRDefault="00D71AE3" w:rsidP="00E012E5">
      <w:pPr>
        <w:rPr>
          <w:b/>
          <w:color w:val="1F4E79" w:themeColor="accent1" w:themeShade="80"/>
        </w:rPr>
      </w:pPr>
    </w:p>
    <w:p w:rsidR="007C5960" w:rsidRPr="007C5960" w:rsidRDefault="007C5960" w:rsidP="00E012E5">
      <w:pPr>
        <w:rPr>
          <w:b/>
          <w:color w:val="1F4E79" w:themeColor="accent1" w:themeShade="80"/>
        </w:rPr>
      </w:pPr>
      <w:r>
        <w:rPr>
          <w:b/>
          <w:color w:val="1F4E79" w:themeColor="accent1" w:themeShade="80"/>
        </w:rPr>
        <w:t>Proyecto 1080 – Fortalecimiento y modernización de la Gestión Institucional</w:t>
      </w:r>
    </w:p>
    <w:p w:rsidR="007C5960" w:rsidRDefault="007C5960" w:rsidP="00E012E5"/>
    <w:p w:rsidR="00B76099" w:rsidRPr="004459B1" w:rsidRDefault="004459B1" w:rsidP="00B76099">
      <w:pPr>
        <w:rPr>
          <w:b/>
          <w:color w:val="1F4E79" w:themeColor="accent1" w:themeShade="80"/>
        </w:rPr>
      </w:pPr>
      <w:r w:rsidRPr="004459B1">
        <w:rPr>
          <w:b/>
          <w:color w:val="1F4E79" w:themeColor="accent1" w:themeShade="80"/>
        </w:rPr>
        <w:t>Objetivos</w:t>
      </w:r>
    </w:p>
    <w:p w:rsidR="00B76099" w:rsidRPr="00B76099" w:rsidRDefault="00B76099" w:rsidP="00B76099"/>
    <w:p w:rsidR="00B76099" w:rsidRPr="00B76099" w:rsidRDefault="004459B1" w:rsidP="00C24DCA">
      <w:pPr>
        <w:pStyle w:val="Prrafodelista"/>
        <w:numPr>
          <w:ilvl w:val="0"/>
          <w:numId w:val="25"/>
        </w:numPr>
      </w:pPr>
      <w:r w:rsidRPr="004459B1">
        <w:t>Adecuar y mejorar el Sistema Integrado de Gestión – SIG</w:t>
      </w:r>
      <w:r w:rsidR="00B76099" w:rsidRPr="00B76099">
        <w:t>.</w:t>
      </w:r>
    </w:p>
    <w:p w:rsidR="00B76099" w:rsidRPr="00B76099" w:rsidRDefault="00B76099" w:rsidP="00B76099">
      <w:pPr>
        <w:rPr>
          <w:lang w:bidi="es-CO"/>
        </w:rPr>
      </w:pPr>
    </w:p>
    <w:p w:rsidR="00B76099" w:rsidRPr="00B76099" w:rsidRDefault="004459B1" w:rsidP="00C24DCA">
      <w:pPr>
        <w:pStyle w:val="Prrafodelista"/>
        <w:numPr>
          <w:ilvl w:val="0"/>
          <w:numId w:val="25"/>
        </w:numPr>
      </w:pPr>
      <w:r w:rsidRPr="004459B1">
        <w:t>Implementar un Subsistema Interno de Gestión Documental y Archivo</w:t>
      </w:r>
      <w:r w:rsidR="00B76099" w:rsidRPr="00B76099">
        <w:t>.</w:t>
      </w:r>
    </w:p>
    <w:p w:rsidR="00B76099" w:rsidRPr="00B76099" w:rsidRDefault="00B76099" w:rsidP="00B76099">
      <w:pPr>
        <w:rPr>
          <w:lang w:bidi="es-CO"/>
        </w:rPr>
      </w:pPr>
    </w:p>
    <w:p w:rsidR="00B76099" w:rsidRPr="00B76099" w:rsidRDefault="004459B1" w:rsidP="00C24DCA">
      <w:pPr>
        <w:pStyle w:val="Prrafodelista"/>
        <w:numPr>
          <w:ilvl w:val="0"/>
          <w:numId w:val="25"/>
        </w:numPr>
      </w:pPr>
      <w:r w:rsidRPr="004459B1">
        <w:t>Integrar el Modelo de Atención al Ciudadano, de acuerdo con la Política Distrital de Servicio a la Ciudadanía</w:t>
      </w:r>
      <w:r w:rsidR="00B76099" w:rsidRPr="00B76099">
        <w:t>.</w:t>
      </w:r>
    </w:p>
    <w:p w:rsidR="00B76099" w:rsidRPr="00B76099" w:rsidRDefault="00B76099" w:rsidP="00B76099">
      <w:pPr>
        <w:rPr>
          <w:lang w:bidi="es-CO"/>
        </w:rPr>
      </w:pPr>
    </w:p>
    <w:p w:rsidR="00B76099" w:rsidRPr="00B76099" w:rsidRDefault="004459B1" w:rsidP="00C24DCA">
      <w:pPr>
        <w:pStyle w:val="Prrafodelista"/>
        <w:numPr>
          <w:ilvl w:val="0"/>
          <w:numId w:val="25"/>
        </w:numPr>
      </w:pPr>
      <w:r w:rsidRPr="004459B1">
        <w:t>Mantener 20 puntos de participación IDPAC, con una infraestructura adecuada en lo que concierne a puesto de trabajo y equipos de cómputo</w:t>
      </w:r>
      <w:r w:rsidR="00B76099" w:rsidRPr="00B76099">
        <w:t>.</w:t>
      </w:r>
    </w:p>
    <w:p w:rsidR="00B76099" w:rsidRPr="00B76099" w:rsidRDefault="00B76099" w:rsidP="00B76099">
      <w:pPr>
        <w:rPr>
          <w:lang w:bidi="es-CO"/>
        </w:rPr>
      </w:pPr>
    </w:p>
    <w:p w:rsidR="00B76099" w:rsidRPr="00B76099" w:rsidRDefault="004459B1" w:rsidP="00C24DCA">
      <w:pPr>
        <w:pStyle w:val="Prrafodelista"/>
        <w:numPr>
          <w:ilvl w:val="0"/>
          <w:numId w:val="25"/>
        </w:numPr>
      </w:pPr>
      <w:r w:rsidRPr="004459B1">
        <w:t>Fortalecer 100% de la capacidad operativa para los procesos estratégicos y de apoyo</w:t>
      </w:r>
      <w:r w:rsidR="00B76099" w:rsidRPr="00B76099">
        <w:t>.</w:t>
      </w:r>
    </w:p>
    <w:p w:rsidR="00B76099" w:rsidRPr="00B76099" w:rsidRDefault="00B76099" w:rsidP="00B76099">
      <w:pPr>
        <w:rPr>
          <w:lang w:bidi="es-CO"/>
        </w:rPr>
      </w:pPr>
    </w:p>
    <w:p w:rsidR="00B76099" w:rsidRPr="00B76099" w:rsidRDefault="004459B1" w:rsidP="00C24DCA">
      <w:pPr>
        <w:pStyle w:val="Prrafodelista"/>
        <w:numPr>
          <w:ilvl w:val="0"/>
          <w:numId w:val="25"/>
        </w:numPr>
      </w:pPr>
      <w:r w:rsidRPr="004459B1">
        <w:t>Mejorar las herramientas administrativas del IDPAC</w:t>
      </w:r>
      <w:r w:rsidR="00B76099" w:rsidRPr="00B76099">
        <w:t>.</w:t>
      </w:r>
    </w:p>
    <w:p w:rsidR="004459B1" w:rsidRDefault="004459B1" w:rsidP="00B76099"/>
    <w:p w:rsidR="002652CA" w:rsidRDefault="002652CA" w:rsidP="00B76099"/>
    <w:p w:rsidR="002652CA" w:rsidRDefault="002652CA" w:rsidP="00B76099"/>
    <w:p w:rsidR="002652CA" w:rsidRDefault="002652CA" w:rsidP="00B76099"/>
    <w:p w:rsidR="002652CA" w:rsidRDefault="002652CA" w:rsidP="00B76099"/>
    <w:p w:rsidR="002652CA" w:rsidRDefault="002652CA" w:rsidP="00B76099"/>
    <w:p w:rsidR="002652CA" w:rsidRDefault="002652CA" w:rsidP="00B76099"/>
    <w:p w:rsidR="002652CA" w:rsidRDefault="002652CA" w:rsidP="00B76099"/>
    <w:p w:rsidR="007C5960" w:rsidRDefault="007C5960" w:rsidP="007C5960">
      <w:pPr>
        <w:pStyle w:val="Ttulo4"/>
      </w:pPr>
      <w:r>
        <w:lastRenderedPageBreak/>
        <w:t>Metas e indicadores Plan de Desarrollo y Proyecto de Inversión</w:t>
      </w:r>
    </w:p>
    <w:p w:rsidR="007C5960" w:rsidRDefault="007C5960" w:rsidP="007C5960"/>
    <w:p w:rsidR="007C5960" w:rsidRDefault="007C5960" w:rsidP="007C5960">
      <w:pPr>
        <w:pStyle w:val="Epgrafe"/>
      </w:pPr>
      <w:bookmarkStart w:id="92" w:name="_Toc507591522"/>
      <w:r>
        <w:t xml:space="preserve">Tabla </w:t>
      </w:r>
      <w:r>
        <w:fldChar w:fldCharType="begin"/>
      </w:r>
      <w:r>
        <w:instrText xml:space="preserve"> SEQ Tabla \* ARABIC </w:instrText>
      </w:r>
      <w:r>
        <w:fldChar w:fldCharType="separate"/>
      </w:r>
      <w:r w:rsidR="00D83ACF">
        <w:rPr>
          <w:noProof/>
        </w:rPr>
        <w:t>31</w:t>
      </w:r>
      <w:r>
        <w:fldChar w:fldCharType="end"/>
      </w:r>
      <w:r>
        <w:t>. Metas e indicadores PDD Proyecto de Inversión 1080</w:t>
      </w:r>
      <w:bookmarkEnd w:id="92"/>
    </w:p>
    <w:tbl>
      <w:tblPr>
        <w:tblStyle w:val="Tabladecuadrcula4-nfasis11"/>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38"/>
        <w:gridCol w:w="1397"/>
        <w:gridCol w:w="1229"/>
        <w:gridCol w:w="2043"/>
        <w:gridCol w:w="2721"/>
      </w:tblGrid>
      <w:tr w:rsidR="007C5960" w:rsidRPr="00B55579" w:rsidTr="007C5960">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143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015A40" w:rsidRDefault="007C5960" w:rsidP="007C5960">
            <w:pPr>
              <w:jc w:val="center"/>
              <w:rPr>
                <w:rFonts w:eastAsia="Times New Roman" w:cs="Calibri"/>
                <w:bCs w:val="0"/>
                <w:color w:val="FFFFFF"/>
                <w:sz w:val="22"/>
                <w:szCs w:val="22"/>
                <w:lang w:val="es-CO" w:eastAsia="es-CO"/>
              </w:rPr>
            </w:pPr>
            <w:r w:rsidRPr="00015A40">
              <w:rPr>
                <w:rFonts w:eastAsia="Times New Roman" w:cs="Calibri"/>
                <w:bCs w:val="0"/>
                <w:color w:val="FFFFFF"/>
                <w:sz w:val="22"/>
                <w:szCs w:val="22"/>
                <w:lang w:val="es-CO" w:eastAsia="es-CO"/>
              </w:rPr>
              <w:t>Proyecto de Inversión asociado</w:t>
            </w:r>
          </w:p>
        </w:tc>
        <w:tc>
          <w:tcPr>
            <w:tcW w:w="1397"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015A40"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015A40">
              <w:rPr>
                <w:rFonts w:eastAsia="Times New Roman" w:cs="Calibri"/>
                <w:bCs w:val="0"/>
                <w:color w:val="FFFFFF"/>
                <w:sz w:val="22"/>
                <w:szCs w:val="22"/>
                <w:lang w:val="es-CO" w:eastAsia="es-CO"/>
              </w:rPr>
              <w:t>Meta Plan de Desarrollo</w:t>
            </w:r>
          </w:p>
        </w:tc>
        <w:tc>
          <w:tcPr>
            <w:tcW w:w="1229"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015A40"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015A40">
              <w:rPr>
                <w:rFonts w:eastAsia="Times New Roman" w:cs="Calibri"/>
                <w:bCs w:val="0"/>
                <w:color w:val="FFFFFF"/>
                <w:sz w:val="22"/>
                <w:szCs w:val="22"/>
                <w:lang w:val="es-CO" w:eastAsia="es-CO"/>
              </w:rPr>
              <w:t>Indicadores Plan de Desarrollo</w:t>
            </w:r>
          </w:p>
        </w:tc>
        <w:tc>
          <w:tcPr>
            <w:tcW w:w="2043"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015A40"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015A40">
              <w:rPr>
                <w:rFonts w:eastAsia="Times New Roman" w:cs="Calibri"/>
                <w:bCs w:val="0"/>
                <w:color w:val="FFFFFF"/>
                <w:sz w:val="22"/>
                <w:szCs w:val="22"/>
                <w:lang w:val="es-CO" w:eastAsia="es-CO"/>
              </w:rPr>
              <w:t>Meta proyecto de inversión asociada</w:t>
            </w:r>
          </w:p>
        </w:tc>
        <w:tc>
          <w:tcPr>
            <w:tcW w:w="272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015A40"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015A40">
              <w:rPr>
                <w:rFonts w:eastAsia="Times New Roman" w:cs="Calibri"/>
                <w:bCs w:val="0"/>
                <w:color w:val="FFFFFF"/>
                <w:sz w:val="22"/>
                <w:szCs w:val="22"/>
                <w:lang w:val="es-CO" w:eastAsia="es-CO"/>
              </w:rPr>
              <w:t>Indicador PEI</w:t>
            </w:r>
          </w:p>
        </w:tc>
      </w:tr>
      <w:tr w:rsidR="007C5960" w:rsidRPr="00B55579" w:rsidTr="007C596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38" w:type="dxa"/>
            <w:vMerge/>
            <w:shd w:val="clear" w:color="auto" w:fill="00B0F0"/>
            <w:hideMark/>
          </w:tcPr>
          <w:p w:rsidR="007C5960" w:rsidRPr="00B55579" w:rsidRDefault="007C5960" w:rsidP="007C5960">
            <w:pPr>
              <w:rPr>
                <w:rFonts w:eastAsia="Times New Roman" w:cs="Calibri"/>
                <w:b w:val="0"/>
                <w:bCs w:val="0"/>
                <w:color w:val="FFFFFF"/>
                <w:sz w:val="20"/>
                <w:szCs w:val="20"/>
                <w:lang w:val="es-CO" w:eastAsia="es-CO"/>
              </w:rPr>
            </w:pPr>
          </w:p>
        </w:tc>
        <w:tc>
          <w:tcPr>
            <w:tcW w:w="1397" w:type="dxa"/>
            <w:vMerge/>
            <w:shd w:val="clear" w:color="auto" w:fill="00B0F0"/>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1229" w:type="dxa"/>
            <w:vMerge/>
            <w:shd w:val="clear" w:color="auto" w:fill="00B0F0"/>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2043" w:type="dxa"/>
            <w:vMerge/>
            <w:shd w:val="clear" w:color="auto" w:fill="00B0F0"/>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2721" w:type="dxa"/>
            <w:vMerge/>
            <w:shd w:val="clear" w:color="auto" w:fill="00B0F0"/>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r>
      <w:tr w:rsidR="007C5960" w:rsidRPr="00B55579" w:rsidTr="007C5960">
        <w:trPr>
          <w:trHeight w:val="1065"/>
        </w:trPr>
        <w:tc>
          <w:tcPr>
            <w:cnfStyle w:val="001000000000" w:firstRow="0" w:lastRow="0" w:firstColumn="1" w:lastColumn="0" w:oddVBand="0" w:evenVBand="0" w:oddHBand="0" w:evenHBand="0" w:firstRowFirstColumn="0" w:firstRowLastColumn="0" w:lastRowFirstColumn="0" w:lastRowLastColumn="0"/>
            <w:tcW w:w="1438" w:type="dxa"/>
            <w:vMerge w:val="restart"/>
            <w:vAlign w:val="center"/>
            <w:hideMark/>
          </w:tcPr>
          <w:p w:rsidR="007C5960" w:rsidRPr="004459B1" w:rsidRDefault="007C5960" w:rsidP="007C5960">
            <w:pPr>
              <w:jc w:val="center"/>
              <w:rPr>
                <w:rFonts w:eastAsia="Times New Roman" w:cs="Calibri"/>
                <w:b w:val="0"/>
                <w:color w:val="000000"/>
                <w:sz w:val="20"/>
                <w:szCs w:val="20"/>
                <w:lang w:val="es-CO" w:eastAsia="es-CO"/>
              </w:rPr>
            </w:pPr>
            <w:r w:rsidRPr="004459B1">
              <w:rPr>
                <w:rFonts w:eastAsia="Times New Roman" w:cs="Calibri"/>
                <w:b w:val="0"/>
                <w:color w:val="000000"/>
                <w:sz w:val="20"/>
                <w:szCs w:val="20"/>
                <w:lang w:val="es-CO" w:eastAsia="es-CO"/>
              </w:rPr>
              <w:t>1080 - Fortalecimiento y modernización de la gestión institucional</w:t>
            </w:r>
          </w:p>
        </w:tc>
        <w:tc>
          <w:tcPr>
            <w:tcW w:w="1397" w:type="dxa"/>
            <w:vMerge w:val="restart"/>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Incrementar a un 90% la sostenibilidad del SIG en el Gobierno Distrital</w:t>
            </w:r>
          </w:p>
        </w:tc>
        <w:tc>
          <w:tcPr>
            <w:tcW w:w="1229" w:type="dxa"/>
            <w:vMerge w:val="restart"/>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sostenibilidad del Sistema Integrado de Gestión en el Gobierno Distrital</w:t>
            </w:r>
          </w:p>
        </w:tc>
        <w:tc>
          <w:tcPr>
            <w:tcW w:w="2043" w:type="dxa"/>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Implementar 100% el Subsistema Interno de Gestión Documental (Siga)</w:t>
            </w:r>
          </w:p>
        </w:tc>
        <w:tc>
          <w:tcPr>
            <w:tcW w:w="2721" w:type="dxa"/>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avance en la implementación de un Sistema Integral de Gestión documental y administración de archivos</w:t>
            </w:r>
          </w:p>
        </w:tc>
      </w:tr>
      <w:tr w:rsidR="007C5960" w:rsidRPr="00B55579" w:rsidTr="007C5960">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438" w:type="dxa"/>
            <w:vMerge/>
            <w:vAlign w:val="center"/>
            <w:hideMark/>
          </w:tcPr>
          <w:p w:rsidR="007C5960" w:rsidRPr="00B55579" w:rsidRDefault="007C5960" w:rsidP="007C5960">
            <w:pPr>
              <w:rPr>
                <w:rFonts w:eastAsia="Times New Roman" w:cs="Calibri"/>
                <w:color w:val="000000"/>
                <w:sz w:val="20"/>
                <w:szCs w:val="20"/>
                <w:lang w:val="es-CO" w:eastAsia="es-CO"/>
              </w:rPr>
            </w:pPr>
          </w:p>
        </w:tc>
        <w:tc>
          <w:tcPr>
            <w:tcW w:w="1397"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1229"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2043"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Sostener en un 100% el Sistema Integrado de Gestión SIG</w:t>
            </w:r>
          </w:p>
        </w:tc>
        <w:tc>
          <w:tcPr>
            <w:tcW w:w="2721"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implementación de los Subsistemas que integran el SIG, de acuerdo con la Norma Técnica Distrital</w:t>
            </w:r>
          </w:p>
        </w:tc>
      </w:tr>
      <w:tr w:rsidR="007C5960" w:rsidRPr="00B55579" w:rsidTr="007C5960">
        <w:trPr>
          <w:trHeight w:val="799"/>
        </w:trPr>
        <w:tc>
          <w:tcPr>
            <w:cnfStyle w:val="001000000000" w:firstRow="0" w:lastRow="0" w:firstColumn="1" w:lastColumn="0" w:oddVBand="0" w:evenVBand="0" w:oddHBand="0" w:evenHBand="0" w:firstRowFirstColumn="0" w:firstRowLastColumn="0" w:lastRowFirstColumn="0" w:lastRowLastColumn="0"/>
            <w:tcW w:w="1438" w:type="dxa"/>
            <w:vMerge/>
            <w:vAlign w:val="center"/>
            <w:hideMark/>
          </w:tcPr>
          <w:p w:rsidR="007C5960" w:rsidRPr="00B55579" w:rsidRDefault="007C5960" w:rsidP="007C5960">
            <w:pPr>
              <w:rPr>
                <w:rFonts w:eastAsia="Times New Roman" w:cs="Calibri"/>
                <w:color w:val="000000"/>
                <w:sz w:val="20"/>
                <w:szCs w:val="20"/>
                <w:lang w:val="es-CO" w:eastAsia="es-CO"/>
              </w:rPr>
            </w:pPr>
          </w:p>
        </w:tc>
        <w:tc>
          <w:tcPr>
            <w:tcW w:w="1397" w:type="dxa"/>
            <w:vMerge/>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1229" w:type="dxa"/>
            <w:vMerge/>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2043" w:type="dxa"/>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Integrar 100% el modelo de atención al ciudadano, de acuerdo con la política distrital</w:t>
            </w:r>
          </w:p>
        </w:tc>
        <w:tc>
          <w:tcPr>
            <w:tcW w:w="2721" w:type="dxa"/>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fortalecimiento del modelo de atención al ciudadano del IDPAC con la Política Distrital</w:t>
            </w:r>
          </w:p>
        </w:tc>
      </w:tr>
      <w:tr w:rsidR="007C5960" w:rsidRPr="00B55579" w:rsidTr="007C5960">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438" w:type="dxa"/>
            <w:vMerge/>
            <w:vAlign w:val="center"/>
            <w:hideMark/>
          </w:tcPr>
          <w:p w:rsidR="007C5960" w:rsidRPr="00B55579" w:rsidRDefault="007C5960" w:rsidP="007C5960">
            <w:pPr>
              <w:rPr>
                <w:rFonts w:eastAsia="Times New Roman" w:cs="Calibri"/>
                <w:color w:val="000000"/>
                <w:sz w:val="20"/>
                <w:szCs w:val="20"/>
                <w:lang w:val="es-CO" w:eastAsia="es-CO"/>
              </w:rPr>
            </w:pPr>
          </w:p>
        </w:tc>
        <w:tc>
          <w:tcPr>
            <w:tcW w:w="1397"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1229"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2043"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Mantener 20 puntos de participación del IDPAC con infraestructura adecuada</w:t>
            </w:r>
          </w:p>
        </w:tc>
        <w:tc>
          <w:tcPr>
            <w:tcW w:w="2721"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ejecución del mejoramiento de la infraestructura de la Entidad (Sede B, Casa Barrios Unidos, 20 espacios de participación en las localidades, nueva sede)</w:t>
            </w:r>
          </w:p>
        </w:tc>
      </w:tr>
      <w:tr w:rsidR="007C5960" w:rsidRPr="00B55579" w:rsidTr="007C5960">
        <w:trPr>
          <w:trHeight w:val="550"/>
        </w:trPr>
        <w:tc>
          <w:tcPr>
            <w:cnfStyle w:val="001000000000" w:firstRow="0" w:lastRow="0" w:firstColumn="1" w:lastColumn="0" w:oddVBand="0" w:evenVBand="0" w:oddHBand="0" w:evenHBand="0" w:firstRowFirstColumn="0" w:firstRowLastColumn="0" w:lastRowFirstColumn="0" w:lastRowLastColumn="0"/>
            <w:tcW w:w="1438" w:type="dxa"/>
            <w:vMerge/>
            <w:vAlign w:val="center"/>
            <w:hideMark/>
          </w:tcPr>
          <w:p w:rsidR="007C5960" w:rsidRPr="00B55579" w:rsidRDefault="007C5960" w:rsidP="007C5960">
            <w:pPr>
              <w:rPr>
                <w:rFonts w:eastAsia="Times New Roman" w:cs="Calibri"/>
                <w:color w:val="000000"/>
                <w:sz w:val="20"/>
                <w:szCs w:val="20"/>
                <w:lang w:val="es-CO" w:eastAsia="es-CO"/>
              </w:rPr>
            </w:pPr>
          </w:p>
        </w:tc>
        <w:tc>
          <w:tcPr>
            <w:tcW w:w="1397" w:type="dxa"/>
            <w:vMerge/>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1229" w:type="dxa"/>
            <w:vMerge/>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2043" w:type="dxa"/>
            <w:shd w:val="clear" w:color="auto" w:fill="auto"/>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Mejorar 100 por ciento las herramientas administrativas del IDPAC</w:t>
            </w:r>
          </w:p>
        </w:tc>
        <w:tc>
          <w:tcPr>
            <w:tcW w:w="2721" w:type="dxa"/>
            <w:shd w:val="clear" w:color="auto" w:fill="auto"/>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mejoramiento de las herramientas administrativas</w:t>
            </w:r>
          </w:p>
        </w:tc>
      </w:tr>
      <w:tr w:rsidR="007C5960" w:rsidRPr="00B55579" w:rsidTr="007C5960">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438" w:type="dxa"/>
            <w:vMerge/>
            <w:vAlign w:val="center"/>
            <w:hideMark/>
          </w:tcPr>
          <w:p w:rsidR="007C5960" w:rsidRPr="00B55579" w:rsidRDefault="007C5960" w:rsidP="007C5960">
            <w:pPr>
              <w:rPr>
                <w:rFonts w:eastAsia="Times New Roman" w:cs="Calibri"/>
                <w:color w:val="000000"/>
                <w:sz w:val="20"/>
                <w:szCs w:val="20"/>
                <w:lang w:val="es-CO" w:eastAsia="es-CO"/>
              </w:rPr>
            </w:pPr>
          </w:p>
        </w:tc>
        <w:tc>
          <w:tcPr>
            <w:tcW w:w="1397"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1229"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2043"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Fortalecer 100 por ciento la capacidad operativa en los procesos estratégicos y de apoyo</w:t>
            </w:r>
          </w:p>
        </w:tc>
        <w:tc>
          <w:tcPr>
            <w:tcW w:w="2721"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fortalecimiento de la capacidad operativa en los procesos estratégicos y de apoyo</w:t>
            </w:r>
          </w:p>
        </w:tc>
      </w:tr>
    </w:tbl>
    <w:p w:rsidR="007C5960" w:rsidRDefault="007C5960" w:rsidP="007C5960">
      <w:pPr>
        <w:pStyle w:val="Cita"/>
      </w:pPr>
      <w:r>
        <w:t>Fuente: Elaboración propia.</w:t>
      </w:r>
    </w:p>
    <w:p w:rsidR="00B76099" w:rsidRDefault="00B76099" w:rsidP="007C5960"/>
    <w:p w:rsidR="00463B61" w:rsidRDefault="00463B61" w:rsidP="007C5960"/>
    <w:p w:rsidR="00463B61" w:rsidRDefault="00463B61" w:rsidP="007C5960"/>
    <w:p w:rsidR="00463B61" w:rsidRDefault="00463B61" w:rsidP="007C5960"/>
    <w:p w:rsidR="00463B61" w:rsidRDefault="00463B61" w:rsidP="007C5960"/>
    <w:p w:rsidR="00463B61" w:rsidRDefault="00463B61" w:rsidP="007C5960"/>
    <w:p w:rsidR="00463B61" w:rsidRDefault="00463B61" w:rsidP="007C5960"/>
    <w:p w:rsidR="00463B61" w:rsidRDefault="00463B61" w:rsidP="007C5960"/>
    <w:p w:rsidR="007C5960" w:rsidRDefault="007C5960" w:rsidP="007C5960">
      <w:pPr>
        <w:pStyle w:val="Ttulo4"/>
      </w:pPr>
      <w:r>
        <w:lastRenderedPageBreak/>
        <w:t>Ejecución obtenida en las vigencias 2016 y 2017</w:t>
      </w:r>
    </w:p>
    <w:p w:rsidR="007C5960" w:rsidRDefault="007C5960" w:rsidP="00B76099"/>
    <w:p w:rsidR="00E3203D" w:rsidRDefault="00E3203D" w:rsidP="00E3203D">
      <w:pPr>
        <w:pStyle w:val="Epgrafe"/>
      </w:pPr>
      <w:bookmarkStart w:id="93" w:name="_Toc507591523"/>
      <w:r>
        <w:t xml:space="preserve">Tabla </w:t>
      </w:r>
      <w:r>
        <w:fldChar w:fldCharType="begin"/>
      </w:r>
      <w:r>
        <w:instrText xml:space="preserve"> SEQ Tabla \* ARABIC </w:instrText>
      </w:r>
      <w:r>
        <w:fldChar w:fldCharType="separate"/>
      </w:r>
      <w:r w:rsidR="00D83ACF">
        <w:rPr>
          <w:noProof/>
        </w:rPr>
        <w:t>32</w:t>
      </w:r>
      <w:r>
        <w:fldChar w:fldCharType="end"/>
      </w:r>
      <w:r>
        <w:t>. Metas y ejecución Proyecto de Inversión 1080</w:t>
      </w:r>
      <w:bookmarkEnd w:id="93"/>
    </w:p>
    <w:tbl>
      <w:tblPr>
        <w:tblW w:w="10956"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422"/>
        <w:gridCol w:w="1614"/>
        <w:gridCol w:w="2094"/>
        <w:gridCol w:w="727"/>
        <w:gridCol w:w="1015"/>
        <w:gridCol w:w="1180"/>
        <w:gridCol w:w="709"/>
        <w:gridCol w:w="1015"/>
        <w:gridCol w:w="1180"/>
      </w:tblGrid>
      <w:tr w:rsidR="00A718E7" w:rsidRPr="000235B2" w:rsidTr="002652CA">
        <w:trPr>
          <w:trHeight w:val="315"/>
          <w:tblHeader/>
          <w:jc w:val="center"/>
        </w:trPr>
        <w:tc>
          <w:tcPr>
            <w:tcW w:w="1422" w:type="dxa"/>
            <w:vMerge w:val="restart"/>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Iniciativa</w:t>
            </w:r>
            <w:r>
              <w:rPr>
                <w:rFonts w:eastAsia="Times New Roman"/>
                <w:b/>
                <w:bCs/>
                <w:color w:val="FFFFFF"/>
                <w:sz w:val="20"/>
                <w:szCs w:val="20"/>
                <w:lang w:val="es-CO" w:eastAsia="es-CO"/>
              </w:rPr>
              <w:t xml:space="preserve"> </w:t>
            </w:r>
            <w:r w:rsidRPr="000235B2">
              <w:rPr>
                <w:rFonts w:eastAsia="Times New Roman"/>
                <w:b/>
                <w:bCs/>
                <w:color w:val="FFFFFF"/>
                <w:sz w:val="20"/>
                <w:szCs w:val="20"/>
                <w:lang w:val="es-CO" w:eastAsia="es-CO"/>
              </w:rPr>
              <w:t>Estratégica PEI</w:t>
            </w:r>
          </w:p>
        </w:tc>
        <w:tc>
          <w:tcPr>
            <w:tcW w:w="1614" w:type="dxa"/>
            <w:vMerge w:val="restart"/>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Meta proyecto de inversión asociada</w:t>
            </w:r>
          </w:p>
        </w:tc>
        <w:tc>
          <w:tcPr>
            <w:tcW w:w="2094" w:type="dxa"/>
            <w:vMerge w:val="restart"/>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Indicador PEI</w:t>
            </w:r>
          </w:p>
        </w:tc>
        <w:tc>
          <w:tcPr>
            <w:tcW w:w="727" w:type="dxa"/>
            <w:vMerge w:val="restart"/>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META 2016</w:t>
            </w:r>
          </w:p>
        </w:tc>
        <w:tc>
          <w:tcPr>
            <w:tcW w:w="2195" w:type="dxa"/>
            <w:gridSpan w:val="2"/>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Ejecución 2016</w:t>
            </w:r>
          </w:p>
        </w:tc>
        <w:tc>
          <w:tcPr>
            <w:tcW w:w="709" w:type="dxa"/>
            <w:vMerge w:val="restart"/>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META 2017</w:t>
            </w:r>
          </w:p>
        </w:tc>
        <w:tc>
          <w:tcPr>
            <w:tcW w:w="2195" w:type="dxa"/>
            <w:gridSpan w:val="2"/>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Ejecución 2017</w:t>
            </w:r>
          </w:p>
        </w:tc>
      </w:tr>
      <w:tr w:rsidR="00A718E7" w:rsidRPr="000235B2" w:rsidTr="002652CA">
        <w:trPr>
          <w:trHeight w:val="262"/>
          <w:jc w:val="center"/>
        </w:trPr>
        <w:tc>
          <w:tcPr>
            <w:tcW w:w="1422" w:type="dxa"/>
            <w:vMerge/>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p>
        </w:tc>
        <w:tc>
          <w:tcPr>
            <w:tcW w:w="1614" w:type="dxa"/>
            <w:vMerge/>
            <w:shd w:val="clear" w:color="auto" w:fill="00B0F0"/>
            <w:vAlign w:val="center"/>
            <w:hideMark/>
          </w:tcPr>
          <w:p w:rsidR="00A718E7" w:rsidRPr="000235B2" w:rsidRDefault="00A718E7" w:rsidP="00444087">
            <w:pPr>
              <w:rPr>
                <w:rFonts w:eastAsia="Times New Roman"/>
                <w:b/>
                <w:bCs/>
                <w:color w:val="FFFFFF"/>
                <w:sz w:val="20"/>
                <w:szCs w:val="20"/>
                <w:lang w:val="es-CO" w:eastAsia="es-CO"/>
              </w:rPr>
            </w:pPr>
          </w:p>
        </w:tc>
        <w:tc>
          <w:tcPr>
            <w:tcW w:w="2094" w:type="dxa"/>
            <w:vMerge/>
            <w:shd w:val="clear" w:color="auto" w:fill="00B0F0"/>
            <w:vAlign w:val="center"/>
            <w:hideMark/>
          </w:tcPr>
          <w:p w:rsidR="00A718E7" w:rsidRPr="000235B2" w:rsidRDefault="00A718E7" w:rsidP="00444087">
            <w:pPr>
              <w:rPr>
                <w:rFonts w:eastAsia="Times New Roman"/>
                <w:b/>
                <w:bCs/>
                <w:color w:val="FFFFFF"/>
                <w:sz w:val="20"/>
                <w:szCs w:val="20"/>
                <w:lang w:val="es-CO" w:eastAsia="es-CO"/>
              </w:rPr>
            </w:pPr>
          </w:p>
        </w:tc>
        <w:tc>
          <w:tcPr>
            <w:tcW w:w="727" w:type="dxa"/>
            <w:vMerge/>
            <w:shd w:val="clear" w:color="auto" w:fill="00B0F0"/>
            <w:vAlign w:val="center"/>
            <w:hideMark/>
          </w:tcPr>
          <w:p w:rsidR="00A718E7" w:rsidRPr="000235B2" w:rsidRDefault="00A718E7" w:rsidP="00444087">
            <w:pPr>
              <w:rPr>
                <w:rFonts w:eastAsia="Times New Roman"/>
                <w:b/>
                <w:bCs/>
                <w:color w:val="FFFFFF"/>
                <w:sz w:val="20"/>
                <w:szCs w:val="20"/>
                <w:lang w:val="es-CO" w:eastAsia="es-CO"/>
              </w:rPr>
            </w:pPr>
          </w:p>
        </w:tc>
        <w:tc>
          <w:tcPr>
            <w:tcW w:w="1015" w:type="dxa"/>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Ejecutado</w:t>
            </w:r>
          </w:p>
        </w:tc>
        <w:tc>
          <w:tcPr>
            <w:tcW w:w="1180" w:type="dxa"/>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 ejecución</w:t>
            </w:r>
          </w:p>
        </w:tc>
        <w:tc>
          <w:tcPr>
            <w:tcW w:w="709" w:type="dxa"/>
            <w:vMerge/>
            <w:shd w:val="clear" w:color="auto" w:fill="00B0F0"/>
            <w:vAlign w:val="center"/>
            <w:hideMark/>
          </w:tcPr>
          <w:p w:rsidR="00A718E7" w:rsidRPr="000235B2" w:rsidRDefault="00A718E7" w:rsidP="00444087">
            <w:pPr>
              <w:rPr>
                <w:rFonts w:eastAsia="Times New Roman"/>
                <w:b/>
                <w:bCs/>
                <w:color w:val="FFFFFF"/>
                <w:sz w:val="20"/>
                <w:szCs w:val="20"/>
                <w:lang w:val="es-CO" w:eastAsia="es-CO"/>
              </w:rPr>
            </w:pPr>
          </w:p>
        </w:tc>
        <w:tc>
          <w:tcPr>
            <w:tcW w:w="1015" w:type="dxa"/>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Ejecutado</w:t>
            </w:r>
          </w:p>
        </w:tc>
        <w:tc>
          <w:tcPr>
            <w:tcW w:w="1180" w:type="dxa"/>
            <w:shd w:val="clear" w:color="auto" w:fill="00B0F0"/>
            <w:vAlign w:val="center"/>
            <w:hideMark/>
          </w:tcPr>
          <w:p w:rsidR="00A718E7" w:rsidRPr="000235B2" w:rsidRDefault="00A718E7" w:rsidP="00444087">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 ejecución</w:t>
            </w:r>
          </w:p>
        </w:tc>
      </w:tr>
      <w:tr w:rsidR="00A718E7" w:rsidRPr="000235B2" w:rsidTr="002652CA">
        <w:trPr>
          <w:trHeight w:val="1238"/>
          <w:jc w:val="center"/>
        </w:trPr>
        <w:tc>
          <w:tcPr>
            <w:tcW w:w="1422"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Modernizar la gestión documental y de archivo de la Entidad</w:t>
            </w:r>
          </w:p>
        </w:tc>
        <w:tc>
          <w:tcPr>
            <w:tcW w:w="161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Implementar 100% el Subsistema Interno de Gestión Documental (Siga)</w:t>
            </w:r>
          </w:p>
        </w:tc>
        <w:tc>
          <w:tcPr>
            <w:tcW w:w="209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avance en la implementación de un Sistema Integral de Gestión documental y administración de archivos</w:t>
            </w:r>
          </w:p>
        </w:tc>
        <w:tc>
          <w:tcPr>
            <w:tcW w:w="727"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4%</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4%</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30%</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2</w:t>
            </w:r>
            <w:r>
              <w:rPr>
                <w:rFonts w:eastAsia="Times New Roman"/>
                <w:color w:val="000000"/>
                <w:sz w:val="20"/>
                <w:szCs w:val="20"/>
                <w:lang w:val="es-CO" w:eastAsia="es-CO"/>
              </w:rPr>
              <w:t>6</w:t>
            </w:r>
            <w:r w:rsidRPr="000235B2">
              <w:rPr>
                <w:rFonts w:eastAsia="Times New Roman"/>
                <w:color w:val="000000"/>
                <w:sz w:val="20"/>
                <w:szCs w:val="20"/>
                <w:lang w:val="es-CO" w:eastAsia="es-CO"/>
              </w:rPr>
              <w:t>,</w:t>
            </w:r>
            <w:r>
              <w:rPr>
                <w:rFonts w:eastAsia="Times New Roman"/>
                <w:color w:val="000000"/>
                <w:sz w:val="20"/>
                <w:szCs w:val="20"/>
                <w:lang w:val="es-CO" w:eastAsia="es-CO"/>
              </w:rPr>
              <w:t>1</w:t>
            </w:r>
            <w:r w:rsidRPr="000235B2">
              <w:rPr>
                <w:rFonts w:eastAsia="Times New Roman"/>
                <w:color w:val="000000"/>
                <w:sz w:val="20"/>
                <w:szCs w:val="20"/>
                <w:lang w:val="es-CO" w:eastAsia="es-CO"/>
              </w:rPr>
              <w:t>0%</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Pr>
                <w:rFonts w:eastAsia="Times New Roman"/>
                <w:color w:val="000000"/>
                <w:sz w:val="20"/>
                <w:szCs w:val="20"/>
                <w:lang w:val="es-CO" w:eastAsia="es-CO"/>
              </w:rPr>
              <w:t>87</w:t>
            </w:r>
            <w:r w:rsidRPr="000235B2">
              <w:rPr>
                <w:rFonts w:eastAsia="Times New Roman"/>
                <w:color w:val="000000"/>
                <w:sz w:val="20"/>
                <w:szCs w:val="20"/>
                <w:lang w:val="es-CO" w:eastAsia="es-CO"/>
              </w:rPr>
              <w:t>,</w:t>
            </w:r>
            <w:r>
              <w:rPr>
                <w:rFonts w:eastAsia="Times New Roman"/>
                <w:color w:val="000000"/>
                <w:sz w:val="20"/>
                <w:szCs w:val="20"/>
                <w:lang w:val="es-CO" w:eastAsia="es-CO"/>
              </w:rPr>
              <w:t>00</w:t>
            </w:r>
            <w:r w:rsidRPr="000235B2">
              <w:rPr>
                <w:rFonts w:eastAsia="Times New Roman"/>
                <w:color w:val="000000"/>
                <w:sz w:val="20"/>
                <w:szCs w:val="20"/>
                <w:lang w:val="es-CO" w:eastAsia="es-CO"/>
              </w:rPr>
              <w:t>%</w:t>
            </w:r>
          </w:p>
        </w:tc>
      </w:tr>
      <w:tr w:rsidR="00A718E7" w:rsidRPr="000235B2" w:rsidTr="002652CA">
        <w:trPr>
          <w:trHeight w:val="1313"/>
          <w:jc w:val="center"/>
        </w:trPr>
        <w:tc>
          <w:tcPr>
            <w:tcW w:w="1422"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Fortalecer los Subsistemas de Gestión del SIG</w:t>
            </w:r>
          </w:p>
        </w:tc>
        <w:tc>
          <w:tcPr>
            <w:tcW w:w="161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Sostener en un 100% el Sistema Integrado de Gestión SIG</w:t>
            </w:r>
          </w:p>
        </w:tc>
        <w:tc>
          <w:tcPr>
            <w:tcW w:w="209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implementación de los Subsistemas que integran el SIG, de acuerdo con la Norma Técnica Distrital</w:t>
            </w:r>
          </w:p>
        </w:tc>
        <w:tc>
          <w:tcPr>
            <w:tcW w:w="727"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Pr>
                <w:rFonts w:eastAsia="Times New Roman"/>
                <w:color w:val="000000"/>
                <w:sz w:val="20"/>
                <w:szCs w:val="20"/>
                <w:lang w:val="es-CO" w:eastAsia="es-CO"/>
              </w:rPr>
              <w:t>99,96%</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Pr>
                <w:rFonts w:eastAsia="Times New Roman"/>
                <w:color w:val="000000"/>
                <w:sz w:val="20"/>
                <w:szCs w:val="20"/>
                <w:lang w:val="es-CO" w:eastAsia="es-CO"/>
              </w:rPr>
              <w:t>99</w:t>
            </w:r>
            <w:r w:rsidRPr="000235B2">
              <w:rPr>
                <w:rFonts w:eastAsia="Times New Roman"/>
                <w:color w:val="000000"/>
                <w:sz w:val="20"/>
                <w:szCs w:val="20"/>
                <w:lang w:val="es-CO" w:eastAsia="es-CO"/>
              </w:rPr>
              <w:t>,</w:t>
            </w:r>
            <w:r>
              <w:rPr>
                <w:rFonts w:eastAsia="Times New Roman"/>
                <w:color w:val="000000"/>
                <w:sz w:val="20"/>
                <w:szCs w:val="20"/>
                <w:lang w:val="es-CO" w:eastAsia="es-CO"/>
              </w:rPr>
              <w:t>96</w:t>
            </w:r>
            <w:r w:rsidRPr="000235B2">
              <w:rPr>
                <w:rFonts w:eastAsia="Times New Roman"/>
                <w:color w:val="000000"/>
                <w:sz w:val="20"/>
                <w:szCs w:val="20"/>
                <w:lang w:val="es-CO" w:eastAsia="es-CO"/>
              </w:rPr>
              <w:t>%</w:t>
            </w:r>
          </w:p>
        </w:tc>
      </w:tr>
      <w:tr w:rsidR="00A718E7" w:rsidRPr="000235B2" w:rsidTr="002652CA">
        <w:trPr>
          <w:trHeight w:val="1319"/>
          <w:jc w:val="center"/>
        </w:trPr>
        <w:tc>
          <w:tcPr>
            <w:tcW w:w="1422"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Fortalecer el modelo de atención al ciudadano, de acuerdo con la Política Distrital</w:t>
            </w:r>
          </w:p>
        </w:tc>
        <w:tc>
          <w:tcPr>
            <w:tcW w:w="161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Integrar 100% el modelo de atención al ciudadano, de acuerdo con la política distrital</w:t>
            </w:r>
          </w:p>
        </w:tc>
        <w:tc>
          <w:tcPr>
            <w:tcW w:w="209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fortalecimiento del modelo de atención al ciudadano del IDPAC con la Política Distrital</w:t>
            </w:r>
          </w:p>
        </w:tc>
        <w:tc>
          <w:tcPr>
            <w:tcW w:w="727"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5%</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5%</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25%</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2</w:t>
            </w:r>
            <w:r>
              <w:rPr>
                <w:rFonts w:eastAsia="Times New Roman"/>
                <w:color w:val="000000"/>
                <w:sz w:val="20"/>
                <w:szCs w:val="20"/>
                <w:lang w:val="es-CO" w:eastAsia="es-CO"/>
              </w:rPr>
              <w:t>2</w:t>
            </w:r>
            <w:r w:rsidRPr="000235B2">
              <w:rPr>
                <w:rFonts w:eastAsia="Times New Roman"/>
                <w:color w:val="000000"/>
                <w:sz w:val="20"/>
                <w:szCs w:val="20"/>
                <w:lang w:val="es-CO" w:eastAsia="es-CO"/>
              </w:rPr>
              <w:t>,</w:t>
            </w:r>
            <w:r>
              <w:rPr>
                <w:rFonts w:eastAsia="Times New Roman"/>
                <w:color w:val="000000"/>
                <w:sz w:val="20"/>
                <w:szCs w:val="20"/>
                <w:lang w:val="es-CO" w:eastAsia="es-CO"/>
              </w:rPr>
              <w:t>32</w:t>
            </w:r>
            <w:r w:rsidRPr="000235B2">
              <w:rPr>
                <w:rFonts w:eastAsia="Times New Roman"/>
                <w:color w:val="000000"/>
                <w:sz w:val="20"/>
                <w:szCs w:val="20"/>
                <w:lang w:val="es-CO" w:eastAsia="es-CO"/>
              </w:rPr>
              <w:t>%</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8</w:t>
            </w:r>
            <w:r>
              <w:rPr>
                <w:rFonts w:eastAsia="Times New Roman"/>
                <w:color w:val="000000"/>
                <w:sz w:val="20"/>
                <w:szCs w:val="20"/>
                <w:lang w:val="es-CO" w:eastAsia="es-CO"/>
              </w:rPr>
              <w:t>9</w:t>
            </w:r>
            <w:r w:rsidRPr="000235B2">
              <w:rPr>
                <w:rFonts w:eastAsia="Times New Roman"/>
                <w:color w:val="000000"/>
                <w:sz w:val="20"/>
                <w:szCs w:val="20"/>
                <w:lang w:val="es-CO" w:eastAsia="es-CO"/>
              </w:rPr>
              <w:t>,</w:t>
            </w:r>
            <w:r>
              <w:rPr>
                <w:rFonts w:eastAsia="Times New Roman"/>
                <w:color w:val="000000"/>
                <w:sz w:val="20"/>
                <w:szCs w:val="20"/>
                <w:lang w:val="es-CO" w:eastAsia="es-CO"/>
              </w:rPr>
              <w:t>28</w:t>
            </w:r>
            <w:r w:rsidRPr="000235B2">
              <w:rPr>
                <w:rFonts w:eastAsia="Times New Roman"/>
                <w:color w:val="000000"/>
                <w:sz w:val="20"/>
                <w:szCs w:val="20"/>
                <w:lang w:val="es-CO" w:eastAsia="es-CO"/>
              </w:rPr>
              <w:t>%</w:t>
            </w:r>
          </w:p>
        </w:tc>
      </w:tr>
      <w:tr w:rsidR="00A718E7" w:rsidRPr="000235B2" w:rsidTr="002652CA">
        <w:trPr>
          <w:trHeight w:val="1810"/>
          <w:jc w:val="center"/>
        </w:trPr>
        <w:tc>
          <w:tcPr>
            <w:tcW w:w="1422" w:type="dxa"/>
            <w:vMerge w:val="restart"/>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Mejoramiento de la infraestructura física del IDPAC</w:t>
            </w:r>
          </w:p>
        </w:tc>
        <w:tc>
          <w:tcPr>
            <w:tcW w:w="161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Mantener 20 puntos de participación del IDPAC con infraestructura adecuada</w:t>
            </w:r>
          </w:p>
        </w:tc>
        <w:tc>
          <w:tcPr>
            <w:tcW w:w="209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ejecución del mejoramiento de la infraestructura de la Entidad (Sede B, Casa Barrios Unidos, 20 espacios de participación en las localidades, nueva sede)</w:t>
            </w:r>
          </w:p>
        </w:tc>
        <w:tc>
          <w:tcPr>
            <w:tcW w:w="727"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20</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20</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20</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Pr>
                <w:rFonts w:eastAsia="Times New Roman"/>
                <w:color w:val="000000"/>
                <w:sz w:val="20"/>
                <w:szCs w:val="20"/>
                <w:lang w:val="es-CO" w:eastAsia="es-CO"/>
              </w:rPr>
              <w:t>19</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Pr>
                <w:rFonts w:eastAsia="Times New Roman"/>
                <w:color w:val="000000"/>
                <w:sz w:val="20"/>
                <w:szCs w:val="20"/>
                <w:lang w:val="es-CO" w:eastAsia="es-CO"/>
              </w:rPr>
              <w:t>95</w:t>
            </w:r>
            <w:r w:rsidRPr="000235B2">
              <w:rPr>
                <w:rFonts w:eastAsia="Times New Roman"/>
                <w:color w:val="000000"/>
                <w:sz w:val="20"/>
                <w:szCs w:val="20"/>
                <w:lang w:val="es-CO" w:eastAsia="es-CO"/>
              </w:rPr>
              <w:t>,00%</w:t>
            </w:r>
          </w:p>
        </w:tc>
      </w:tr>
      <w:tr w:rsidR="00A718E7" w:rsidRPr="000235B2" w:rsidTr="002652CA">
        <w:trPr>
          <w:trHeight w:val="904"/>
          <w:jc w:val="center"/>
        </w:trPr>
        <w:tc>
          <w:tcPr>
            <w:tcW w:w="1422" w:type="dxa"/>
            <w:vMerge/>
            <w:shd w:val="clear" w:color="auto" w:fill="auto"/>
            <w:vAlign w:val="center"/>
            <w:hideMark/>
          </w:tcPr>
          <w:p w:rsidR="00A718E7" w:rsidRPr="000235B2" w:rsidRDefault="00A718E7" w:rsidP="00444087">
            <w:pPr>
              <w:rPr>
                <w:rFonts w:eastAsia="Times New Roman"/>
                <w:color w:val="000000"/>
                <w:sz w:val="20"/>
                <w:szCs w:val="20"/>
                <w:lang w:val="es-CO" w:eastAsia="es-CO"/>
              </w:rPr>
            </w:pPr>
          </w:p>
        </w:tc>
        <w:tc>
          <w:tcPr>
            <w:tcW w:w="161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Mejorar 100 por ciento las herramientas administrativas del IDPAC</w:t>
            </w:r>
          </w:p>
        </w:tc>
        <w:tc>
          <w:tcPr>
            <w:tcW w:w="209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mejoramiento de las herramientas administrativas</w:t>
            </w:r>
          </w:p>
        </w:tc>
        <w:tc>
          <w:tcPr>
            <w:tcW w:w="727"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Pr>
                <w:rFonts w:eastAsia="Times New Roman"/>
                <w:color w:val="000000"/>
                <w:sz w:val="20"/>
                <w:szCs w:val="20"/>
                <w:lang w:val="es-CO" w:eastAsia="es-CO"/>
              </w:rPr>
              <w:t>99</w:t>
            </w:r>
            <w:r w:rsidRPr="000235B2">
              <w:rPr>
                <w:rFonts w:eastAsia="Times New Roman"/>
                <w:color w:val="000000"/>
                <w:sz w:val="20"/>
                <w:szCs w:val="20"/>
                <w:lang w:val="es-CO" w:eastAsia="es-CO"/>
              </w:rPr>
              <w:t>,</w:t>
            </w:r>
            <w:r>
              <w:rPr>
                <w:rFonts w:eastAsia="Times New Roman"/>
                <w:color w:val="000000"/>
                <w:sz w:val="20"/>
                <w:szCs w:val="20"/>
                <w:lang w:val="es-CO" w:eastAsia="es-CO"/>
              </w:rPr>
              <w:t>9</w:t>
            </w:r>
            <w:r w:rsidRPr="000235B2">
              <w:rPr>
                <w:rFonts w:eastAsia="Times New Roman"/>
                <w:color w:val="000000"/>
                <w:sz w:val="20"/>
                <w:szCs w:val="20"/>
                <w:lang w:val="es-CO" w:eastAsia="es-CO"/>
              </w:rPr>
              <w:t>0%</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Pr>
                <w:rFonts w:eastAsia="Times New Roman"/>
                <w:color w:val="000000"/>
                <w:sz w:val="20"/>
                <w:szCs w:val="20"/>
                <w:lang w:val="es-CO" w:eastAsia="es-CO"/>
              </w:rPr>
              <w:t>99</w:t>
            </w:r>
            <w:r w:rsidRPr="000235B2">
              <w:rPr>
                <w:rFonts w:eastAsia="Times New Roman"/>
                <w:color w:val="000000"/>
                <w:sz w:val="20"/>
                <w:szCs w:val="20"/>
                <w:lang w:val="es-CO" w:eastAsia="es-CO"/>
              </w:rPr>
              <w:t>,</w:t>
            </w:r>
            <w:r>
              <w:rPr>
                <w:rFonts w:eastAsia="Times New Roman"/>
                <w:color w:val="000000"/>
                <w:sz w:val="20"/>
                <w:szCs w:val="20"/>
                <w:lang w:val="es-CO" w:eastAsia="es-CO"/>
              </w:rPr>
              <w:t>9</w:t>
            </w:r>
            <w:r w:rsidRPr="000235B2">
              <w:rPr>
                <w:rFonts w:eastAsia="Times New Roman"/>
                <w:color w:val="000000"/>
                <w:sz w:val="20"/>
                <w:szCs w:val="20"/>
                <w:lang w:val="es-CO" w:eastAsia="es-CO"/>
              </w:rPr>
              <w:t>0%</w:t>
            </w:r>
          </w:p>
        </w:tc>
      </w:tr>
      <w:tr w:rsidR="00A718E7" w:rsidRPr="000235B2" w:rsidTr="002652CA">
        <w:trPr>
          <w:trHeight w:val="1500"/>
          <w:jc w:val="center"/>
        </w:trPr>
        <w:tc>
          <w:tcPr>
            <w:tcW w:w="1422"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Implementación de mejoras administrativas en la gestión del IDPAC</w:t>
            </w:r>
          </w:p>
        </w:tc>
        <w:tc>
          <w:tcPr>
            <w:tcW w:w="161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Fortalecer 100 por ciento la capacidad operativa en los procesos estratégicos y de apoyo</w:t>
            </w:r>
          </w:p>
        </w:tc>
        <w:tc>
          <w:tcPr>
            <w:tcW w:w="2094"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fortalecimiento de la capacidad operativa en los procesos estratégicos y de apoyo</w:t>
            </w:r>
          </w:p>
        </w:tc>
        <w:tc>
          <w:tcPr>
            <w:tcW w:w="727"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A718E7" w:rsidRPr="000235B2" w:rsidRDefault="00A718E7" w:rsidP="00444087">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Pr>
                <w:rFonts w:eastAsia="Times New Roman"/>
                <w:color w:val="000000"/>
                <w:sz w:val="20"/>
                <w:szCs w:val="20"/>
                <w:lang w:val="es-CO" w:eastAsia="es-CO"/>
              </w:rPr>
              <w:t>97</w:t>
            </w:r>
            <w:r w:rsidRPr="000235B2">
              <w:rPr>
                <w:rFonts w:eastAsia="Times New Roman"/>
                <w:color w:val="000000"/>
                <w:sz w:val="20"/>
                <w:szCs w:val="20"/>
                <w:lang w:val="es-CO" w:eastAsia="es-CO"/>
              </w:rPr>
              <w:t>,</w:t>
            </w:r>
            <w:r>
              <w:rPr>
                <w:rFonts w:eastAsia="Times New Roman"/>
                <w:color w:val="000000"/>
                <w:sz w:val="20"/>
                <w:szCs w:val="20"/>
                <w:lang w:val="es-CO" w:eastAsia="es-CO"/>
              </w:rPr>
              <w:t>4</w:t>
            </w:r>
            <w:r w:rsidRPr="000235B2">
              <w:rPr>
                <w:rFonts w:eastAsia="Times New Roman"/>
                <w:color w:val="000000"/>
                <w:sz w:val="20"/>
                <w:szCs w:val="20"/>
                <w:lang w:val="es-CO" w:eastAsia="es-CO"/>
              </w:rPr>
              <w:t>0%</w:t>
            </w:r>
          </w:p>
        </w:tc>
        <w:tc>
          <w:tcPr>
            <w:tcW w:w="1180" w:type="dxa"/>
            <w:shd w:val="clear" w:color="auto" w:fill="auto"/>
            <w:vAlign w:val="center"/>
            <w:hideMark/>
          </w:tcPr>
          <w:p w:rsidR="00A718E7" w:rsidRPr="000235B2" w:rsidRDefault="00A718E7" w:rsidP="00444087">
            <w:pPr>
              <w:jc w:val="center"/>
              <w:rPr>
                <w:rFonts w:eastAsia="Times New Roman"/>
                <w:color w:val="000000"/>
                <w:sz w:val="20"/>
                <w:szCs w:val="20"/>
                <w:lang w:val="es-CO" w:eastAsia="es-CO"/>
              </w:rPr>
            </w:pPr>
            <w:r>
              <w:rPr>
                <w:rFonts w:eastAsia="Times New Roman"/>
                <w:color w:val="000000"/>
                <w:sz w:val="20"/>
                <w:szCs w:val="20"/>
                <w:lang w:val="es-CO" w:eastAsia="es-CO"/>
              </w:rPr>
              <w:t>97</w:t>
            </w:r>
            <w:r w:rsidRPr="000235B2">
              <w:rPr>
                <w:rFonts w:eastAsia="Times New Roman"/>
                <w:color w:val="000000"/>
                <w:sz w:val="20"/>
                <w:szCs w:val="20"/>
                <w:lang w:val="es-CO" w:eastAsia="es-CO"/>
              </w:rPr>
              <w:t>,</w:t>
            </w:r>
            <w:r>
              <w:rPr>
                <w:rFonts w:eastAsia="Times New Roman"/>
                <w:color w:val="000000"/>
                <w:sz w:val="20"/>
                <w:szCs w:val="20"/>
                <w:lang w:val="es-CO" w:eastAsia="es-CO"/>
              </w:rPr>
              <w:t>4</w:t>
            </w:r>
            <w:r w:rsidRPr="000235B2">
              <w:rPr>
                <w:rFonts w:eastAsia="Times New Roman"/>
                <w:color w:val="000000"/>
                <w:sz w:val="20"/>
                <w:szCs w:val="20"/>
                <w:lang w:val="es-CO" w:eastAsia="es-CO"/>
              </w:rPr>
              <w:t>0%</w:t>
            </w:r>
          </w:p>
        </w:tc>
      </w:tr>
    </w:tbl>
    <w:p w:rsidR="007C5960" w:rsidRDefault="007C5960" w:rsidP="007C5960">
      <w:pPr>
        <w:pStyle w:val="Cita"/>
      </w:pPr>
      <w:r>
        <w:t>Fuente: Elaboración propia</w:t>
      </w:r>
    </w:p>
    <w:p w:rsidR="007C5960" w:rsidRDefault="007C5960" w:rsidP="00B76099"/>
    <w:p w:rsidR="007C5960" w:rsidRDefault="00496ACA" w:rsidP="007C5960">
      <w:pPr>
        <w:pStyle w:val="Ttulo4"/>
      </w:pPr>
      <w:r>
        <w:t>Principales logros del proyecto</w:t>
      </w:r>
    </w:p>
    <w:p w:rsidR="007C5960" w:rsidRDefault="007C5960" w:rsidP="007C5960"/>
    <w:p w:rsidR="00304E6C" w:rsidRDefault="006B3C15" w:rsidP="00304E6C">
      <w:r>
        <w:t>En</w:t>
      </w:r>
      <w:r w:rsidR="004D7E65">
        <w:t xml:space="preserve"> la vigencia </w:t>
      </w:r>
      <w:r>
        <w:t>2017</w:t>
      </w:r>
      <w:r w:rsidR="00D300DA">
        <w:t xml:space="preserve"> </w:t>
      </w:r>
      <w:r w:rsidR="004D7E65">
        <w:t>se realizó la</w:t>
      </w:r>
      <w:r w:rsidR="00A718E7" w:rsidRPr="00A718E7">
        <w:t xml:space="preserve"> revisión de documentos </w:t>
      </w:r>
      <w:r>
        <w:t>y formatos</w:t>
      </w:r>
      <w:r w:rsidR="004D7E65">
        <w:t xml:space="preserve">, </w:t>
      </w:r>
      <w:r w:rsidR="00304E6C">
        <w:t xml:space="preserve">como resultado </w:t>
      </w:r>
      <w:r w:rsidR="00304E6C" w:rsidRPr="00A718E7">
        <w:rPr>
          <w:lang w:val="es-CO"/>
        </w:rPr>
        <w:t xml:space="preserve">a diciembre 31 se actualizaron, crearon o eliminaron documentos </w:t>
      </w:r>
      <w:r w:rsidR="00304E6C">
        <w:rPr>
          <w:lang w:val="es-CO"/>
        </w:rPr>
        <w:t xml:space="preserve">en los procesos, así: </w:t>
      </w:r>
      <w:r w:rsidR="00304E6C" w:rsidRPr="00A718E7">
        <w:rPr>
          <w:lang w:val="es-CO"/>
        </w:rPr>
        <w:t xml:space="preserve">Atención al </w:t>
      </w:r>
      <w:r w:rsidR="00304E6C">
        <w:rPr>
          <w:lang w:val="es-CO"/>
        </w:rPr>
        <w:t>C</w:t>
      </w:r>
      <w:r w:rsidR="00304E6C" w:rsidRPr="00A718E7">
        <w:rPr>
          <w:lang w:val="es-CO"/>
        </w:rPr>
        <w:t>iudadano: 10; Comunicación Estratégica: 2; Gestión Contractual: 7; Gestión de Recursos Físicos: 21; Gestión de Tecnologías de la Información: 19; Gestión del Talento Humano: 26; Gestión Financiera: 33; Gestión Documental 1; Gestión jurídica: 6; Inspección, vigilancia y control: 28; Mejora Continua: 6; Planeación Estratégica: 19; Promoción de la Participación Ciudadana: 13; Seguimiento y Evaluación: 6; Total: 197 documentos.</w:t>
      </w:r>
      <w:r w:rsidR="00304E6C">
        <w:rPr>
          <w:lang w:val="es-CO"/>
        </w:rPr>
        <w:t xml:space="preserve"> Lo cual ha permitido realizar una </w:t>
      </w:r>
      <w:r w:rsidR="00304E6C" w:rsidRPr="00A718E7">
        <w:rPr>
          <w:lang w:val="es-CO"/>
        </w:rPr>
        <w:t>depuración de los documentos publicados en la intranet</w:t>
      </w:r>
      <w:r w:rsidR="00962DCA">
        <w:rPr>
          <w:lang w:val="es-CO"/>
        </w:rPr>
        <w:t xml:space="preserve"> y ha contribuido a la </w:t>
      </w:r>
      <w:r w:rsidR="00304E6C" w:rsidRPr="00A718E7">
        <w:rPr>
          <w:lang w:val="es-CO"/>
        </w:rPr>
        <w:t>continua</w:t>
      </w:r>
      <w:r w:rsidR="00962DCA">
        <w:rPr>
          <w:lang w:val="es-CO"/>
        </w:rPr>
        <w:t xml:space="preserve"> actualización</w:t>
      </w:r>
      <w:r w:rsidR="00304E6C" w:rsidRPr="00A718E7">
        <w:rPr>
          <w:lang w:val="es-CO"/>
        </w:rPr>
        <w:t xml:space="preserve"> </w:t>
      </w:r>
      <w:r w:rsidR="00962DCA">
        <w:rPr>
          <w:lang w:val="es-CO"/>
        </w:rPr>
        <w:t>d</w:t>
      </w:r>
      <w:r w:rsidR="00304E6C" w:rsidRPr="00A718E7">
        <w:rPr>
          <w:lang w:val="es-CO"/>
        </w:rPr>
        <w:t>el listado maestro de documentos.</w:t>
      </w:r>
    </w:p>
    <w:p w:rsidR="00304E6C" w:rsidRDefault="00304E6C" w:rsidP="00A718E7"/>
    <w:p w:rsidR="00A718E7" w:rsidRPr="00A718E7" w:rsidRDefault="00962DCA" w:rsidP="00A718E7">
      <w:r>
        <w:t>En cuanto a las herramientas de gestión,</w:t>
      </w:r>
      <w:r w:rsidR="004D7E65">
        <w:t xml:space="preserve"> se </w:t>
      </w:r>
      <w:r w:rsidR="00A718E7" w:rsidRPr="00A718E7">
        <w:t xml:space="preserve">adelantó el desarrollo metodológico </w:t>
      </w:r>
      <w:r w:rsidR="004D7E65">
        <w:t>y las capacitaciones en</w:t>
      </w:r>
      <w:r w:rsidR="00A718E7" w:rsidRPr="00A718E7">
        <w:t xml:space="preserve"> las herramientas</w:t>
      </w:r>
      <w:r w:rsidR="004D7E65">
        <w:t xml:space="preserve"> </w:t>
      </w:r>
      <w:r w:rsidR="00A718E7" w:rsidRPr="00A718E7">
        <w:t xml:space="preserve">relacionadas con las prácticas del </w:t>
      </w:r>
      <w:r w:rsidR="004D7E65">
        <w:t>Sistema Integrado d</w:t>
      </w:r>
      <w:r w:rsidR="004D7E65" w:rsidRPr="00A718E7">
        <w:t>e Gestión</w:t>
      </w:r>
      <w:r w:rsidR="00A718E7" w:rsidRPr="00A718E7">
        <w:t>, en referencia a indicadores, riesgos, planes de mejoramiento y documentos</w:t>
      </w:r>
      <w:r>
        <w:t xml:space="preserve">; y se </w:t>
      </w:r>
      <w:r w:rsidR="004D7E65">
        <w:t>desarrolló</w:t>
      </w:r>
      <w:r w:rsidR="00A718E7" w:rsidRPr="00A718E7">
        <w:t xml:space="preserve"> un</w:t>
      </w:r>
      <w:r w:rsidR="004D7E65">
        <w:t xml:space="preserve">a herramienta de gestión de información a través del </w:t>
      </w:r>
      <w:r w:rsidR="00A718E7" w:rsidRPr="00A718E7">
        <w:t xml:space="preserve">Share Point, que permite a los procesos reportar los avances en cada una de las </w:t>
      </w:r>
      <w:r w:rsidR="004D7E65">
        <w:t>prácticas</w:t>
      </w:r>
      <w:r w:rsidR="00A718E7" w:rsidRPr="00A718E7">
        <w:t xml:space="preserve"> de gestión y a la Oficina Asesora de Planeación controlar el cumplimiento de </w:t>
      </w:r>
      <w:r w:rsidR="004D7E65">
        <w:t xml:space="preserve">dichas </w:t>
      </w:r>
      <w:r w:rsidR="00A718E7" w:rsidRPr="00A718E7">
        <w:t xml:space="preserve">prácticas </w:t>
      </w:r>
      <w:r w:rsidR="004D7E65">
        <w:t>incentivando la cultura del reporte mediante el establecimiento del seguimiento cuatrimestral.</w:t>
      </w:r>
    </w:p>
    <w:p w:rsidR="00A718E7" w:rsidRDefault="00A718E7" w:rsidP="00A718E7"/>
    <w:p w:rsidR="004D7E65" w:rsidRDefault="004D7E65" w:rsidP="004D7E65">
      <w:pPr>
        <w:rPr>
          <w:lang w:bidi="es-CO"/>
        </w:rPr>
      </w:pPr>
      <w:r w:rsidRPr="00A718E7">
        <w:rPr>
          <w:lang w:bidi="es-CO"/>
        </w:rPr>
        <w:t xml:space="preserve">Como parte de la gestión del cambio </w:t>
      </w:r>
      <w:r w:rsidR="00962DCA">
        <w:rPr>
          <w:lang w:bidi="es-CO"/>
        </w:rPr>
        <w:t>y con el propósito de</w:t>
      </w:r>
      <w:r w:rsidRPr="00A718E7">
        <w:rPr>
          <w:lang w:bidi="es-CO"/>
        </w:rPr>
        <w:t xml:space="preserve"> facilitar el aprendizaje y aplicación de las nuevas herramientas a la gestión diaria de los procesos, la O</w:t>
      </w:r>
      <w:r w:rsidR="002652CA">
        <w:rPr>
          <w:lang w:bidi="es-CO"/>
        </w:rPr>
        <w:t xml:space="preserve">ficina </w:t>
      </w:r>
      <w:r w:rsidRPr="00A718E7">
        <w:rPr>
          <w:lang w:bidi="es-CO"/>
        </w:rPr>
        <w:t>A</w:t>
      </w:r>
      <w:r w:rsidR="002652CA">
        <w:rPr>
          <w:lang w:bidi="es-CO"/>
        </w:rPr>
        <w:t xml:space="preserve">sesora de </w:t>
      </w:r>
      <w:r w:rsidRPr="00A718E7">
        <w:rPr>
          <w:lang w:bidi="es-CO"/>
        </w:rPr>
        <w:t>P</w:t>
      </w:r>
      <w:r w:rsidR="002652CA">
        <w:rPr>
          <w:lang w:bidi="es-CO"/>
        </w:rPr>
        <w:t>laneación</w:t>
      </w:r>
      <w:r w:rsidRPr="00A718E7">
        <w:rPr>
          <w:lang w:bidi="es-CO"/>
        </w:rPr>
        <w:t xml:space="preserve"> elaboró un curso virtual orientado a funcionarios y contratistas del IDPAC cuyo propósito fue brindar a los participantes el conocimiento necesari</w:t>
      </w:r>
      <w:r w:rsidR="00962DCA">
        <w:rPr>
          <w:lang w:bidi="es-CO"/>
        </w:rPr>
        <w:t>o en</w:t>
      </w:r>
      <w:r w:rsidR="006B3C15">
        <w:rPr>
          <w:lang w:bidi="es-CO"/>
        </w:rPr>
        <w:t xml:space="preserve"> las herramientas desarrolladas</w:t>
      </w:r>
      <w:r w:rsidRPr="00A718E7">
        <w:rPr>
          <w:lang w:bidi="es-CO"/>
        </w:rPr>
        <w:t xml:space="preserve"> y su aplicación</w:t>
      </w:r>
      <w:r w:rsidR="006B3C15">
        <w:rPr>
          <w:lang w:bidi="es-CO"/>
        </w:rPr>
        <w:t xml:space="preserve"> en la gestión de los procesos. </w:t>
      </w:r>
      <w:r w:rsidR="003E10FA">
        <w:rPr>
          <w:lang w:bidi="es-CO"/>
        </w:rPr>
        <w:t>El curso se diseñó profundizando en las siguientes temáticas y como</w:t>
      </w:r>
      <w:r w:rsidR="00962DCA">
        <w:t xml:space="preserve"> resultado</w:t>
      </w:r>
      <w:r w:rsidR="00962DCA" w:rsidRPr="00A718E7">
        <w:t xml:space="preserve"> 283 servidores </w:t>
      </w:r>
      <w:r w:rsidR="00962DCA">
        <w:t>fueron capacitados</w:t>
      </w:r>
      <w:r w:rsidR="003E10FA">
        <w:t>.</w:t>
      </w:r>
    </w:p>
    <w:p w:rsidR="004D7E65" w:rsidRPr="00A718E7" w:rsidRDefault="004D7E65" w:rsidP="004D7E65">
      <w:pPr>
        <w:rPr>
          <w:lang w:bidi="es-CO"/>
        </w:rPr>
      </w:pPr>
    </w:p>
    <w:p w:rsidR="004D7E65" w:rsidRPr="00A718E7" w:rsidRDefault="004D7E65" w:rsidP="004D7E65">
      <w:pPr>
        <w:numPr>
          <w:ilvl w:val="0"/>
          <w:numId w:val="36"/>
        </w:numPr>
        <w:rPr>
          <w:lang w:bidi="es-CO"/>
        </w:rPr>
      </w:pPr>
      <w:r w:rsidRPr="00A718E7">
        <w:rPr>
          <w:lang w:bidi="es-CO"/>
        </w:rPr>
        <w:t xml:space="preserve">Indicadores de gestión </w:t>
      </w:r>
    </w:p>
    <w:p w:rsidR="004D7E65" w:rsidRPr="00A718E7" w:rsidRDefault="004D7E65" w:rsidP="004D7E65">
      <w:pPr>
        <w:numPr>
          <w:ilvl w:val="0"/>
          <w:numId w:val="36"/>
        </w:numPr>
        <w:rPr>
          <w:lang w:bidi="es-CO"/>
        </w:rPr>
      </w:pPr>
      <w:r w:rsidRPr="00A718E7">
        <w:rPr>
          <w:lang w:bidi="es-CO"/>
        </w:rPr>
        <w:t>Administración de riesgos</w:t>
      </w:r>
    </w:p>
    <w:p w:rsidR="004D7E65" w:rsidRPr="00A718E7" w:rsidRDefault="004D7E65" w:rsidP="004D7E65">
      <w:pPr>
        <w:numPr>
          <w:ilvl w:val="0"/>
          <w:numId w:val="36"/>
        </w:numPr>
        <w:rPr>
          <w:lang w:bidi="es-CO"/>
        </w:rPr>
      </w:pPr>
      <w:r w:rsidRPr="00A718E7">
        <w:rPr>
          <w:lang w:bidi="es-CO"/>
        </w:rPr>
        <w:t>Plan de mejoramiento</w:t>
      </w:r>
    </w:p>
    <w:p w:rsidR="004D7E65" w:rsidRPr="00A718E7" w:rsidRDefault="004D7E65" w:rsidP="004D7E65">
      <w:pPr>
        <w:numPr>
          <w:ilvl w:val="0"/>
          <w:numId w:val="36"/>
        </w:numPr>
        <w:rPr>
          <w:lang w:bidi="es-CO"/>
        </w:rPr>
      </w:pPr>
      <w:r w:rsidRPr="00A718E7">
        <w:rPr>
          <w:lang w:bidi="es-CO"/>
        </w:rPr>
        <w:t>Administración de documentos del SIG</w:t>
      </w:r>
    </w:p>
    <w:p w:rsidR="004D7E65" w:rsidRPr="00A718E7" w:rsidRDefault="004D7E65" w:rsidP="004D7E65">
      <w:pPr>
        <w:numPr>
          <w:ilvl w:val="0"/>
          <w:numId w:val="36"/>
        </w:numPr>
        <w:rPr>
          <w:lang w:bidi="es-CO"/>
        </w:rPr>
      </w:pPr>
      <w:r w:rsidRPr="00A718E7">
        <w:rPr>
          <w:lang w:bidi="es-CO"/>
        </w:rPr>
        <w:t>Planes institucionales</w:t>
      </w:r>
    </w:p>
    <w:p w:rsidR="004D7E65" w:rsidRPr="00A718E7" w:rsidRDefault="004D7E65" w:rsidP="004D7E65">
      <w:pPr>
        <w:numPr>
          <w:ilvl w:val="0"/>
          <w:numId w:val="36"/>
        </w:numPr>
        <w:rPr>
          <w:lang w:bidi="es-CO"/>
        </w:rPr>
      </w:pPr>
      <w:r w:rsidRPr="00A718E7">
        <w:rPr>
          <w:lang w:bidi="es-CO"/>
        </w:rPr>
        <w:t>Proyectos de inversión</w:t>
      </w:r>
    </w:p>
    <w:p w:rsidR="004D7E65" w:rsidRPr="00A718E7" w:rsidRDefault="004D7E65" w:rsidP="004D7E65">
      <w:pPr>
        <w:numPr>
          <w:ilvl w:val="0"/>
          <w:numId w:val="36"/>
        </w:numPr>
        <w:rPr>
          <w:lang w:bidi="es-CO"/>
        </w:rPr>
      </w:pPr>
      <w:r w:rsidRPr="00A718E7">
        <w:rPr>
          <w:lang w:bidi="es-CO"/>
        </w:rPr>
        <w:t xml:space="preserve">Seguimiento Cuatrimestral </w:t>
      </w:r>
    </w:p>
    <w:p w:rsidR="004D7E65" w:rsidRPr="00A718E7" w:rsidRDefault="004D7E65" w:rsidP="004D7E65">
      <w:pPr>
        <w:rPr>
          <w:lang w:bidi="es-CO"/>
        </w:rPr>
      </w:pPr>
    </w:p>
    <w:p w:rsidR="004D7E65" w:rsidRPr="00A718E7" w:rsidRDefault="004D7E65" w:rsidP="004D7E65"/>
    <w:p w:rsidR="004D7E65" w:rsidRDefault="004D7E65" w:rsidP="00A718E7"/>
    <w:p w:rsidR="00A718E7" w:rsidRPr="00A718E7" w:rsidRDefault="003E10FA" w:rsidP="00A718E7">
      <w:pPr>
        <w:rPr>
          <w:lang w:val="es-CO"/>
        </w:rPr>
      </w:pPr>
      <w:r>
        <w:rPr>
          <w:lang w:val="es-CO"/>
        </w:rPr>
        <w:t>Posteriormente</w:t>
      </w:r>
      <w:r w:rsidR="006B3C15">
        <w:rPr>
          <w:lang w:val="es-CO"/>
        </w:rPr>
        <w:t>, se realizaron</w:t>
      </w:r>
      <w:r w:rsidR="00304E6C">
        <w:rPr>
          <w:lang w:val="es-CO"/>
        </w:rPr>
        <w:t xml:space="preserve"> mesas de trabajo con </w:t>
      </w:r>
      <w:r w:rsidR="00A718E7" w:rsidRPr="00A718E7">
        <w:rPr>
          <w:lang w:val="es-CO"/>
        </w:rPr>
        <w:t>los procesos en donde se socializaron y analizaron los resultados</w:t>
      </w:r>
      <w:r w:rsidR="006B3C15">
        <w:rPr>
          <w:lang w:val="es-CO"/>
        </w:rPr>
        <w:t xml:space="preserve"> de los seguimientos cuatrimestrales</w:t>
      </w:r>
      <w:r w:rsidR="00A718E7" w:rsidRPr="00A718E7">
        <w:rPr>
          <w:lang w:val="es-CO"/>
        </w:rPr>
        <w:t xml:space="preserve"> </w:t>
      </w:r>
      <w:r w:rsidR="00304E6C">
        <w:rPr>
          <w:lang w:val="es-CO"/>
        </w:rPr>
        <w:t>y se</w:t>
      </w:r>
      <w:r w:rsidR="00A718E7" w:rsidRPr="00A718E7">
        <w:rPr>
          <w:lang w:val="es-CO"/>
        </w:rPr>
        <w:t xml:space="preserve"> identificar</w:t>
      </w:r>
      <w:r w:rsidR="00304E6C">
        <w:rPr>
          <w:lang w:val="es-CO"/>
        </w:rPr>
        <w:t>on acciones de mejora con el fin de</w:t>
      </w:r>
      <w:r w:rsidR="00A718E7" w:rsidRPr="00A718E7">
        <w:rPr>
          <w:lang w:val="es-CO"/>
        </w:rPr>
        <w:t xml:space="preserve"> seguir fortaleciendo la implementación d</w:t>
      </w:r>
      <w:r w:rsidR="002652CA">
        <w:rPr>
          <w:lang w:val="es-CO"/>
        </w:rPr>
        <w:t xml:space="preserve">e las herramientas de gestión. </w:t>
      </w:r>
      <w:r w:rsidR="00304E6C">
        <w:rPr>
          <w:lang w:val="es-CO"/>
        </w:rPr>
        <w:t xml:space="preserve">También </w:t>
      </w:r>
      <w:r w:rsidR="00A718E7" w:rsidRPr="00A718E7">
        <w:rPr>
          <w:lang w:val="es-CO"/>
        </w:rPr>
        <w:t>se realizó la revisión del Plan de Mejoramiento Institucional logrando evidenciar el cumplimiento de 84 acciones</w:t>
      </w:r>
      <w:r w:rsidR="002652CA">
        <w:rPr>
          <w:lang w:val="es-CO"/>
        </w:rPr>
        <w:t>,</w:t>
      </w:r>
      <w:r>
        <w:rPr>
          <w:lang w:val="es-CO"/>
        </w:rPr>
        <w:t xml:space="preserve"> que al cerrarlas</w:t>
      </w:r>
      <w:r w:rsidR="00A718E7" w:rsidRPr="00A718E7">
        <w:rPr>
          <w:lang w:val="es-CO"/>
        </w:rPr>
        <w:t xml:space="preserve"> disminuye</w:t>
      </w:r>
      <w:r>
        <w:rPr>
          <w:lang w:val="es-CO"/>
        </w:rPr>
        <w:t>ron</w:t>
      </w:r>
      <w:r w:rsidR="00A718E7" w:rsidRPr="00A718E7">
        <w:rPr>
          <w:lang w:val="es-CO"/>
        </w:rPr>
        <w:t xml:space="preserve"> el plan en un 72% a noviembre 30 de 2017.</w:t>
      </w:r>
    </w:p>
    <w:p w:rsidR="00A718E7" w:rsidRPr="00A718E7" w:rsidRDefault="00A718E7" w:rsidP="00A718E7">
      <w:pPr>
        <w:rPr>
          <w:lang w:val="es-CO"/>
        </w:rPr>
      </w:pPr>
      <w:r w:rsidRPr="00A718E7">
        <w:rPr>
          <w:lang w:val="es-CO"/>
        </w:rPr>
        <w:t xml:space="preserve"> </w:t>
      </w:r>
    </w:p>
    <w:p w:rsidR="00A718E7" w:rsidRDefault="00A718E7" w:rsidP="00A718E7">
      <w:pPr>
        <w:rPr>
          <w:lang w:val="es-CO"/>
        </w:rPr>
      </w:pPr>
      <w:r w:rsidRPr="00A718E7">
        <w:rPr>
          <w:lang w:val="es-CO"/>
        </w:rPr>
        <w:t>Así mismo</w:t>
      </w:r>
      <w:r w:rsidR="003E10FA">
        <w:rPr>
          <w:lang w:val="es-CO"/>
        </w:rPr>
        <w:t>, como parte del</w:t>
      </w:r>
      <w:r w:rsidR="003E10FA" w:rsidRPr="00A718E7">
        <w:rPr>
          <w:lang w:val="es-CO"/>
        </w:rPr>
        <w:t xml:space="preserve"> mejoramiento continuo de las herramientas de gestión</w:t>
      </w:r>
      <w:r w:rsidRPr="00A718E7">
        <w:rPr>
          <w:lang w:val="es-CO"/>
        </w:rPr>
        <w:t xml:space="preserve"> </w:t>
      </w:r>
      <w:r w:rsidR="003E10FA">
        <w:rPr>
          <w:lang w:val="es-CO"/>
        </w:rPr>
        <w:t xml:space="preserve">diseñadas, </w:t>
      </w:r>
      <w:r w:rsidRPr="00A718E7">
        <w:rPr>
          <w:lang w:val="es-CO"/>
        </w:rPr>
        <w:t>los procesos iniciaron la revisión y actualizació</w:t>
      </w:r>
      <w:r w:rsidR="003E10FA">
        <w:rPr>
          <w:lang w:val="es-CO"/>
        </w:rPr>
        <w:t>n de sus riesgos e indicadores</w:t>
      </w:r>
      <w:r w:rsidR="00304E6C">
        <w:rPr>
          <w:lang w:val="es-CO"/>
        </w:rPr>
        <w:t>;</w:t>
      </w:r>
      <w:r w:rsidRPr="00A718E7">
        <w:rPr>
          <w:lang w:val="es-CO"/>
        </w:rPr>
        <w:t xml:space="preserve"> estos ajustes se verán reflejados </w:t>
      </w:r>
      <w:r w:rsidR="002652CA">
        <w:rPr>
          <w:lang w:val="es-CO"/>
        </w:rPr>
        <w:t>en la vigencia 2018</w:t>
      </w:r>
      <w:r w:rsidRPr="00A718E7">
        <w:rPr>
          <w:lang w:val="es-CO"/>
        </w:rPr>
        <w:t>.</w:t>
      </w:r>
    </w:p>
    <w:p w:rsidR="00C32558" w:rsidRPr="00A718E7" w:rsidRDefault="00C32558" w:rsidP="00A718E7">
      <w:pPr>
        <w:rPr>
          <w:lang w:val="es-CO"/>
        </w:rPr>
      </w:pPr>
    </w:p>
    <w:p w:rsidR="00C32558" w:rsidRPr="00A718E7" w:rsidRDefault="003E10FA" w:rsidP="00C32558">
      <w:pPr>
        <w:rPr>
          <w:lang w:bidi="es-CO"/>
        </w:rPr>
      </w:pPr>
      <w:r>
        <w:rPr>
          <w:lang w:val="es-CO"/>
        </w:rPr>
        <w:t>Por último, se destaca la realización y publicación de</w:t>
      </w:r>
      <w:r w:rsidR="00A718E7" w:rsidRPr="00A718E7">
        <w:rPr>
          <w:lang w:val="es-CO"/>
        </w:rPr>
        <w:t xml:space="preserve"> la caracterización de bienes y servicios</w:t>
      </w:r>
      <w:r w:rsidR="002652CA">
        <w:rPr>
          <w:lang w:val="es-CO"/>
        </w:rPr>
        <w:t xml:space="preserve"> de la Entidad</w:t>
      </w:r>
      <w:r>
        <w:rPr>
          <w:lang w:val="es-CO"/>
        </w:rPr>
        <w:t xml:space="preserve">, </w:t>
      </w:r>
      <w:r w:rsidR="00A718E7" w:rsidRPr="00A718E7">
        <w:t>la revisión y adopción de la Política de Seguridad en la Información</w:t>
      </w:r>
      <w:r>
        <w:t>,</w:t>
      </w:r>
      <w:r w:rsidR="00A718E7" w:rsidRPr="00A718E7">
        <w:t xml:space="preserve"> </w:t>
      </w:r>
      <w:r>
        <w:t>y el desarrollo</w:t>
      </w:r>
      <w:r w:rsidR="00C32558" w:rsidRPr="00A718E7">
        <w:t xml:space="preserve"> </w:t>
      </w:r>
      <w:r>
        <w:t>d</w:t>
      </w:r>
      <w:r w:rsidR="00C32558" w:rsidRPr="00A718E7">
        <w:t xml:space="preserve">el piloto para la implementación de la herramienta de Mesa de </w:t>
      </w:r>
      <w:r>
        <w:t>Ayuda en la Secretaría General</w:t>
      </w:r>
      <w:r w:rsidR="00C32558" w:rsidRPr="00A718E7">
        <w:t>.</w:t>
      </w:r>
    </w:p>
    <w:p w:rsidR="00A718E7" w:rsidRPr="00A718E7" w:rsidRDefault="00A718E7" w:rsidP="00A718E7"/>
    <w:p w:rsidR="00A718E7" w:rsidRPr="00A718E7" w:rsidRDefault="00122B0B" w:rsidP="00A718E7">
      <w:pPr>
        <w:rPr>
          <w:b/>
          <w:color w:val="1F4E79" w:themeColor="accent1" w:themeShade="80"/>
          <w:lang w:val="es-CO"/>
        </w:rPr>
      </w:pPr>
      <w:r>
        <w:rPr>
          <w:b/>
          <w:color w:val="1F4E79" w:themeColor="accent1" w:themeShade="80"/>
          <w:lang w:val="es-CO"/>
        </w:rPr>
        <w:t>A</w:t>
      </w:r>
      <w:r w:rsidR="00A718E7" w:rsidRPr="00A718E7">
        <w:rPr>
          <w:b/>
          <w:color w:val="1F4E79" w:themeColor="accent1" w:themeShade="80"/>
          <w:lang w:val="es-CO"/>
        </w:rPr>
        <w:t>vances d</w:t>
      </w:r>
      <w:r>
        <w:rPr>
          <w:b/>
          <w:color w:val="1F4E79" w:themeColor="accent1" w:themeShade="80"/>
          <w:lang w:val="es-CO"/>
        </w:rPr>
        <w:t>e los productos de la meta</w:t>
      </w:r>
      <w:r w:rsidR="00A718E7" w:rsidRPr="00A718E7">
        <w:rPr>
          <w:b/>
          <w:color w:val="1F4E79" w:themeColor="accent1" w:themeShade="80"/>
          <w:lang w:val="es-CO"/>
        </w:rPr>
        <w:t xml:space="preserve"> </w:t>
      </w:r>
    </w:p>
    <w:p w:rsidR="00A718E7" w:rsidRPr="00A718E7" w:rsidRDefault="00A718E7" w:rsidP="00A718E7">
      <w:pPr>
        <w:rPr>
          <w:lang w:val="es-CO"/>
        </w:rPr>
      </w:pPr>
    </w:p>
    <w:p w:rsidR="00A718E7" w:rsidRPr="004F2A6E" w:rsidRDefault="003D1418" w:rsidP="004F2A6E">
      <w:pPr>
        <w:pStyle w:val="Prrafodelista"/>
        <w:numPr>
          <w:ilvl w:val="0"/>
          <w:numId w:val="41"/>
        </w:numPr>
        <w:rPr>
          <w:lang w:val="es-CO"/>
        </w:rPr>
      </w:pPr>
      <w:r>
        <w:rPr>
          <w:u w:val="single"/>
          <w:lang w:val="es-CO"/>
        </w:rPr>
        <w:t>Mesa de A</w:t>
      </w:r>
      <w:r w:rsidR="00A718E7" w:rsidRPr="00122B0B">
        <w:rPr>
          <w:u w:val="single"/>
          <w:lang w:val="es-CO"/>
        </w:rPr>
        <w:t>yuda</w:t>
      </w:r>
      <w:r w:rsidR="00122B0B">
        <w:rPr>
          <w:lang w:val="es-CO"/>
        </w:rPr>
        <w:t>: Esta</w:t>
      </w:r>
      <w:r w:rsidR="00A718E7" w:rsidRPr="004F2A6E">
        <w:rPr>
          <w:lang w:val="es-CO"/>
        </w:rPr>
        <w:t xml:space="preserve"> </w:t>
      </w:r>
      <w:r w:rsidR="00122B0B">
        <w:rPr>
          <w:lang w:val="es-CO"/>
        </w:rPr>
        <w:t xml:space="preserve">herramienta le permitirá al Instituto </w:t>
      </w:r>
      <w:r w:rsidR="00A718E7" w:rsidRPr="004F2A6E">
        <w:rPr>
          <w:lang w:val="es-CO"/>
        </w:rPr>
        <w:t>llevar la trazabilidad de los requerimientos y d</w:t>
      </w:r>
      <w:r w:rsidR="00122B0B">
        <w:rPr>
          <w:lang w:val="es-CO"/>
        </w:rPr>
        <w:t>efinir los tiempos de</w:t>
      </w:r>
      <w:r>
        <w:rPr>
          <w:lang w:val="es-CO"/>
        </w:rPr>
        <w:t xml:space="preserve"> respuesta. En la vigencia 2017</w:t>
      </w:r>
      <w:r w:rsidR="00122B0B">
        <w:rPr>
          <w:lang w:val="es-CO"/>
        </w:rPr>
        <w:t xml:space="preserve"> se</w:t>
      </w:r>
      <w:r>
        <w:rPr>
          <w:lang w:val="es-CO"/>
        </w:rPr>
        <w:t xml:space="preserve"> presentó un avance del 50%</w:t>
      </w:r>
      <w:r w:rsidR="00A718E7" w:rsidRPr="004F2A6E">
        <w:rPr>
          <w:lang w:val="es-CO"/>
        </w:rPr>
        <w:t>, quedando implementada en los procesos de Gestión Contractual, Gestión Documental, Recursos Físicos, Tecnologías de la Información y Gestión de Talento Humano. Mediante la herramienta se solicitan diferentes requerimientos como, por ejemplo: certificaciones laborales, carné, auditorios, servicio de transporte, mantenimiento locativo, solicitud de préstamo de expedientes, certificación de contratos, apoyo logístico, entre otros.</w:t>
      </w:r>
    </w:p>
    <w:p w:rsidR="00A718E7" w:rsidRPr="00A718E7" w:rsidRDefault="00A718E7" w:rsidP="00A718E7">
      <w:pPr>
        <w:rPr>
          <w:lang w:val="es-CO"/>
        </w:rPr>
      </w:pPr>
    </w:p>
    <w:p w:rsidR="00A718E7" w:rsidRPr="004F2A6E" w:rsidRDefault="00A718E7" w:rsidP="004F2A6E">
      <w:pPr>
        <w:pStyle w:val="Prrafodelista"/>
        <w:numPr>
          <w:ilvl w:val="0"/>
          <w:numId w:val="41"/>
        </w:numPr>
        <w:rPr>
          <w:lang w:val="es-CO"/>
        </w:rPr>
      </w:pPr>
      <w:r w:rsidRPr="00122B0B">
        <w:rPr>
          <w:u w:val="single"/>
          <w:lang w:val="es-CO"/>
        </w:rPr>
        <w:t>Herramienta de información - Normograma Interno (Directivas, Resolu</w:t>
      </w:r>
      <w:r w:rsidR="00122B0B">
        <w:rPr>
          <w:u w:val="single"/>
          <w:lang w:val="es-CO"/>
        </w:rPr>
        <w:t>ciones y Circulares)</w:t>
      </w:r>
      <w:r w:rsidRPr="004F2A6E">
        <w:rPr>
          <w:lang w:val="es-CO"/>
        </w:rPr>
        <w:t xml:space="preserve">. La Oficina Asesora Jurídica cargo dentro de la herramienta SharePoint todos los actos administrativos para la </w:t>
      </w:r>
      <w:r w:rsidR="00122B0B">
        <w:rPr>
          <w:lang w:val="es-CO"/>
        </w:rPr>
        <w:t>consulta de los servidores del Instituto</w:t>
      </w:r>
      <w:r w:rsidRPr="004F2A6E">
        <w:rPr>
          <w:lang w:val="es-CO"/>
        </w:rPr>
        <w:t>.</w:t>
      </w:r>
    </w:p>
    <w:p w:rsidR="004F2A6E" w:rsidRPr="004F2A6E" w:rsidRDefault="004F2A6E" w:rsidP="004F2A6E">
      <w:pPr>
        <w:pStyle w:val="Prrafodelista"/>
        <w:rPr>
          <w:lang w:val="es-CO"/>
        </w:rPr>
      </w:pPr>
    </w:p>
    <w:p w:rsidR="00A718E7" w:rsidRPr="00122B0B" w:rsidRDefault="00122B0B" w:rsidP="00122B0B">
      <w:pPr>
        <w:pStyle w:val="Prrafodelista"/>
        <w:numPr>
          <w:ilvl w:val="0"/>
          <w:numId w:val="41"/>
        </w:numPr>
        <w:rPr>
          <w:lang w:val="es-CO"/>
        </w:rPr>
      </w:pPr>
      <w:r w:rsidRPr="00122B0B">
        <w:rPr>
          <w:u w:val="single"/>
          <w:lang w:val="es-CO"/>
        </w:rPr>
        <w:t>A</w:t>
      </w:r>
      <w:r w:rsidR="00A718E7" w:rsidRPr="00122B0B">
        <w:rPr>
          <w:u w:val="single"/>
          <w:lang w:val="es-CO"/>
        </w:rPr>
        <w:t>compañamiento jurídico y contractual en los diferentes pr</w:t>
      </w:r>
      <w:r w:rsidRPr="00122B0B">
        <w:rPr>
          <w:u w:val="single"/>
          <w:lang w:val="es-CO"/>
        </w:rPr>
        <w:t xml:space="preserve">ocesos de la </w:t>
      </w:r>
      <w:r w:rsidR="003D1418">
        <w:rPr>
          <w:u w:val="single"/>
          <w:lang w:val="es-CO"/>
        </w:rPr>
        <w:t>E</w:t>
      </w:r>
      <w:r w:rsidRPr="00122B0B">
        <w:rPr>
          <w:u w:val="single"/>
          <w:lang w:val="es-CO"/>
        </w:rPr>
        <w:t>ntidad</w:t>
      </w:r>
      <w:r w:rsidR="004F2A6E" w:rsidRPr="004F2A6E">
        <w:rPr>
          <w:lang w:val="es-CO"/>
        </w:rPr>
        <w:t>.</w:t>
      </w:r>
      <w:r>
        <w:rPr>
          <w:lang w:val="es-CO"/>
        </w:rPr>
        <w:t xml:space="preserve"> </w:t>
      </w:r>
      <w:r w:rsidR="00A718E7" w:rsidRPr="00122B0B">
        <w:rPr>
          <w:lang w:val="es-CO"/>
        </w:rPr>
        <w:t>La Oficina Asesora Jurídica conforme a sus funciones realizó acompañamiento a todos los procesos en la elaboración de conceptos, revisión de actos administrativos y demás funciones en procesos sancionatorios.</w:t>
      </w:r>
    </w:p>
    <w:p w:rsidR="00A718E7" w:rsidRPr="00A718E7" w:rsidRDefault="00A718E7" w:rsidP="00A718E7">
      <w:pPr>
        <w:rPr>
          <w:lang w:val="es-CO"/>
        </w:rPr>
      </w:pPr>
    </w:p>
    <w:p w:rsidR="00A718E7" w:rsidRPr="00122B0B" w:rsidRDefault="00A718E7" w:rsidP="004F2A6E">
      <w:pPr>
        <w:pStyle w:val="Prrafodelista"/>
        <w:numPr>
          <w:ilvl w:val="0"/>
          <w:numId w:val="41"/>
        </w:numPr>
        <w:rPr>
          <w:lang w:val="es-CO"/>
        </w:rPr>
      </w:pPr>
      <w:r w:rsidRPr="00122B0B">
        <w:rPr>
          <w:u w:val="single"/>
          <w:lang w:val="es-CO"/>
        </w:rPr>
        <w:t>Herramienta de radicación (Correspondencia Interna)</w:t>
      </w:r>
      <w:r w:rsidR="00122B0B" w:rsidRPr="00122B0B">
        <w:rPr>
          <w:lang w:val="es-CO"/>
        </w:rPr>
        <w:t>.</w:t>
      </w:r>
      <w:r w:rsidRPr="00122B0B">
        <w:rPr>
          <w:lang w:val="es-CO"/>
        </w:rPr>
        <w:t xml:space="preserve"> E</w:t>
      </w:r>
      <w:r w:rsidR="003D1418">
        <w:rPr>
          <w:lang w:val="es-CO"/>
        </w:rPr>
        <w:t>l proceso de Gestión Documental</w:t>
      </w:r>
      <w:r w:rsidRPr="00122B0B">
        <w:rPr>
          <w:lang w:val="es-CO"/>
        </w:rPr>
        <w:t xml:space="preserve"> de</w:t>
      </w:r>
      <w:r w:rsidR="003D1418">
        <w:rPr>
          <w:lang w:val="es-CO"/>
        </w:rPr>
        <w:t>sarrollo en</w:t>
      </w:r>
      <w:r w:rsidR="00122B0B">
        <w:rPr>
          <w:lang w:val="es-CO"/>
        </w:rPr>
        <w:t xml:space="preserve"> la herramienta </w:t>
      </w:r>
      <w:r w:rsidRPr="00122B0B">
        <w:rPr>
          <w:lang w:val="es-CO"/>
        </w:rPr>
        <w:t>SharePoint un formulario</w:t>
      </w:r>
      <w:r w:rsidR="00122B0B">
        <w:rPr>
          <w:lang w:val="es-CO"/>
        </w:rPr>
        <w:t xml:space="preserve"> que permite radicar comunicacio</w:t>
      </w:r>
      <w:r w:rsidRPr="00122B0B">
        <w:rPr>
          <w:lang w:val="es-CO"/>
        </w:rPr>
        <w:t>n</w:t>
      </w:r>
      <w:r w:rsidR="00122B0B">
        <w:rPr>
          <w:lang w:val="es-CO"/>
        </w:rPr>
        <w:t>es</w:t>
      </w:r>
      <w:r w:rsidRPr="00122B0B">
        <w:rPr>
          <w:lang w:val="es-CO"/>
        </w:rPr>
        <w:t xml:space="preserve"> interna</w:t>
      </w:r>
      <w:r w:rsidR="00122B0B">
        <w:rPr>
          <w:lang w:val="es-CO"/>
        </w:rPr>
        <w:t>s</w:t>
      </w:r>
      <w:r w:rsidR="003D1418">
        <w:rPr>
          <w:lang w:val="es-CO"/>
        </w:rPr>
        <w:t xml:space="preserve"> y expedir estadísticas en cuanto al uso;</w:t>
      </w:r>
      <w:r w:rsidRPr="00122B0B">
        <w:rPr>
          <w:lang w:val="es-CO"/>
        </w:rPr>
        <w:t xml:space="preserve"> </w:t>
      </w:r>
      <w:r w:rsidR="00122B0B">
        <w:rPr>
          <w:lang w:val="es-CO"/>
        </w:rPr>
        <w:t>la aplicación se realizó</w:t>
      </w:r>
      <w:r w:rsidRPr="00122B0B">
        <w:rPr>
          <w:lang w:val="es-CO"/>
        </w:rPr>
        <w:t xml:space="preserve"> entre los procesos </w:t>
      </w:r>
      <w:r w:rsidRPr="00122B0B">
        <w:rPr>
          <w:lang w:val="es-CO"/>
        </w:rPr>
        <w:lastRenderedPageBreak/>
        <w:t>de la Secretaria General, determinando la trazabilidad, reducción de tiempos de respuesta y disminución en el uso de papel</w:t>
      </w:r>
      <w:r w:rsidR="003D1418">
        <w:rPr>
          <w:lang w:val="es-CO"/>
        </w:rPr>
        <w:t xml:space="preserve">. </w:t>
      </w:r>
    </w:p>
    <w:p w:rsidR="00A718E7" w:rsidRPr="00A718E7" w:rsidRDefault="00A718E7" w:rsidP="00A718E7">
      <w:pPr>
        <w:rPr>
          <w:lang w:val="es-CO"/>
        </w:rPr>
      </w:pPr>
    </w:p>
    <w:p w:rsidR="00A718E7" w:rsidRPr="00D36765" w:rsidRDefault="003D1418" w:rsidP="004F2A6E">
      <w:pPr>
        <w:pStyle w:val="Prrafodelista"/>
        <w:numPr>
          <w:ilvl w:val="0"/>
          <w:numId w:val="41"/>
        </w:numPr>
        <w:rPr>
          <w:lang w:val="es-CO"/>
        </w:rPr>
      </w:pPr>
      <w:r>
        <w:rPr>
          <w:u w:val="single"/>
          <w:lang w:val="es-CO"/>
        </w:rPr>
        <w:t>Sistematizar el p</w:t>
      </w:r>
      <w:r w:rsidR="00A718E7" w:rsidRPr="00D36765">
        <w:rPr>
          <w:u w:val="single"/>
          <w:lang w:val="es-CO"/>
        </w:rPr>
        <w:t xml:space="preserve">roceso de </w:t>
      </w:r>
      <w:r w:rsidR="004F2A6E" w:rsidRPr="00D36765">
        <w:rPr>
          <w:u w:val="single"/>
          <w:lang w:val="es-CO"/>
        </w:rPr>
        <w:t>Gestión Contractual</w:t>
      </w:r>
      <w:r w:rsidR="004F2A6E" w:rsidRPr="00D36765">
        <w:rPr>
          <w:lang w:val="es-CO"/>
        </w:rPr>
        <w:t>.</w:t>
      </w:r>
      <w:r w:rsidR="00D36765" w:rsidRPr="00D36765">
        <w:rPr>
          <w:lang w:val="es-CO"/>
        </w:rPr>
        <w:t xml:space="preserve"> </w:t>
      </w:r>
      <w:r w:rsidR="00A718E7" w:rsidRPr="00D36765">
        <w:rPr>
          <w:lang w:val="es-CO"/>
        </w:rPr>
        <w:t>El proceso tuvo como objetivo implementar SECOP II</w:t>
      </w:r>
      <w:r w:rsidR="00D36765">
        <w:rPr>
          <w:lang w:val="es-CO"/>
        </w:rPr>
        <w:t>,</w:t>
      </w:r>
      <w:r w:rsidR="00A718E7" w:rsidRPr="00D36765">
        <w:rPr>
          <w:lang w:val="es-CO"/>
        </w:rPr>
        <w:t xml:space="preserve"> </w:t>
      </w:r>
      <w:r>
        <w:rPr>
          <w:lang w:val="es-CO"/>
        </w:rPr>
        <w:t>teniendo en cuenta que esta</w:t>
      </w:r>
      <w:r w:rsidR="00A718E7" w:rsidRPr="00D36765">
        <w:rPr>
          <w:lang w:val="es-CO"/>
        </w:rPr>
        <w:t xml:space="preserve"> nueva versión del SECOP (Sistema Electrónico de Contratación Pública) </w:t>
      </w:r>
      <w:r>
        <w:rPr>
          <w:lang w:val="es-CO"/>
        </w:rPr>
        <w:t>brinda</w:t>
      </w:r>
      <w:r w:rsidR="00A718E7" w:rsidRPr="00D36765">
        <w:rPr>
          <w:lang w:val="es-CO"/>
        </w:rPr>
        <w:t xml:space="preserve"> una platafor</w:t>
      </w:r>
      <w:r w:rsidR="00D36765">
        <w:rPr>
          <w:lang w:val="es-CO"/>
        </w:rPr>
        <w:t>ma transaccional que permite a c</w:t>
      </w:r>
      <w:r w:rsidR="00A718E7" w:rsidRPr="00D36765">
        <w:rPr>
          <w:lang w:val="es-CO"/>
        </w:rPr>
        <w:t xml:space="preserve">ompradores y </w:t>
      </w:r>
      <w:r w:rsidR="00D36765">
        <w:rPr>
          <w:lang w:val="es-CO"/>
        </w:rPr>
        <w:t>p</w:t>
      </w:r>
      <w:r w:rsidR="00A718E7" w:rsidRPr="00D36765">
        <w:rPr>
          <w:lang w:val="es-CO"/>
        </w:rPr>
        <w:t xml:space="preserve">roveedores realizar el </w:t>
      </w:r>
      <w:r>
        <w:rPr>
          <w:lang w:val="es-CO"/>
        </w:rPr>
        <w:t>proceso de c</w:t>
      </w:r>
      <w:r w:rsidR="00A718E7" w:rsidRPr="00D36765">
        <w:rPr>
          <w:lang w:val="es-CO"/>
        </w:rPr>
        <w:t xml:space="preserve">ontratación en línea. </w:t>
      </w:r>
      <w:r w:rsidR="00D36765">
        <w:rPr>
          <w:lang w:val="es-CO"/>
        </w:rPr>
        <w:t xml:space="preserve">En </w:t>
      </w:r>
      <w:r w:rsidR="00A718E7" w:rsidRPr="00D36765">
        <w:rPr>
          <w:lang w:val="es-CO"/>
        </w:rPr>
        <w:t>la vigencia  2017</w:t>
      </w:r>
      <w:r w:rsidR="00D36765">
        <w:rPr>
          <w:lang w:val="es-CO"/>
        </w:rPr>
        <w:t>,</w:t>
      </w:r>
      <w:r w:rsidR="00A718E7" w:rsidRPr="00D36765">
        <w:rPr>
          <w:lang w:val="es-CO"/>
        </w:rPr>
        <w:t xml:space="preserve"> se </w:t>
      </w:r>
      <w:r>
        <w:rPr>
          <w:lang w:val="es-CO"/>
        </w:rPr>
        <w:t>realizaron</w:t>
      </w:r>
      <w:r w:rsidR="00A718E7" w:rsidRPr="00D36765">
        <w:rPr>
          <w:lang w:val="es-CO"/>
        </w:rPr>
        <w:t xml:space="preserve"> jornadas de capacitación </w:t>
      </w:r>
      <w:r>
        <w:rPr>
          <w:lang w:val="es-CO"/>
        </w:rPr>
        <w:t xml:space="preserve">dirigidas </w:t>
      </w:r>
      <w:r w:rsidR="00A718E7" w:rsidRPr="00D36765">
        <w:rPr>
          <w:lang w:val="es-CO"/>
        </w:rPr>
        <w:t>a todos los servidores</w:t>
      </w:r>
      <w:r w:rsidR="00D36765">
        <w:rPr>
          <w:lang w:val="es-CO"/>
        </w:rPr>
        <w:t xml:space="preserve"> públicos, </w:t>
      </w:r>
      <w:r>
        <w:rPr>
          <w:lang w:val="es-CO"/>
        </w:rPr>
        <w:t xml:space="preserve">se </w:t>
      </w:r>
      <w:r w:rsidR="00D36765">
        <w:rPr>
          <w:lang w:val="es-CO"/>
        </w:rPr>
        <w:t>crea</w:t>
      </w:r>
      <w:r>
        <w:rPr>
          <w:lang w:val="es-CO"/>
        </w:rPr>
        <w:t>ron</w:t>
      </w:r>
      <w:r w:rsidR="00D36765">
        <w:rPr>
          <w:lang w:val="es-CO"/>
        </w:rPr>
        <w:t xml:space="preserve"> </w:t>
      </w:r>
      <w:r>
        <w:rPr>
          <w:lang w:val="es-CO"/>
        </w:rPr>
        <w:t>los</w:t>
      </w:r>
      <w:r w:rsidR="00D36765">
        <w:rPr>
          <w:lang w:val="es-CO"/>
        </w:rPr>
        <w:t xml:space="preserve"> usuarios y</w:t>
      </w:r>
      <w:r w:rsidR="00A718E7" w:rsidRPr="00D36765">
        <w:rPr>
          <w:lang w:val="es-CO"/>
        </w:rPr>
        <w:t xml:space="preserve"> administradores y </w:t>
      </w:r>
      <w:r w:rsidR="00D36765">
        <w:rPr>
          <w:lang w:val="es-CO"/>
        </w:rPr>
        <w:t xml:space="preserve">se </w:t>
      </w:r>
      <w:r w:rsidR="00A718E7" w:rsidRPr="00D36765">
        <w:rPr>
          <w:lang w:val="es-CO"/>
        </w:rPr>
        <w:t xml:space="preserve">proyectaron algunos procesos </w:t>
      </w:r>
      <w:r>
        <w:rPr>
          <w:lang w:val="es-CO"/>
        </w:rPr>
        <w:t>a través de esta nueva herramienta</w:t>
      </w:r>
      <w:r w:rsidR="00A718E7" w:rsidRPr="00D36765">
        <w:rPr>
          <w:lang w:val="es-CO"/>
        </w:rPr>
        <w:t>.</w:t>
      </w:r>
    </w:p>
    <w:p w:rsidR="00A718E7" w:rsidRPr="00A718E7" w:rsidRDefault="00A718E7" w:rsidP="00A718E7">
      <w:pPr>
        <w:rPr>
          <w:lang w:val="es-CO"/>
        </w:rPr>
      </w:pPr>
    </w:p>
    <w:p w:rsidR="00A718E7" w:rsidRPr="003D1418" w:rsidRDefault="00A718E7" w:rsidP="003D1418">
      <w:pPr>
        <w:pStyle w:val="Prrafodelista"/>
        <w:numPr>
          <w:ilvl w:val="0"/>
          <w:numId w:val="41"/>
        </w:numPr>
        <w:rPr>
          <w:lang w:val="es-CO"/>
        </w:rPr>
      </w:pPr>
      <w:r w:rsidRPr="003D1418">
        <w:rPr>
          <w:u w:val="single"/>
          <w:lang w:val="es-CO"/>
        </w:rPr>
        <w:t>Implementación del nuevo marco normativo</w:t>
      </w:r>
      <w:r w:rsidR="004F2A6E" w:rsidRPr="003D1418">
        <w:rPr>
          <w:lang w:val="es-CO"/>
        </w:rPr>
        <w:t>.</w:t>
      </w:r>
      <w:r w:rsidR="00D36765" w:rsidRPr="003D1418">
        <w:rPr>
          <w:lang w:val="es-CO"/>
        </w:rPr>
        <w:t xml:space="preserve"> E</w:t>
      </w:r>
      <w:r w:rsidR="00844228">
        <w:rPr>
          <w:lang w:val="es-CO"/>
        </w:rPr>
        <w:t>n la vigencia 2017, e</w:t>
      </w:r>
      <w:r w:rsidR="00D36765" w:rsidRPr="003D1418">
        <w:rPr>
          <w:lang w:val="es-CO"/>
        </w:rPr>
        <w:t>l proceso de Gestión F</w:t>
      </w:r>
      <w:r w:rsidR="003D1418" w:rsidRPr="003D1418">
        <w:rPr>
          <w:lang w:val="es-CO"/>
        </w:rPr>
        <w:t xml:space="preserve">inanciera </w:t>
      </w:r>
      <w:r w:rsidR="00844228">
        <w:rPr>
          <w:lang w:val="es-CO"/>
        </w:rPr>
        <w:t>r</w:t>
      </w:r>
      <w:r w:rsidR="00D36765" w:rsidRPr="003D1418">
        <w:rPr>
          <w:lang w:val="es-CO"/>
        </w:rPr>
        <w:t>ealizó</w:t>
      </w:r>
      <w:r w:rsidRPr="003D1418">
        <w:rPr>
          <w:lang w:val="es-CO"/>
        </w:rPr>
        <w:t xml:space="preserve"> </w:t>
      </w:r>
      <w:r w:rsidR="003D1418" w:rsidRPr="003D1418">
        <w:rPr>
          <w:lang w:val="es-CO"/>
        </w:rPr>
        <w:t xml:space="preserve">el </w:t>
      </w:r>
      <w:r w:rsidR="00844228">
        <w:rPr>
          <w:lang w:val="es-CO"/>
        </w:rPr>
        <w:t>d</w:t>
      </w:r>
      <w:r w:rsidRPr="003D1418">
        <w:rPr>
          <w:lang w:val="es-CO"/>
        </w:rPr>
        <w:t>iagnóstico tecnológico y fi</w:t>
      </w:r>
      <w:r w:rsidR="00844228">
        <w:rPr>
          <w:lang w:val="es-CO"/>
        </w:rPr>
        <w:t>nanciero para la implementación, gestionó la aprobación de las Políticas Contables, realizó jornadas de capacitación y adoptó el nuevo marco normativo.</w:t>
      </w:r>
    </w:p>
    <w:p w:rsidR="00A718E7" w:rsidRPr="00A718E7" w:rsidRDefault="00A718E7" w:rsidP="00A718E7">
      <w:pPr>
        <w:rPr>
          <w:lang w:val="es-CO"/>
        </w:rPr>
      </w:pPr>
    </w:p>
    <w:p w:rsidR="00A718E7" w:rsidRPr="00D36765" w:rsidRDefault="00844228" w:rsidP="004F2A6E">
      <w:pPr>
        <w:pStyle w:val="Prrafodelista"/>
        <w:numPr>
          <w:ilvl w:val="0"/>
          <w:numId w:val="41"/>
        </w:numPr>
        <w:rPr>
          <w:lang w:val="es-CO"/>
        </w:rPr>
      </w:pPr>
      <w:r>
        <w:rPr>
          <w:u w:val="single"/>
          <w:lang w:val="es-CO"/>
        </w:rPr>
        <w:t>Puestos de t</w:t>
      </w:r>
      <w:r w:rsidR="00A718E7" w:rsidRPr="00D36765">
        <w:rPr>
          <w:u w:val="single"/>
          <w:lang w:val="es-CO"/>
        </w:rPr>
        <w:t>rabajo</w:t>
      </w:r>
      <w:r w:rsidR="004F2A6E" w:rsidRPr="00D36765">
        <w:rPr>
          <w:lang w:val="es-CO"/>
        </w:rPr>
        <w:t>.</w:t>
      </w:r>
      <w:r w:rsidR="00D36765" w:rsidRPr="00D36765">
        <w:rPr>
          <w:lang w:val="es-CO"/>
        </w:rPr>
        <w:t xml:space="preserve"> </w:t>
      </w:r>
      <w:r>
        <w:rPr>
          <w:lang w:val="es-CO"/>
        </w:rPr>
        <w:t>En</w:t>
      </w:r>
      <w:r w:rsidR="00A718E7" w:rsidRPr="00D36765">
        <w:rPr>
          <w:lang w:val="es-CO"/>
        </w:rPr>
        <w:t xml:space="preserve"> la vige</w:t>
      </w:r>
      <w:r w:rsidR="00D36765">
        <w:rPr>
          <w:lang w:val="es-CO"/>
        </w:rPr>
        <w:t>ncia 2017</w:t>
      </w:r>
      <w:r>
        <w:rPr>
          <w:lang w:val="es-CO"/>
        </w:rPr>
        <w:t>,</w:t>
      </w:r>
      <w:r w:rsidR="00D36765">
        <w:rPr>
          <w:lang w:val="es-CO"/>
        </w:rPr>
        <w:t xml:space="preserve"> la Secretaría General gestionó la</w:t>
      </w:r>
      <w:r w:rsidR="00A718E7" w:rsidRPr="00D36765">
        <w:rPr>
          <w:lang w:val="es-CO"/>
        </w:rPr>
        <w:t xml:space="preserve"> renovación de puestos de trabajo en la Sede B</w:t>
      </w:r>
      <w:r w:rsidR="00D36765">
        <w:rPr>
          <w:lang w:val="es-CO"/>
        </w:rPr>
        <w:t>,</w:t>
      </w:r>
      <w:r w:rsidR="00A718E7" w:rsidRPr="00D36765">
        <w:rPr>
          <w:lang w:val="es-CO"/>
        </w:rPr>
        <w:t xml:space="preserve"> </w:t>
      </w:r>
      <w:r w:rsidR="00D36765">
        <w:rPr>
          <w:lang w:val="es-CO"/>
        </w:rPr>
        <w:t>d</w:t>
      </w:r>
      <w:r w:rsidR="00A718E7" w:rsidRPr="00D36765">
        <w:rPr>
          <w:lang w:val="es-CO"/>
        </w:rPr>
        <w:t>onde se encuentra</w:t>
      </w:r>
      <w:r w:rsidR="00D36765">
        <w:rPr>
          <w:lang w:val="es-CO"/>
        </w:rPr>
        <w:t xml:space="preserve"> la Subdirección de A</w:t>
      </w:r>
      <w:r w:rsidR="00A718E7" w:rsidRPr="00D36765">
        <w:rPr>
          <w:lang w:val="es-CO"/>
        </w:rPr>
        <w:t xml:space="preserve">suntos </w:t>
      </w:r>
      <w:r w:rsidR="00D36765">
        <w:rPr>
          <w:lang w:val="es-CO"/>
        </w:rPr>
        <w:t>C</w:t>
      </w:r>
      <w:r>
        <w:rPr>
          <w:lang w:val="es-CO"/>
        </w:rPr>
        <w:t xml:space="preserve">omunales y </w:t>
      </w:r>
      <w:r w:rsidR="00D36765">
        <w:rPr>
          <w:lang w:val="es-CO"/>
        </w:rPr>
        <w:t>las</w:t>
      </w:r>
      <w:r w:rsidR="00A718E7" w:rsidRPr="00D36765">
        <w:rPr>
          <w:lang w:val="es-CO"/>
        </w:rPr>
        <w:t xml:space="preserve"> oficinas administrativas de </w:t>
      </w:r>
      <w:r w:rsidR="00D36765" w:rsidRPr="00D36765">
        <w:rPr>
          <w:lang w:val="es-CO"/>
        </w:rPr>
        <w:t>Control Interno Disciplinario y Recursos Físicos</w:t>
      </w:r>
      <w:r w:rsidR="00D36765">
        <w:rPr>
          <w:lang w:val="es-CO"/>
        </w:rPr>
        <w:t>, pertenecientes a la Secretaria General</w:t>
      </w:r>
      <w:r w:rsidR="00A718E7" w:rsidRPr="00D36765">
        <w:rPr>
          <w:lang w:val="es-CO"/>
        </w:rPr>
        <w:t>.</w:t>
      </w:r>
    </w:p>
    <w:p w:rsidR="00A718E7" w:rsidRPr="00A718E7" w:rsidRDefault="00A718E7" w:rsidP="00A718E7">
      <w:pPr>
        <w:rPr>
          <w:lang w:val="es-CO"/>
        </w:rPr>
      </w:pPr>
    </w:p>
    <w:p w:rsidR="00A718E7" w:rsidRPr="00A718E7" w:rsidRDefault="00A718E7" w:rsidP="004F2A6E">
      <w:pPr>
        <w:ind w:left="720"/>
        <w:rPr>
          <w:lang w:val="es-CO"/>
        </w:rPr>
      </w:pPr>
      <w:r w:rsidRPr="00A718E7">
        <w:rPr>
          <w:lang w:val="es-CO"/>
        </w:rPr>
        <w:t>Adicional</w:t>
      </w:r>
      <w:r w:rsidR="00D36765">
        <w:rPr>
          <w:lang w:val="es-CO"/>
        </w:rPr>
        <w:t>mente,</w:t>
      </w:r>
      <w:r w:rsidRPr="00A718E7">
        <w:rPr>
          <w:lang w:val="es-CO"/>
        </w:rPr>
        <w:t xml:space="preserve"> con el traslado de la Sede A se realizaron dotaciones de puestos de trabajo totalmente nuevos. </w:t>
      </w:r>
    </w:p>
    <w:p w:rsidR="00A718E7" w:rsidRPr="00A718E7" w:rsidRDefault="00A718E7" w:rsidP="00A718E7">
      <w:pPr>
        <w:rPr>
          <w:lang w:val="es-CO"/>
        </w:rPr>
      </w:pPr>
    </w:p>
    <w:p w:rsidR="00A718E7" w:rsidRPr="00D36765" w:rsidRDefault="00A718E7" w:rsidP="004F2A6E">
      <w:pPr>
        <w:pStyle w:val="Prrafodelista"/>
        <w:numPr>
          <w:ilvl w:val="0"/>
          <w:numId w:val="41"/>
        </w:numPr>
        <w:rPr>
          <w:lang w:val="es-CO"/>
        </w:rPr>
      </w:pPr>
      <w:r w:rsidRPr="00D36765">
        <w:rPr>
          <w:u w:val="single"/>
          <w:lang w:val="es-CO"/>
        </w:rPr>
        <w:t>Mejoras Locativas</w:t>
      </w:r>
      <w:r w:rsidR="004F2A6E" w:rsidRPr="00D36765">
        <w:rPr>
          <w:lang w:val="es-CO"/>
        </w:rPr>
        <w:t>.</w:t>
      </w:r>
      <w:r w:rsidR="00D36765" w:rsidRPr="00D36765">
        <w:rPr>
          <w:lang w:val="es-CO"/>
        </w:rPr>
        <w:t xml:space="preserve"> </w:t>
      </w:r>
      <w:r w:rsidRPr="00D36765">
        <w:rPr>
          <w:lang w:val="es-CO"/>
        </w:rPr>
        <w:t xml:space="preserve">Para la vigencia de 2017 la Secretaria General </w:t>
      </w:r>
      <w:r w:rsidR="00D36765">
        <w:rPr>
          <w:lang w:val="es-CO"/>
        </w:rPr>
        <w:t>realizó las siguientes</w:t>
      </w:r>
      <w:r w:rsidR="00C1372E">
        <w:rPr>
          <w:lang w:val="es-CO"/>
        </w:rPr>
        <w:t xml:space="preserve"> mejoras locativas</w:t>
      </w:r>
      <w:r w:rsidRPr="00D36765">
        <w:rPr>
          <w:lang w:val="es-CO"/>
        </w:rPr>
        <w:t>:</w:t>
      </w:r>
    </w:p>
    <w:p w:rsidR="00A718E7" w:rsidRPr="00A718E7" w:rsidRDefault="00A718E7" w:rsidP="00D36765">
      <w:pPr>
        <w:ind w:left="720"/>
        <w:rPr>
          <w:lang w:val="es-CO"/>
        </w:rPr>
      </w:pPr>
    </w:p>
    <w:p w:rsidR="00A718E7" w:rsidRPr="00C1372E" w:rsidRDefault="00A718E7" w:rsidP="00C1372E">
      <w:pPr>
        <w:pStyle w:val="Prrafodelista"/>
        <w:numPr>
          <w:ilvl w:val="0"/>
          <w:numId w:val="43"/>
        </w:numPr>
        <w:ind w:left="1134"/>
        <w:rPr>
          <w:lang w:val="es-CO"/>
        </w:rPr>
      </w:pPr>
      <w:r w:rsidRPr="00C1372E">
        <w:rPr>
          <w:lang w:val="es-CO"/>
        </w:rPr>
        <w:t xml:space="preserve">Se acoplo dentro del Volumen C la incubadora de </w:t>
      </w:r>
      <w:r w:rsidR="00C1372E" w:rsidRPr="00C1372E">
        <w:rPr>
          <w:lang w:val="es-CO"/>
        </w:rPr>
        <w:t>organizaciones sociales</w:t>
      </w:r>
      <w:r w:rsidRPr="00C1372E">
        <w:rPr>
          <w:lang w:val="es-CO"/>
        </w:rPr>
        <w:t>, se realizó mejora de baños, comedor, c</w:t>
      </w:r>
      <w:r w:rsidR="00844228">
        <w:rPr>
          <w:lang w:val="es-CO"/>
        </w:rPr>
        <w:t>afetería, salas de capacitación y</w:t>
      </w:r>
      <w:r w:rsidRPr="00C1372E">
        <w:rPr>
          <w:lang w:val="es-CO"/>
        </w:rPr>
        <w:t xml:space="preserve"> auditorio, </w:t>
      </w:r>
      <w:r w:rsidR="00C1372E">
        <w:rPr>
          <w:lang w:val="es-CO"/>
        </w:rPr>
        <w:t>y</w:t>
      </w:r>
      <w:r w:rsidRPr="00C1372E">
        <w:rPr>
          <w:lang w:val="es-CO"/>
        </w:rPr>
        <w:t xml:space="preserve"> se realizó el reemplazo de cubierta y estructura de cubierta.</w:t>
      </w:r>
    </w:p>
    <w:p w:rsidR="00A718E7" w:rsidRPr="00A718E7" w:rsidRDefault="00A718E7" w:rsidP="00A718E7">
      <w:pPr>
        <w:rPr>
          <w:lang w:val="es-CO"/>
        </w:rPr>
      </w:pPr>
    </w:p>
    <w:p w:rsidR="00A718E7" w:rsidRPr="00A718E7" w:rsidRDefault="00C1372E" w:rsidP="00C1372E">
      <w:pPr>
        <w:pStyle w:val="Prrafodelista"/>
        <w:numPr>
          <w:ilvl w:val="0"/>
          <w:numId w:val="43"/>
        </w:numPr>
        <w:ind w:left="1134"/>
        <w:rPr>
          <w:lang w:val="es-CO"/>
        </w:rPr>
      </w:pPr>
      <w:r>
        <w:rPr>
          <w:lang w:val="es-CO"/>
        </w:rPr>
        <w:t>En la sede B</w:t>
      </w:r>
      <w:r w:rsidR="00A718E7" w:rsidRPr="00A718E7">
        <w:rPr>
          <w:lang w:val="es-CO"/>
        </w:rPr>
        <w:t xml:space="preserve"> se realizó una activ</w:t>
      </w:r>
      <w:r>
        <w:rPr>
          <w:lang w:val="es-CO"/>
        </w:rPr>
        <w:t xml:space="preserve">idad artística </w:t>
      </w:r>
      <w:r w:rsidR="00844228" w:rsidRPr="00A718E7">
        <w:rPr>
          <w:lang w:val="es-CO"/>
        </w:rPr>
        <w:t>con niños de población vulnerable</w:t>
      </w:r>
      <w:r w:rsidR="00844228">
        <w:rPr>
          <w:lang w:val="es-CO"/>
        </w:rPr>
        <w:t xml:space="preserve">, </w:t>
      </w:r>
      <w:r>
        <w:rPr>
          <w:lang w:val="es-CO"/>
        </w:rPr>
        <w:t xml:space="preserve">para </w:t>
      </w:r>
      <w:r w:rsidR="00844228">
        <w:rPr>
          <w:lang w:val="es-CO"/>
        </w:rPr>
        <w:t xml:space="preserve">la </w:t>
      </w:r>
      <w:r>
        <w:rPr>
          <w:lang w:val="es-CO"/>
        </w:rPr>
        <w:t>recuperación de</w:t>
      </w:r>
      <w:r w:rsidR="00A718E7" w:rsidRPr="00A718E7">
        <w:rPr>
          <w:lang w:val="es-CO"/>
        </w:rPr>
        <w:t xml:space="preserve"> espacios</w:t>
      </w:r>
      <w:r w:rsidR="00844228">
        <w:rPr>
          <w:lang w:val="es-CO"/>
        </w:rPr>
        <w:t xml:space="preserve"> y mejora de la cancha</w:t>
      </w:r>
      <w:r>
        <w:rPr>
          <w:lang w:val="es-CO"/>
        </w:rPr>
        <w:t>, lo cual</w:t>
      </w:r>
      <w:r w:rsidR="00A718E7" w:rsidRPr="00A718E7">
        <w:rPr>
          <w:lang w:val="es-CO"/>
        </w:rPr>
        <w:t xml:space="preserve"> apoya el cumplimiento de funciones a una de las misionales del instituto.</w:t>
      </w:r>
    </w:p>
    <w:p w:rsidR="00A718E7" w:rsidRPr="00C1372E" w:rsidRDefault="00A718E7" w:rsidP="00A718E7">
      <w:pPr>
        <w:rPr>
          <w:lang w:val="es-CO"/>
        </w:rPr>
      </w:pPr>
    </w:p>
    <w:p w:rsidR="00A718E7" w:rsidRDefault="00A718E7" w:rsidP="00C1372E">
      <w:pPr>
        <w:pStyle w:val="Prrafodelista"/>
        <w:numPr>
          <w:ilvl w:val="0"/>
          <w:numId w:val="43"/>
        </w:numPr>
        <w:ind w:left="1134"/>
      </w:pPr>
      <w:r w:rsidRPr="00A718E7">
        <w:t>En cuanto a infraestructura</w:t>
      </w:r>
      <w:r w:rsidRPr="00A718E7">
        <w:rPr>
          <w:b/>
        </w:rPr>
        <w:t xml:space="preserve"> </w:t>
      </w:r>
      <w:r w:rsidRPr="00A718E7">
        <w:t xml:space="preserve">se realizaron adecuaciones en las sedes B y C, se instalaron señalizaciones a nivel institucional y de seguridad en el trabajo en las tres </w:t>
      </w:r>
      <w:r w:rsidR="00844228">
        <w:lastRenderedPageBreak/>
        <w:t>sedes,</w:t>
      </w:r>
      <w:r w:rsidRPr="00A718E7">
        <w:t xml:space="preserve"> </w:t>
      </w:r>
      <w:r w:rsidR="00844228">
        <w:t>s</w:t>
      </w:r>
      <w:r w:rsidRPr="00A718E7">
        <w:t>e mejoró la iluminación de la Cancha Múltiple de la Sede B y se realizó la adecuación de las instalaciones destinadas al laboratorio de la participación.</w:t>
      </w:r>
    </w:p>
    <w:p w:rsidR="00A718E7" w:rsidRDefault="00A718E7" w:rsidP="007C5960"/>
    <w:p w:rsidR="0091242A" w:rsidRPr="00C84928" w:rsidRDefault="0091242A" w:rsidP="00E012E5">
      <w:pPr>
        <w:pStyle w:val="Ttulo3"/>
      </w:pPr>
      <w:bookmarkStart w:id="94" w:name="_Toc507591473"/>
      <w:r w:rsidRPr="00C84928">
        <w:t>Modernización de las herramientas tecnológicas del IDPAC</w:t>
      </w:r>
      <w:bookmarkEnd w:id="94"/>
    </w:p>
    <w:p w:rsidR="0091242A" w:rsidRDefault="0091242A" w:rsidP="00E012E5"/>
    <w:p w:rsidR="00C84928" w:rsidRPr="007C5960" w:rsidRDefault="007C5960" w:rsidP="00E012E5">
      <w:pPr>
        <w:rPr>
          <w:b/>
          <w:color w:val="1F4E79" w:themeColor="accent1" w:themeShade="80"/>
        </w:rPr>
      </w:pPr>
      <w:r w:rsidRPr="007C5960">
        <w:rPr>
          <w:b/>
          <w:color w:val="1F4E79" w:themeColor="accent1" w:themeShade="80"/>
        </w:rPr>
        <w:t>Proyecto 1193 – Modernización de las herramientas tecnológicas del IDPAC</w:t>
      </w:r>
    </w:p>
    <w:p w:rsidR="0091242A" w:rsidRDefault="0091242A" w:rsidP="00E012E5"/>
    <w:p w:rsidR="007C5960" w:rsidRPr="004459B1" w:rsidRDefault="004459B1" w:rsidP="007C5960">
      <w:pPr>
        <w:rPr>
          <w:b/>
          <w:color w:val="1F4E79" w:themeColor="accent1" w:themeShade="80"/>
        </w:rPr>
      </w:pPr>
      <w:r w:rsidRPr="004459B1">
        <w:rPr>
          <w:b/>
          <w:color w:val="1F4E79" w:themeColor="accent1" w:themeShade="80"/>
        </w:rPr>
        <w:t>Objetivos</w:t>
      </w:r>
    </w:p>
    <w:p w:rsidR="007C5960" w:rsidRDefault="007C5960" w:rsidP="007C5960"/>
    <w:p w:rsidR="007C5960" w:rsidRPr="007C5960" w:rsidRDefault="004459B1" w:rsidP="00C24DCA">
      <w:pPr>
        <w:pStyle w:val="Prrafodelista"/>
        <w:numPr>
          <w:ilvl w:val="0"/>
          <w:numId w:val="26"/>
        </w:numPr>
      </w:pPr>
      <w:r w:rsidRPr="004459B1">
        <w:t>Implementar un Sistema de Información Integral y soporte a los procesos estratégicos, de apoyo y evaluación que permita una mejora continua</w:t>
      </w:r>
      <w:r w:rsidR="007C5960" w:rsidRPr="007C5960">
        <w:t>.</w:t>
      </w:r>
    </w:p>
    <w:p w:rsidR="007C5960" w:rsidRPr="007C5960" w:rsidRDefault="007C5960" w:rsidP="007C5960">
      <w:pPr>
        <w:rPr>
          <w:lang w:bidi="es-CO"/>
        </w:rPr>
      </w:pPr>
    </w:p>
    <w:p w:rsidR="007C5960" w:rsidRPr="007C5960" w:rsidRDefault="004459B1" w:rsidP="00C24DCA">
      <w:pPr>
        <w:pStyle w:val="Prrafodelista"/>
        <w:numPr>
          <w:ilvl w:val="0"/>
          <w:numId w:val="26"/>
        </w:numPr>
      </w:pPr>
      <w:r w:rsidRPr="004459B1">
        <w:t>Adecuar las redes y hardware que soporte la operación del IDPAC</w:t>
      </w:r>
      <w:r w:rsidR="007C5960" w:rsidRPr="007C5960">
        <w:t>.</w:t>
      </w:r>
    </w:p>
    <w:p w:rsidR="007C5960" w:rsidRPr="007C5960" w:rsidRDefault="007C5960" w:rsidP="007C5960">
      <w:pPr>
        <w:rPr>
          <w:lang w:bidi="es-CO"/>
        </w:rPr>
      </w:pPr>
    </w:p>
    <w:p w:rsidR="007C5960" w:rsidRPr="007C5960" w:rsidRDefault="004459B1" w:rsidP="00C24DCA">
      <w:pPr>
        <w:pStyle w:val="Prrafodelista"/>
        <w:numPr>
          <w:ilvl w:val="0"/>
          <w:numId w:val="26"/>
        </w:numPr>
      </w:pPr>
      <w:r w:rsidRPr="004459B1">
        <w:t>Gestionar el cambio al interior de la entidad por las nuevas mejoras implementadas</w:t>
      </w:r>
      <w:r w:rsidR="007C5960" w:rsidRPr="007C5960">
        <w:t>.</w:t>
      </w:r>
    </w:p>
    <w:p w:rsidR="007C5960" w:rsidRPr="007C5960" w:rsidRDefault="007C5960" w:rsidP="007C5960">
      <w:pPr>
        <w:rPr>
          <w:lang w:bidi="es-CO"/>
        </w:rPr>
      </w:pPr>
    </w:p>
    <w:p w:rsidR="007C5960" w:rsidRDefault="007C5960" w:rsidP="007C5960">
      <w:pPr>
        <w:pStyle w:val="Ttulo4"/>
      </w:pPr>
      <w:r>
        <w:t>Metas e indicadores Plan de Desarrollo y Proyecto de Inversión</w:t>
      </w:r>
    </w:p>
    <w:p w:rsidR="00E3203D" w:rsidRDefault="00E3203D" w:rsidP="00E012E5"/>
    <w:p w:rsidR="00E3203D" w:rsidRDefault="00E3203D" w:rsidP="00E3203D">
      <w:pPr>
        <w:pStyle w:val="Epgrafe"/>
      </w:pPr>
      <w:bookmarkStart w:id="95" w:name="_Toc507591524"/>
      <w:r>
        <w:t xml:space="preserve">Tabla </w:t>
      </w:r>
      <w:r>
        <w:fldChar w:fldCharType="begin"/>
      </w:r>
      <w:r>
        <w:instrText xml:space="preserve"> SEQ Tabla \* ARABIC </w:instrText>
      </w:r>
      <w:r>
        <w:fldChar w:fldCharType="separate"/>
      </w:r>
      <w:r w:rsidR="00D83ACF">
        <w:rPr>
          <w:noProof/>
        </w:rPr>
        <w:t>33</w:t>
      </w:r>
      <w:r>
        <w:fldChar w:fldCharType="end"/>
      </w:r>
      <w:r>
        <w:t>. Metas e indicadores PDD Proyecto de Inversión 1193</w:t>
      </w:r>
      <w:bookmarkEnd w:id="95"/>
    </w:p>
    <w:tbl>
      <w:tblPr>
        <w:tblStyle w:val="Tabladecuadrcula4-nfasis11"/>
        <w:tblW w:w="1047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8"/>
        <w:gridCol w:w="1416"/>
        <w:gridCol w:w="1560"/>
        <w:gridCol w:w="3569"/>
        <w:gridCol w:w="2507"/>
      </w:tblGrid>
      <w:tr w:rsidR="007C5960" w:rsidRPr="00802FD9" w:rsidTr="00A718E7">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851659" w:rsidRDefault="007C5960" w:rsidP="007C5960">
            <w:pPr>
              <w:jc w:val="center"/>
              <w:rPr>
                <w:rFonts w:eastAsia="Times New Roman" w:cs="Calibri"/>
                <w:bCs w:val="0"/>
                <w:color w:val="FFFFFF"/>
                <w:sz w:val="22"/>
                <w:szCs w:val="22"/>
                <w:lang w:val="es-CO" w:eastAsia="es-CO"/>
              </w:rPr>
            </w:pPr>
            <w:r w:rsidRPr="00851659">
              <w:rPr>
                <w:rFonts w:eastAsia="Times New Roman" w:cs="Calibri"/>
                <w:bCs w:val="0"/>
                <w:color w:val="FFFFFF"/>
                <w:sz w:val="22"/>
                <w:szCs w:val="22"/>
                <w:lang w:val="es-CO" w:eastAsia="es-CO"/>
              </w:rPr>
              <w:t>Proyecto de Inversión asociado</w:t>
            </w:r>
          </w:p>
        </w:tc>
        <w:tc>
          <w:tcPr>
            <w:tcW w:w="1416"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851659"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851659">
              <w:rPr>
                <w:rFonts w:eastAsia="Times New Roman" w:cs="Calibri"/>
                <w:bCs w:val="0"/>
                <w:color w:val="FFFFFF"/>
                <w:sz w:val="22"/>
                <w:szCs w:val="22"/>
                <w:lang w:val="es-CO" w:eastAsia="es-CO"/>
              </w:rPr>
              <w:t>Meta Plan de Desarrollo</w:t>
            </w:r>
          </w:p>
        </w:tc>
        <w:tc>
          <w:tcPr>
            <w:tcW w:w="156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851659"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851659">
              <w:rPr>
                <w:rFonts w:eastAsia="Times New Roman" w:cs="Calibri"/>
                <w:bCs w:val="0"/>
                <w:color w:val="FFFFFF"/>
                <w:sz w:val="22"/>
                <w:szCs w:val="22"/>
                <w:lang w:val="es-CO" w:eastAsia="es-CO"/>
              </w:rPr>
              <w:t>Indicadores Plan de Desarrollo</w:t>
            </w:r>
          </w:p>
        </w:tc>
        <w:tc>
          <w:tcPr>
            <w:tcW w:w="3569"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851659"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851659">
              <w:rPr>
                <w:rFonts w:eastAsia="Times New Roman" w:cs="Calibri"/>
                <w:bCs w:val="0"/>
                <w:color w:val="FFFFFF"/>
                <w:sz w:val="22"/>
                <w:szCs w:val="22"/>
                <w:lang w:val="es-CO" w:eastAsia="es-CO"/>
              </w:rPr>
              <w:t>Meta proyecto de inversión asociada</w:t>
            </w:r>
          </w:p>
        </w:tc>
        <w:tc>
          <w:tcPr>
            <w:tcW w:w="2507"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851659"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851659">
              <w:rPr>
                <w:rFonts w:eastAsia="Times New Roman" w:cs="Calibri"/>
                <w:bCs w:val="0"/>
                <w:color w:val="FFFFFF"/>
                <w:sz w:val="22"/>
                <w:szCs w:val="22"/>
                <w:lang w:val="es-CO" w:eastAsia="es-CO"/>
              </w:rPr>
              <w:t>Indicador PEI</w:t>
            </w:r>
          </w:p>
        </w:tc>
      </w:tr>
      <w:tr w:rsidR="007C5960" w:rsidRPr="00802FD9" w:rsidTr="00A718E7">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00B0F0"/>
            <w:hideMark/>
          </w:tcPr>
          <w:p w:rsidR="007C5960" w:rsidRPr="00802FD9" w:rsidRDefault="007C5960" w:rsidP="007C5960">
            <w:pPr>
              <w:rPr>
                <w:rFonts w:eastAsia="Times New Roman" w:cs="Calibri"/>
                <w:b w:val="0"/>
                <w:bCs w:val="0"/>
                <w:color w:val="FFFFFF"/>
                <w:sz w:val="20"/>
                <w:szCs w:val="20"/>
                <w:lang w:val="es-CO" w:eastAsia="es-CO"/>
              </w:rPr>
            </w:pPr>
          </w:p>
        </w:tc>
        <w:tc>
          <w:tcPr>
            <w:tcW w:w="1416" w:type="dxa"/>
            <w:vMerge/>
            <w:shd w:val="clear" w:color="auto" w:fill="00B0F0"/>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1560" w:type="dxa"/>
            <w:vMerge/>
            <w:shd w:val="clear" w:color="auto" w:fill="00B0F0"/>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3569" w:type="dxa"/>
            <w:vMerge/>
            <w:shd w:val="clear" w:color="auto" w:fill="00B0F0"/>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2507" w:type="dxa"/>
            <w:vMerge/>
            <w:shd w:val="clear" w:color="auto" w:fill="00B0F0"/>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r>
      <w:tr w:rsidR="007C5960" w:rsidRPr="00802FD9" w:rsidTr="00A718E7">
        <w:trPr>
          <w:trHeight w:val="54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hideMark/>
          </w:tcPr>
          <w:p w:rsidR="007C5960" w:rsidRPr="00E3203D" w:rsidRDefault="007C5960" w:rsidP="00E3203D">
            <w:pPr>
              <w:jc w:val="center"/>
              <w:rPr>
                <w:rFonts w:eastAsia="Times New Roman" w:cs="Calibri"/>
                <w:b w:val="0"/>
                <w:color w:val="000000"/>
                <w:sz w:val="20"/>
                <w:szCs w:val="20"/>
                <w:lang w:val="es-CO" w:eastAsia="es-CO"/>
              </w:rPr>
            </w:pPr>
            <w:r w:rsidRPr="00E3203D">
              <w:rPr>
                <w:rFonts w:eastAsia="Times New Roman" w:cs="Calibri"/>
                <w:b w:val="0"/>
                <w:color w:val="000000"/>
                <w:sz w:val="20"/>
                <w:szCs w:val="20"/>
                <w:lang w:val="es-CO" w:eastAsia="es-CO"/>
              </w:rPr>
              <w:t>1193 - Modernización de las herramientas tecnológicas del IDPAC</w:t>
            </w:r>
          </w:p>
        </w:tc>
        <w:tc>
          <w:tcPr>
            <w:tcW w:w="1416" w:type="dxa"/>
            <w:vMerge w:val="restart"/>
            <w:vAlign w:val="center"/>
            <w:hideMark/>
          </w:tcPr>
          <w:p w:rsidR="007C5960" w:rsidRPr="00802FD9" w:rsidRDefault="007C5960" w:rsidP="00E3203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Optimizar sistemas de información para optimizar la gestión (hardware y software)</w:t>
            </w:r>
          </w:p>
        </w:tc>
        <w:tc>
          <w:tcPr>
            <w:tcW w:w="1560" w:type="dxa"/>
            <w:vMerge w:val="restart"/>
            <w:vAlign w:val="center"/>
            <w:hideMark/>
          </w:tcPr>
          <w:p w:rsidR="007C5960" w:rsidRPr="00802FD9" w:rsidRDefault="007C5960" w:rsidP="00E3203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Porcentaje de sistemas de información implementados y optimizados</w:t>
            </w:r>
          </w:p>
        </w:tc>
        <w:tc>
          <w:tcPr>
            <w:tcW w:w="3569" w:type="dxa"/>
            <w:vAlign w:val="center"/>
            <w:hideMark/>
          </w:tcPr>
          <w:p w:rsidR="007C5960" w:rsidRPr="00802FD9" w:rsidRDefault="007C5960" w:rsidP="00E3203D">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Adecuar en un 100% las redes y hardware de acuerdo a las necesidades del IDPAC.</w:t>
            </w:r>
          </w:p>
        </w:tc>
        <w:tc>
          <w:tcPr>
            <w:tcW w:w="2507" w:type="dxa"/>
            <w:hideMark/>
          </w:tcPr>
          <w:p w:rsidR="007C5960" w:rsidRPr="00802FD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Porcentaje de adecuación de las redes, hardware y software de la Entidad.</w:t>
            </w:r>
          </w:p>
        </w:tc>
      </w:tr>
      <w:tr w:rsidR="007C5960" w:rsidRPr="00802FD9" w:rsidTr="00A718E7">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rsidR="007C5960" w:rsidRPr="00802FD9" w:rsidRDefault="007C5960" w:rsidP="007C5960">
            <w:pPr>
              <w:rPr>
                <w:rFonts w:eastAsia="Times New Roman" w:cs="Calibri"/>
                <w:color w:val="000000"/>
                <w:sz w:val="20"/>
                <w:szCs w:val="20"/>
                <w:lang w:val="es-CO" w:eastAsia="es-CO"/>
              </w:rPr>
            </w:pPr>
          </w:p>
        </w:tc>
        <w:tc>
          <w:tcPr>
            <w:tcW w:w="1416" w:type="dxa"/>
            <w:vMerge/>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1560" w:type="dxa"/>
            <w:vMerge/>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3569" w:type="dxa"/>
            <w:shd w:val="clear" w:color="auto" w:fill="auto"/>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Implementar en un 100% el Sistema de Información Integral y soporte a los procesos estratégicos, de apoyo y evaluación</w:t>
            </w:r>
          </w:p>
        </w:tc>
        <w:tc>
          <w:tcPr>
            <w:tcW w:w="2507" w:type="dxa"/>
            <w:shd w:val="clear" w:color="auto" w:fill="auto"/>
            <w:vAlign w:val="center"/>
            <w:hideMark/>
          </w:tcPr>
          <w:p w:rsidR="007C5960" w:rsidRPr="00802FD9" w:rsidRDefault="007C5960" w:rsidP="00E3203D">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 xml:space="preserve">Porcentaje de implementación del Sistema </w:t>
            </w:r>
          </w:p>
        </w:tc>
      </w:tr>
      <w:tr w:rsidR="007C5960" w:rsidRPr="00802FD9" w:rsidTr="00A718E7">
        <w:trPr>
          <w:trHeight w:val="555"/>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rsidR="007C5960" w:rsidRPr="00802FD9" w:rsidRDefault="007C5960" w:rsidP="007C5960">
            <w:pPr>
              <w:rPr>
                <w:rFonts w:eastAsia="Times New Roman" w:cs="Calibri"/>
                <w:color w:val="000000"/>
                <w:sz w:val="20"/>
                <w:szCs w:val="20"/>
                <w:lang w:val="es-CO" w:eastAsia="es-CO"/>
              </w:rPr>
            </w:pPr>
          </w:p>
        </w:tc>
        <w:tc>
          <w:tcPr>
            <w:tcW w:w="1416" w:type="dxa"/>
            <w:vMerge/>
            <w:hideMark/>
          </w:tcPr>
          <w:p w:rsidR="007C5960" w:rsidRPr="00802FD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1560" w:type="dxa"/>
            <w:vMerge/>
            <w:hideMark/>
          </w:tcPr>
          <w:p w:rsidR="007C5960" w:rsidRPr="00802FD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3569" w:type="dxa"/>
            <w:hideMark/>
          </w:tcPr>
          <w:p w:rsidR="007C5960" w:rsidRPr="00802FD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Implementar en un 100 por ciento el plan de gestión del cambio al interior de la entidad</w:t>
            </w:r>
          </w:p>
        </w:tc>
        <w:tc>
          <w:tcPr>
            <w:tcW w:w="2507" w:type="dxa"/>
            <w:hideMark/>
          </w:tcPr>
          <w:p w:rsidR="007C5960" w:rsidRPr="00802FD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Porcentaje de implementación del plan de gestión del cambio</w:t>
            </w:r>
          </w:p>
        </w:tc>
      </w:tr>
    </w:tbl>
    <w:p w:rsidR="007C5960" w:rsidRDefault="00E3203D" w:rsidP="00E3203D">
      <w:pPr>
        <w:pStyle w:val="Cita"/>
      </w:pPr>
      <w:r>
        <w:t>Fuente: Elaboración propia.</w:t>
      </w:r>
    </w:p>
    <w:p w:rsidR="007C5960" w:rsidRDefault="007C5960" w:rsidP="00E012E5"/>
    <w:p w:rsidR="00782A0E" w:rsidRDefault="00782A0E" w:rsidP="00E012E5"/>
    <w:p w:rsidR="00782A0E" w:rsidRDefault="00782A0E" w:rsidP="00E012E5"/>
    <w:p w:rsidR="00782A0E" w:rsidRDefault="00782A0E" w:rsidP="00E012E5"/>
    <w:p w:rsidR="00782A0E" w:rsidRDefault="00782A0E" w:rsidP="00E012E5"/>
    <w:p w:rsidR="00782A0E" w:rsidRDefault="00782A0E" w:rsidP="00E012E5"/>
    <w:p w:rsidR="00782A0E" w:rsidRDefault="00782A0E" w:rsidP="00E012E5"/>
    <w:p w:rsidR="00E3203D" w:rsidRDefault="00E3203D" w:rsidP="00E3203D">
      <w:pPr>
        <w:pStyle w:val="Ttulo4"/>
      </w:pPr>
      <w:r>
        <w:lastRenderedPageBreak/>
        <w:t>Ejecución obtenida en las vigencias 2016 y 2017</w:t>
      </w:r>
    </w:p>
    <w:p w:rsidR="00496ACA" w:rsidRDefault="00496ACA" w:rsidP="00E012E5"/>
    <w:p w:rsidR="00E3203D" w:rsidRDefault="00E3203D" w:rsidP="00E3203D">
      <w:pPr>
        <w:pStyle w:val="Epgrafe"/>
      </w:pPr>
      <w:bookmarkStart w:id="96" w:name="_Toc507591525"/>
      <w:r>
        <w:t xml:space="preserve">Tabla </w:t>
      </w:r>
      <w:r>
        <w:fldChar w:fldCharType="begin"/>
      </w:r>
      <w:r>
        <w:instrText xml:space="preserve"> SEQ Tabla \* ARABIC </w:instrText>
      </w:r>
      <w:r>
        <w:fldChar w:fldCharType="separate"/>
      </w:r>
      <w:r w:rsidR="00D83ACF">
        <w:rPr>
          <w:noProof/>
        </w:rPr>
        <w:t>34</w:t>
      </w:r>
      <w:r>
        <w:fldChar w:fldCharType="end"/>
      </w:r>
      <w:r>
        <w:t>. Metas y ejecución Proyecto de Inversión 1193</w:t>
      </w:r>
      <w:bookmarkEnd w:id="96"/>
    </w:p>
    <w:tbl>
      <w:tblPr>
        <w:tblStyle w:val="Tabladecuadrcula4-nfasis11"/>
        <w:tblW w:w="106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10"/>
        <w:gridCol w:w="1898"/>
        <w:gridCol w:w="1365"/>
        <w:gridCol w:w="681"/>
        <w:gridCol w:w="1000"/>
        <w:gridCol w:w="1165"/>
        <w:gridCol w:w="681"/>
        <w:gridCol w:w="1000"/>
        <w:gridCol w:w="1209"/>
      </w:tblGrid>
      <w:tr w:rsidR="00A718E7" w:rsidRPr="006F3F88" w:rsidTr="00A718E7">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61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A718E7" w:rsidRPr="006F3F88" w:rsidRDefault="00A718E7" w:rsidP="00444087">
            <w:pPr>
              <w:jc w:val="center"/>
              <w:rPr>
                <w:rFonts w:eastAsia="Times New Roman" w:cs="Calibri"/>
                <w:color w:val="FFFFFF"/>
                <w:sz w:val="20"/>
                <w:szCs w:val="20"/>
                <w:lang w:val="es-CO" w:eastAsia="es-CO"/>
              </w:rPr>
            </w:pPr>
            <w:r w:rsidRPr="006F3F88">
              <w:rPr>
                <w:rFonts w:eastAsia="Times New Roman" w:cs="Calibri"/>
                <w:color w:val="FFFFFF"/>
                <w:sz w:val="20"/>
                <w:szCs w:val="20"/>
                <w:lang w:val="es-CO" w:eastAsia="es-CO"/>
              </w:rPr>
              <w:t>Iniciativa</w:t>
            </w:r>
            <w:r w:rsidRPr="006F3F88">
              <w:rPr>
                <w:rFonts w:eastAsia="Times New Roman" w:cs="Calibri"/>
                <w:color w:val="FFFFFF"/>
                <w:sz w:val="20"/>
                <w:szCs w:val="20"/>
                <w:lang w:val="es-CO" w:eastAsia="es-CO"/>
              </w:rPr>
              <w:br/>
              <w:t>Estratégica PEI</w:t>
            </w:r>
          </w:p>
        </w:tc>
        <w:tc>
          <w:tcPr>
            <w:tcW w:w="189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A718E7" w:rsidRPr="006F3F88" w:rsidRDefault="00A718E7" w:rsidP="00444087">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sidRPr="006F3F88">
              <w:rPr>
                <w:rFonts w:eastAsia="Times New Roman" w:cs="Calibri"/>
                <w:color w:val="FFFFFF"/>
                <w:sz w:val="20"/>
                <w:szCs w:val="20"/>
                <w:lang w:val="es-CO" w:eastAsia="es-CO"/>
              </w:rPr>
              <w:t>Meta proyecto de inversión asociada</w:t>
            </w:r>
          </w:p>
        </w:tc>
        <w:tc>
          <w:tcPr>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A718E7" w:rsidRPr="006F3F88" w:rsidRDefault="00A718E7" w:rsidP="00444087">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sidRPr="006F3F88">
              <w:rPr>
                <w:rFonts w:eastAsia="Times New Roman" w:cs="Calibri"/>
                <w:color w:val="FFFFFF"/>
                <w:sz w:val="20"/>
                <w:szCs w:val="20"/>
                <w:lang w:val="es-CO" w:eastAsia="es-CO"/>
              </w:rPr>
              <w:t>Indicador PEI</w:t>
            </w:r>
          </w:p>
        </w:tc>
        <w:tc>
          <w:tcPr>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A718E7" w:rsidRPr="006F3F88" w:rsidRDefault="00A718E7" w:rsidP="00444087">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sidRPr="006F3F88">
              <w:rPr>
                <w:rFonts w:eastAsia="Times New Roman" w:cs="Calibri"/>
                <w:color w:val="FFFFFF"/>
                <w:sz w:val="20"/>
                <w:szCs w:val="20"/>
                <w:lang w:val="es-CO" w:eastAsia="es-CO"/>
              </w:rPr>
              <w:t>META 2016</w:t>
            </w:r>
          </w:p>
        </w:tc>
        <w:tc>
          <w:tcPr>
            <w:tcW w:w="2165"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A718E7" w:rsidRPr="006F3F88" w:rsidRDefault="00A718E7" w:rsidP="00444087">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sidRPr="006F3F88">
              <w:rPr>
                <w:rFonts w:eastAsia="Times New Roman" w:cs="Calibri"/>
                <w:color w:val="FFFFFF"/>
                <w:sz w:val="20"/>
                <w:szCs w:val="20"/>
                <w:lang w:val="es-CO" w:eastAsia="es-CO"/>
              </w:rPr>
              <w:t>Ejecución 2016</w:t>
            </w:r>
          </w:p>
        </w:tc>
        <w:tc>
          <w:tcPr>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A718E7" w:rsidRPr="006F3F88" w:rsidRDefault="00A718E7" w:rsidP="00444087">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sidRPr="006F3F88">
              <w:rPr>
                <w:rFonts w:eastAsia="Times New Roman" w:cs="Calibri"/>
                <w:color w:val="FFFFFF"/>
                <w:sz w:val="20"/>
                <w:szCs w:val="20"/>
                <w:lang w:val="es-CO" w:eastAsia="es-CO"/>
              </w:rPr>
              <w:t>META 2017</w:t>
            </w:r>
          </w:p>
        </w:tc>
        <w:tc>
          <w:tcPr>
            <w:tcW w:w="2209"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A718E7" w:rsidRPr="006F3F88" w:rsidRDefault="00A718E7" w:rsidP="00444087">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Pr>
                <w:rFonts w:eastAsia="Times New Roman" w:cs="Calibri"/>
                <w:color w:val="FFFFFF"/>
                <w:sz w:val="20"/>
                <w:szCs w:val="20"/>
                <w:lang w:val="es-CO" w:eastAsia="es-CO"/>
              </w:rPr>
              <w:t>Ejecución 2017</w:t>
            </w:r>
          </w:p>
        </w:tc>
      </w:tr>
      <w:tr w:rsidR="00A718E7" w:rsidRPr="006F3F88" w:rsidTr="00A718E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610" w:type="dxa"/>
            <w:vMerge/>
            <w:shd w:val="clear" w:color="auto" w:fill="00B0F0"/>
            <w:vAlign w:val="center"/>
            <w:hideMark/>
          </w:tcPr>
          <w:p w:rsidR="00A718E7" w:rsidRPr="006F3F88" w:rsidRDefault="00A718E7" w:rsidP="00444087">
            <w:pPr>
              <w:jc w:val="center"/>
              <w:rPr>
                <w:rFonts w:eastAsia="Times New Roman" w:cs="Calibri"/>
                <w:b w:val="0"/>
                <w:bCs w:val="0"/>
                <w:color w:val="FFFFFF"/>
                <w:sz w:val="20"/>
                <w:szCs w:val="20"/>
                <w:lang w:val="es-CO" w:eastAsia="es-CO"/>
              </w:rPr>
            </w:pPr>
          </w:p>
        </w:tc>
        <w:tc>
          <w:tcPr>
            <w:tcW w:w="1898" w:type="dxa"/>
            <w:vMerge/>
            <w:shd w:val="clear" w:color="auto" w:fill="00B0F0"/>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0" w:type="auto"/>
            <w:vMerge/>
            <w:shd w:val="clear" w:color="auto" w:fill="00B0F0"/>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0" w:type="auto"/>
            <w:vMerge/>
            <w:shd w:val="clear" w:color="auto" w:fill="00B0F0"/>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1000" w:type="dxa"/>
            <w:shd w:val="clear" w:color="auto" w:fill="00B0F0"/>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r w:rsidRPr="006F3F88">
              <w:rPr>
                <w:rFonts w:eastAsia="Times New Roman" w:cs="Calibri"/>
                <w:b/>
                <w:bCs/>
                <w:color w:val="FFFFFF"/>
                <w:sz w:val="20"/>
                <w:szCs w:val="20"/>
                <w:lang w:val="es-CO" w:eastAsia="es-CO"/>
              </w:rPr>
              <w:t>Ejecutado</w:t>
            </w:r>
          </w:p>
        </w:tc>
        <w:tc>
          <w:tcPr>
            <w:tcW w:w="0" w:type="auto"/>
            <w:shd w:val="clear" w:color="auto" w:fill="00B0F0"/>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r w:rsidRPr="006F3F88">
              <w:rPr>
                <w:rFonts w:eastAsia="Times New Roman" w:cs="Calibri"/>
                <w:b/>
                <w:bCs/>
                <w:color w:val="FFFFFF"/>
                <w:sz w:val="20"/>
                <w:szCs w:val="20"/>
                <w:lang w:val="es-CO" w:eastAsia="es-CO"/>
              </w:rPr>
              <w:t>% ejecución</w:t>
            </w:r>
          </w:p>
        </w:tc>
        <w:tc>
          <w:tcPr>
            <w:tcW w:w="0" w:type="auto"/>
            <w:vMerge/>
            <w:shd w:val="clear" w:color="auto" w:fill="00B0F0"/>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0" w:type="auto"/>
            <w:shd w:val="clear" w:color="auto" w:fill="00B0F0"/>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r w:rsidRPr="006F3F88">
              <w:rPr>
                <w:rFonts w:eastAsia="Times New Roman" w:cs="Calibri"/>
                <w:b/>
                <w:bCs/>
                <w:color w:val="FFFFFF"/>
                <w:sz w:val="20"/>
                <w:szCs w:val="20"/>
                <w:lang w:val="es-CO" w:eastAsia="es-CO"/>
              </w:rPr>
              <w:t>Ejecutado</w:t>
            </w:r>
          </w:p>
        </w:tc>
        <w:tc>
          <w:tcPr>
            <w:tcW w:w="1209" w:type="dxa"/>
            <w:shd w:val="clear" w:color="auto" w:fill="00B0F0"/>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r w:rsidRPr="006F3F88">
              <w:rPr>
                <w:rFonts w:eastAsia="Times New Roman" w:cs="Calibri"/>
                <w:b/>
                <w:bCs/>
                <w:color w:val="FFFFFF"/>
                <w:sz w:val="20"/>
                <w:szCs w:val="20"/>
                <w:lang w:val="es-CO" w:eastAsia="es-CO"/>
              </w:rPr>
              <w:t>% ejecución</w:t>
            </w:r>
          </w:p>
        </w:tc>
      </w:tr>
      <w:tr w:rsidR="00A718E7" w:rsidRPr="006F3F88" w:rsidTr="00A718E7">
        <w:trPr>
          <w:trHeight w:val="1058"/>
          <w:jc w:val="center"/>
        </w:trPr>
        <w:tc>
          <w:tcPr>
            <w:cnfStyle w:val="001000000000" w:firstRow="0" w:lastRow="0" w:firstColumn="1" w:lastColumn="0" w:oddVBand="0" w:evenVBand="0" w:oddHBand="0" w:evenHBand="0" w:firstRowFirstColumn="0" w:firstRowLastColumn="0" w:lastRowFirstColumn="0" w:lastRowLastColumn="0"/>
            <w:tcW w:w="1610" w:type="dxa"/>
            <w:shd w:val="clear" w:color="auto" w:fill="auto"/>
            <w:vAlign w:val="center"/>
            <w:hideMark/>
          </w:tcPr>
          <w:p w:rsidR="00A718E7" w:rsidRPr="00E3203D" w:rsidRDefault="00A718E7" w:rsidP="00444087">
            <w:pPr>
              <w:jc w:val="center"/>
              <w:rPr>
                <w:rFonts w:eastAsia="Times New Roman" w:cs="Calibri"/>
                <w:b w:val="0"/>
                <w:color w:val="000000"/>
                <w:sz w:val="20"/>
                <w:szCs w:val="20"/>
                <w:lang w:val="es-CO" w:eastAsia="es-CO"/>
              </w:rPr>
            </w:pPr>
            <w:r w:rsidRPr="00E3203D">
              <w:rPr>
                <w:rFonts w:eastAsia="Times New Roman" w:cs="Calibri"/>
                <w:b w:val="0"/>
                <w:color w:val="000000"/>
                <w:sz w:val="20"/>
                <w:szCs w:val="20"/>
                <w:lang w:val="es-CO" w:eastAsia="es-CO"/>
              </w:rPr>
              <w:t>Adecuación de las redes, hardware y software de la Entidad.</w:t>
            </w:r>
          </w:p>
        </w:tc>
        <w:tc>
          <w:tcPr>
            <w:tcW w:w="1898" w:type="dxa"/>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Adecuar en un 100% las redes y hardware de acuerdo a las necesidades del IDPAC.</w:t>
            </w:r>
          </w:p>
        </w:tc>
        <w:tc>
          <w:tcPr>
            <w:tcW w:w="0" w:type="auto"/>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Porcentaje de adecuación de las redes, hardware y software de la Entidad.</w:t>
            </w:r>
          </w:p>
        </w:tc>
        <w:tc>
          <w:tcPr>
            <w:tcW w:w="0" w:type="auto"/>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es-CO" w:eastAsia="es-CO"/>
              </w:rPr>
            </w:pPr>
            <w:r w:rsidRPr="006F3F88">
              <w:rPr>
                <w:rFonts w:eastAsia="Times New Roman" w:cs="Calibri"/>
                <w:b/>
                <w:bCs/>
                <w:color w:val="000000"/>
                <w:sz w:val="20"/>
                <w:szCs w:val="20"/>
                <w:lang w:val="es-CO" w:eastAsia="es-CO"/>
              </w:rPr>
              <w:t>15%</w:t>
            </w:r>
          </w:p>
        </w:tc>
        <w:tc>
          <w:tcPr>
            <w:tcW w:w="1000" w:type="dxa"/>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15%</w:t>
            </w:r>
          </w:p>
        </w:tc>
        <w:tc>
          <w:tcPr>
            <w:tcW w:w="0" w:type="auto"/>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100%</w:t>
            </w:r>
          </w:p>
        </w:tc>
        <w:tc>
          <w:tcPr>
            <w:tcW w:w="0" w:type="auto"/>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es-CO" w:eastAsia="es-CO"/>
              </w:rPr>
            </w:pPr>
            <w:r w:rsidRPr="006F3F88">
              <w:rPr>
                <w:rFonts w:eastAsia="Times New Roman" w:cs="Calibri"/>
                <w:b/>
                <w:bCs/>
                <w:color w:val="000000"/>
                <w:sz w:val="20"/>
                <w:szCs w:val="20"/>
                <w:lang w:val="es-CO" w:eastAsia="es-CO"/>
              </w:rPr>
              <w:t>35%</w:t>
            </w:r>
          </w:p>
        </w:tc>
        <w:tc>
          <w:tcPr>
            <w:tcW w:w="0" w:type="auto"/>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Pr>
                <w:rFonts w:eastAsia="Times New Roman" w:cs="Calibri"/>
                <w:color w:val="000000"/>
                <w:sz w:val="20"/>
                <w:szCs w:val="20"/>
                <w:lang w:val="es-CO" w:eastAsia="es-CO"/>
              </w:rPr>
              <w:t>35</w:t>
            </w:r>
            <w:r w:rsidRPr="006F3F88">
              <w:rPr>
                <w:rFonts w:eastAsia="Times New Roman" w:cs="Calibri"/>
                <w:color w:val="000000"/>
                <w:sz w:val="20"/>
                <w:szCs w:val="20"/>
                <w:lang w:val="es-CO" w:eastAsia="es-CO"/>
              </w:rPr>
              <w:t>%</w:t>
            </w:r>
          </w:p>
        </w:tc>
        <w:tc>
          <w:tcPr>
            <w:tcW w:w="1209" w:type="dxa"/>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Pr>
                <w:rFonts w:eastAsia="Times New Roman" w:cs="Calibri"/>
                <w:color w:val="000000"/>
                <w:sz w:val="20"/>
                <w:szCs w:val="20"/>
                <w:lang w:val="es-CO" w:eastAsia="es-CO"/>
              </w:rPr>
              <w:t>100,0</w:t>
            </w:r>
            <w:r w:rsidRPr="006F3F88">
              <w:rPr>
                <w:rFonts w:eastAsia="Times New Roman" w:cs="Calibri"/>
                <w:color w:val="000000"/>
                <w:sz w:val="20"/>
                <w:szCs w:val="20"/>
                <w:lang w:val="es-CO" w:eastAsia="es-CO"/>
              </w:rPr>
              <w:t>%</w:t>
            </w:r>
          </w:p>
        </w:tc>
      </w:tr>
      <w:tr w:rsidR="00A718E7" w:rsidRPr="006F3F88" w:rsidTr="00A718E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610" w:type="dxa"/>
            <w:shd w:val="clear" w:color="auto" w:fill="auto"/>
            <w:vAlign w:val="center"/>
            <w:hideMark/>
          </w:tcPr>
          <w:p w:rsidR="00A718E7" w:rsidRPr="00E3203D" w:rsidRDefault="00A718E7" w:rsidP="00444087">
            <w:pPr>
              <w:jc w:val="center"/>
              <w:rPr>
                <w:rFonts w:eastAsia="Times New Roman" w:cs="Calibri"/>
                <w:b w:val="0"/>
                <w:color w:val="000000"/>
                <w:sz w:val="20"/>
                <w:szCs w:val="20"/>
                <w:lang w:val="es-CO" w:eastAsia="es-CO"/>
              </w:rPr>
            </w:pPr>
            <w:r w:rsidRPr="00E3203D">
              <w:rPr>
                <w:rFonts w:eastAsia="Times New Roman" w:cs="Calibri"/>
                <w:b w:val="0"/>
                <w:color w:val="000000"/>
                <w:sz w:val="20"/>
                <w:szCs w:val="20"/>
                <w:lang w:val="es-CO" w:eastAsia="es-CO"/>
              </w:rPr>
              <w:t>Implementación de un Sistema de Información Pública de Participación en el Distrito</w:t>
            </w:r>
          </w:p>
        </w:tc>
        <w:tc>
          <w:tcPr>
            <w:tcW w:w="1898" w:type="dxa"/>
            <w:shd w:val="clear" w:color="auto" w:fill="auto"/>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Implementar en un 100% el Sistema de Información Integral y soporte a los procesos estratégicos, de apoyo y evaluación</w:t>
            </w:r>
          </w:p>
        </w:tc>
        <w:tc>
          <w:tcPr>
            <w:tcW w:w="0" w:type="auto"/>
            <w:shd w:val="clear" w:color="auto" w:fill="auto"/>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Porcentaje de implementación del Sistema</w:t>
            </w:r>
          </w:p>
        </w:tc>
        <w:tc>
          <w:tcPr>
            <w:tcW w:w="0" w:type="auto"/>
            <w:shd w:val="clear" w:color="auto" w:fill="auto"/>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es-CO" w:eastAsia="es-CO"/>
              </w:rPr>
            </w:pPr>
            <w:r w:rsidRPr="006F3F88">
              <w:rPr>
                <w:rFonts w:eastAsia="Times New Roman" w:cs="Calibri"/>
                <w:b/>
                <w:bCs/>
                <w:color w:val="000000"/>
                <w:sz w:val="20"/>
                <w:szCs w:val="20"/>
                <w:lang w:val="es-CO" w:eastAsia="es-CO"/>
              </w:rPr>
              <w:t>5%</w:t>
            </w:r>
          </w:p>
        </w:tc>
        <w:tc>
          <w:tcPr>
            <w:tcW w:w="1000" w:type="dxa"/>
            <w:shd w:val="clear" w:color="auto" w:fill="auto"/>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5%</w:t>
            </w:r>
          </w:p>
        </w:tc>
        <w:tc>
          <w:tcPr>
            <w:tcW w:w="0" w:type="auto"/>
            <w:shd w:val="clear" w:color="auto" w:fill="auto"/>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100%</w:t>
            </w:r>
          </w:p>
        </w:tc>
        <w:tc>
          <w:tcPr>
            <w:tcW w:w="0" w:type="auto"/>
            <w:shd w:val="clear" w:color="auto" w:fill="auto"/>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es-CO" w:eastAsia="es-CO"/>
              </w:rPr>
            </w:pPr>
            <w:r w:rsidRPr="006F3F88">
              <w:rPr>
                <w:rFonts w:eastAsia="Times New Roman" w:cs="Calibri"/>
                <w:b/>
                <w:bCs/>
                <w:color w:val="000000"/>
                <w:sz w:val="20"/>
                <w:szCs w:val="20"/>
                <w:lang w:val="es-CO" w:eastAsia="es-CO"/>
              </w:rPr>
              <w:t>35%</w:t>
            </w:r>
          </w:p>
        </w:tc>
        <w:tc>
          <w:tcPr>
            <w:tcW w:w="0" w:type="auto"/>
            <w:shd w:val="clear" w:color="auto" w:fill="auto"/>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Pr>
                <w:rFonts w:eastAsia="Times New Roman" w:cs="Calibri"/>
                <w:color w:val="000000"/>
                <w:sz w:val="20"/>
                <w:szCs w:val="20"/>
                <w:lang w:val="es-CO" w:eastAsia="es-CO"/>
              </w:rPr>
              <w:t>35</w:t>
            </w:r>
            <w:r w:rsidRPr="006F3F88">
              <w:rPr>
                <w:rFonts w:eastAsia="Times New Roman" w:cs="Calibri"/>
                <w:color w:val="000000"/>
                <w:sz w:val="20"/>
                <w:szCs w:val="20"/>
                <w:lang w:val="es-CO" w:eastAsia="es-CO"/>
              </w:rPr>
              <w:t>%</w:t>
            </w:r>
          </w:p>
        </w:tc>
        <w:tc>
          <w:tcPr>
            <w:tcW w:w="1209" w:type="dxa"/>
            <w:shd w:val="clear" w:color="auto" w:fill="auto"/>
            <w:vAlign w:val="center"/>
            <w:hideMark/>
          </w:tcPr>
          <w:p w:rsidR="00A718E7" w:rsidRPr="006F3F88" w:rsidRDefault="00A718E7" w:rsidP="0044408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Pr>
                <w:rFonts w:eastAsia="Times New Roman" w:cs="Calibri"/>
                <w:color w:val="000000"/>
                <w:sz w:val="20"/>
                <w:szCs w:val="20"/>
                <w:lang w:val="es-CO" w:eastAsia="es-CO"/>
              </w:rPr>
              <w:t>100,0</w:t>
            </w:r>
            <w:r w:rsidRPr="006F3F88">
              <w:rPr>
                <w:rFonts w:eastAsia="Times New Roman" w:cs="Calibri"/>
                <w:color w:val="000000"/>
                <w:sz w:val="20"/>
                <w:szCs w:val="20"/>
                <w:lang w:val="es-CO" w:eastAsia="es-CO"/>
              </w:rPr>
              <w:t>%</w:t>
            </w:r>
          </w:p>
        </w:tc>
      </w:tr>
      <w:tr w:rsidR="00A718E7" w:rsidRPr="006F3F88" w:rsidTr="00A718E7">
        <w:trPr>
          <w:trHeight w:val="529"/>
          <w:jc w:val="center"/>
        </w:trPr>
        <w:tc>
          <w:tcPr>
            <w:cnfStyle w:val="001000000000" w:firstRow="0" w:lastRow="0" w:firstColumn="1" w:lastColumn="0" w:oddVBand="0" w:evenVBand="0" w:oddHBand="0" w:evenHBand="0" w:firstRowFirstColumn="0" w:firstRowLastColumn="0" w:lastRowFirstColumn="0" w:lastRowLastColumn="0"/>
            <w:tcW w:w="1610" w:type="dxa"/>
            <w:shd w:val="clear" w:color="auto" w:fill="auto"/>
            <w:vAlign w:val="center"/>
            <w:hideMark/>
          </w:tcPr>
          <w:p w:rsidR="00A718E7" w:rsidRPr="00E3203D" w:rsidRDefault="00A718E7" w:rsidP="00444087">
            <w:pPr>
              <w:jc w:val="center"/>
              <w:rPr>
                <w:rFonts w:eastAsia="Times New Roman" w:cs="Calibri"/>
                <w:b w:val="0"/>
                <w:color w:val="000000"/>
                <w:sz w:val="20"/>
                <w:szCs w:val="20"/>
                <w:lang w:val="es-CO" w:eastAsia="es-CO"/>
              </w:rPr>
            </w:pPr>
            <w:r w:rsidRPr="00E3203D">
              <w:rPr>
                <w:rFonts w:eastAsia="Times New Roman" w:cs="Calibri"/>
                <w:b w:val="0"/>
                <w:color w:val="000000"/>
                <w:sz w:val="20"/>
                <w:szCs w:val="20"/>
                <w:lang w:val="es-CO" w:eastAsia="es-CO"/>
              </w:rPr>
              <w:t>N/A</w:t>
            </w:r>
          </w:p>
        </w:tc>
        <w:tc>
          <w:tcPr>
            <w:tcW w:w="1898" w:type="dxa"/>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Implementar en un 100 por ciento el plan de gestión del cambio al interior de la entidad</w:t>
            </w:r>
          </w:p>
        </w:tc>
        <w:tc>
          <w:tcPr>
            <w:tcW w:w="0" w:type="auto"/>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Porcentaje de implementación del plan de gestión del cambio</w:t>
            </w:r>
          </w:p>
        </w:tc>
        <w:tc>
          <w:tcPr>
            <w:tcW w:w="0" w:type="auto"/>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0"/>
                <w:szCs w:val="20"/>
                <w:lang w:val="es-CO" w:eastAsia="es-CO"/>
              </w:rPr>
            </w:pPr>
            <w:r w:rsidRPr="006F3F88">
              <w:rPr>
                <w:rFonts w:eastAsia="Times New Roman" w:cs="Calibri"/>
                <w:b/>
                <w:bCs/>
                <w:sz w:val="20"/>
                <w:szCs w:val="20"/>
                <w:lang w:val="es-CO" w:eastAsia="es-CO"/>
              </w:rPr>
              <w:t>N/A</w:t>
            </w:r>
          </w:p>
        </w:tc>
        <w:tc>
          <w:tcPr>
            <w:tcW w:w="1000" w:type="dxa"/>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0%</w:t>
            </w:r>
          </w:p>
        </w:tc>
        <w:tc>
          <w:tcPr>
            <w:tcW w:w="0" w:type="auto"/>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N/A</w:t>
            </w:r>
          </w:p>
        </w:tc>
        <w:tc>
          <w:tcPr>
            <w:tcW w:w="0" w:type="auto"/>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es-CO" w:eastAsia="es-CO"/>
              </w:rPr>
            </w:pPr>
            <w:r w:rsidRPr="006F3F88">
              <w:rPr>
                <w:rFonts w:eastAsia="Times New Roman" w:cs="Calibri"/>
                <w:b/>
                <w:bCs/>
                <w:color w:val="000000"/>
                <w:sz w:val="20"/>
                <w:szCs w:val="20"/>
                <w:lang w:val="es-CO" w:eastAsia="es-CO"/>
              </w:rPr>
              <w:t>5%</w:t>
            </w:r>
          </w:p>
        </w:tc>
        <w:tc>
          <w:tcPr>
            <w:tcW w:w="0" w:type="auto"/>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6F3F88">
              <w:rPr>
                <w:rFonts w:eastAsia="Times New Roman" w:cs="Calibri"/>
                <w:sz w:val="20"/>
                <w:szCs w:val="20"/>
                <w:lang w:val="es-CO" w:eastAsia="es-CO"/>
              </w:rPr>
              <w:t>5%</w:t>
            </w:r>
          </w:p>
        </w:tc>
        <w:tc>
          <w:tcPr>
            <w:tcW w:w="1209" w:type="dxa"/>
            <w:shd w:val="clear" w:color="auto" w:fill="auto"/>
            <w:vAlign w:val="center"/>
            <w:hideMark/>
          </w:tcPr>
          <w:p w:rsidR="00A718E7" w:rsidRPr="006F3F88" w:rsidRDefault="00A718E7" w:rsidP="0044408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Pr>
                <w:rFonts w:eastAsia="Times New Roman" w:cs="Calibri"/>
                <w:color w:val="000000"/>
                <w:sz w:val="20"/>
                <w:szCs w:val="20"/>
                <w:lang w:val="es-CO" w:eastAsia="es-CO"/>
              </w:rPr>
              <w:t>100</w:t>
            </w:r>
            <w:r w:rsidRPr="006F3F88">
              <w:rPr>
                <w:rFonts w:eastAsia="Times New Roman" w:cs="Calibri"/>
                <w:color w:val="000000"/>
                <w:sz w:val="20"/>
                <w:szCs w:val="20"/>
                <w:lang w:val="es-CO" w:eastAsia="es-CO"/>
              </w:rPr>
              <w:t>,0%</w:t>
            </w:r>
          </w:p>
        </w:tc>
      </w:tr>
    </w:tbl>
    <w:p w:rsidR="00E3203D" w:rsidRDefault="00E3203D" w:rsidP="00E3203D">
      <w:pPr>
        <w:pStyle w:val="Cita"/>
      </w:pPr>
      <w:r>
        <w:t>Fuente: Elaboración propia.</w:t>
      </w:r>
    </w:p>
    <w:p w:rsidR="00E3203D" w:rsidRDefault="00E3203D" w:rsidP="00E012E5"/>
    <w:p w:rsidR="00E3203D" w:rsidRPr="004F2A6E" w:rsidRDefault="00496ACA" w:rsidP="00496ACA">
      <w:pPr>
        <w:pStyle w:val="Ttulo4"/>
      </w:pPr>
      <w:r>
        <w:t>Principales logros del proyecto</w:t>
      </w:r>
    </w:p>
    <w:p w:rsidR="00E3203D" w:rsidRDefault="00E3203D" w:rsidP="00E012E5"/>
    <w:p w:rsidR="00A718E7" w:rsidRPr="00A718E7" w:rsidRDefault="00CA1DE7" w:rsidP="00A718E7">
      <w:pPr>
        <w:rPr>
          <w:lang w:bidi="es-CO"/>
        </w:rPr>
      </w:pPr>
      <w:r>
        <w:rPr>
          <w:lang w:bidi="es-CO"/>
        </w:rPr>
        <w:t>En l</w:t>
      </w:r>
      <w:r w:rsidR="00A718E7" w:rsidRPr="00A718E7">
        <w:rPr>
          <w:lang w:bidi="es-CO"/>
        </w:rPr>
        <w:t xml:space="preserve">a vigencia 2017, </w:t>
      </w:r>
      <w:r>
        <w:rPr>
          <w:lang w:bidi="es-CO"/>
        </w:rPr>
        <w:t xml:space="preserve">se realizó mantenimiento preventivo y correctivo </w:t>
      </w:r>
      <w:r w:rsidR="00A718E7" w:rsidRPr="00A718E7">
        <w:rPr>
          <w:lang w:bidi="es-CO"/>
        </w:rPr>
        <w:t xml:space="preserve">en la infraestructura de redes del Instituto, en donde fue necesaria la intervención </w:t>
      </w:r>
      <w:r>
        <w:rPr>
          <w:lang w:bidi="es-CO"/>
        </w:rPr>
        <w:t xml:space="preserve">con acciones tales como: </w:t>
      </w:r>
      <w:r w:rsidR="00A718E7" w:rsidRPr="00A718E7">
        <w:rPr>
          <w:lang w:bidi="es-CO"/>
        </w:rPr>
        <w:t>configuración de switchs, seguimiento y verificación a la ampliación del canal</w:t>
      </w:r>
      <w:r>
        <w:rPr>
          <w:lang w:bidi="es-CO"/>
        </w:rPr>
        <w:t xml:space="preserve"> de datos e internet contratado, y</w:t>
      </w:r>
      <w:r w:rsidR="00A718E7" w:rsidRPr="00A718E7">
        <w:rPr>
          <w:lang w:bidi="es-CO"/>
        </w:rPr>
        <w:t xml:space="preserve"> </w:t>
      </w:r>
      <w:r>
        <w:rPr>
          <w:lang w:bidi="es-CO"/>
        </w:rPr>
        <w:t>c</w:t>
      </w:r>
      <w:r w:rsidR="00A718E7" w:rsidRPr="00A718E7">
        <w:rPr>
          <w:lang w:bidi="es-CO"/>
        </w:rPr>
        <w:t>hequeo al log de transacciones de servidores y equipos de comunicación.</w:t>
      </w:r>
    </w:p>
    <w:p w:rsidR="00A718E7" w:rsidRPr="00A718E7" w:rsidRDefault="00A718E7" w:rsidP="00A718E7">
      <w:pPr>
        <w:rPr>
          <w:lang w:bidi="es-CO"/>
        </w:rPr>
      </w:pPr>
    </w:p>
    <w:p w:rsidR="003B1003" w:rsidRDefault="009934B8" w:rsidP="00A718E7">
      <w:pPr>
        <w:rPr>
          <w:lang w:bidi="es-CO"/>
        </w:rPr>
      </w:pPr>
      <w:r>
        <w:rPr>
          <w:lang w:bidi="es-CO"/>
        </w:rPr>
        <w:t>A</w:t>
      </w:r>
      <w:r w:rsidRPr="00A718E7">
        <w:rPr>
          <w:lang w:bidi="es-CO"/>
        </w:rPr>
        <w:t xml:space="preserve"> partir de</w:t>
      </w:r>
      <w:r>
        <w:rPr>
          <w:lang w:bidi="es-CO"/>
        </w:rPr>
        <w:t xml:space="preserve"> </w:t>
      </w:r>
      <w:r w:rsidRPr="00A718E7">
        <w:rPr>
          <w:lang w:bidi="es-CO"/>
        </w:rPr>
        <w:t>l</w:t>
      </w:r>
      <w:r>
        <w:rPr>
          <w:lang w:bidi="es-CO"/>
        </w:rPr>
        <w:t>os resultados del</w:t>
      </w:r>
      <w:r w:rsidRPr="00A718E7">
        <w:rPr>
          <w:lang w:bidi="es-CO"/>
        </w:rPr>
        <w:t xml:space="preserve"> piloto realizado en </w:t>
      </w:r>
      <w:r>
        <w:rPr>
          <w:lang w:bidi="es-CO"/>
        </w:rPr>
        <w:t xml:space="preserve">la vigencia </w:t>
      </w:r>
      <w:r w:rsidRPr="00A718E7">
        <w:rPr>
          <w:lang w:bidi="es-CO"/>
        </w:rPr>
        <w:t>2016</w:t>
      </w:r>
      <w:r>
        <w:rPr>
          <w:lang w:bidi="es-CO"/>
        </w:rPr>
        <w:t>,</w:t>
      </w:r>
      <w:r w:rsidRPr="00A718E7">
        <w:rPr>
          <w:lang w:bidi="es-CO"/>
        </w:rPr>
        <w:t xml:space="preserve"> </w:t>
      </w:r>
      <w:r>
        <w:rPr>
          <w:lang w:bidi="es-CO"/>
        </w:rPr>
        <w:t>se realizó</w:t>
      </w:r>
      <w:r w:rsidR="00AA4586">
        <w:rPr>
          <w:lang w:bidi="es-CO"/>
        </w:rPr>
        <w:t xml:space="preserve"> </w:t>
      </w:r>
      <w:r>
        <w:rPr>
          <w:lang w:bidi="es-CO"/>
        </w:rPr>
        <w:t xml:space="preserve">el </w:t>
      </w:r>
      <w:r w:rsidR="00AA4586">
        <w:rPr>
          <w:lang w:bidi="es-CO"/>
        </w:rPr>
        <w:t>f</w:t>
      </w:r>
      <w:r>
        <w:rPr>
          <w:lang w:bidi="es-CO"/>
        </w:rPr>
        <w:t>ortalecimiento y la publicación de</w:t>
      </w:r>
      <w:r w:rsidR="00A718E7" w:rsidRPr="00A718E7">
        <w:rPr>
          <w:lang w:bidi="es-CO"/>
        </w:rPr>
        <w:t xml:space="preserve"> la herramienta </w:t>
      </w:r>
      <w:r>
        <w:rPr>
          <w:lang w:bidi="es-CO"/>
        </w:rPr>
        <w:t xml:space="preserve">diseñada </w:t>
      </w:r>
      <w:r w:rsidR="00A718E7" w:rsidRPr="00A718E7">
        <w:rPr>
          <w:lang w:bidi="es-CO"/>
        </w:rPr>
        <w:t xml:space="preserve">para la caracterización de organizaciones sociales y </w:t>
      </w:r>
      <w:r w:rsidR="003B1003">
        <w:rPr>
          <w:lang w:bidi="es-CO"/>
        </w:rPr>
        <w:t xml:space="preserve">se </w:t>
      </w:r>
      <w:r w:rsidR="00A718E7" w:rsidRPr="00A718E7">
        <w:rPr>
          <w:lang w:bidi="es-CO"/>
        </w:rPr>
        <w:t>configur</w:t>
      </w:r>
      <w:r w:rsidR="003B1003">
        <w:rPr>
          <w:lang w:bidi="es-CO"/>
        </w:rPr>
        <w:t>ó</w:t>
      </w:r>
      <w:r w:rsidR="00A718E7" w:rsidRPr="00A718E7">
        <w:rPr>
          <w:lang w:bidi="es-CO"/>
        </w:rPr>
        <w:t xml:space="preserve"> la aplicación en</w:t>
      </w:r>
      <w:r w:rsidR="003B1003">
        <w:rPr>
          <w:lang w:bidi="es-CO"/>
        </w:rPr>
        <w:t xml:space="preserve"> un servidor de la nube (Azure)</w:t>
      </w:r>
      <w:r w:rsidR="00A718E7" w:rsidRPr="00A718E7">
        <w:rPr>
          <w:lang w:bidi="es-CO"/>
        </w:rPr>
        <w:t>.</w:t>
      </w:r>
    </w:p>
    <w:p w:rsidR="003B1003" w:rsidRDefault="003B1003" w:rsidP="00A718E7">
      <w:pPr>
        <w:rPr>
          <w:lang w:bidi="es-CO"/>
        </w:rPr>
      </w:pPr>
    </w:p>
    <w:p w:rsidR="00A718E7" w:rsidRPr="00A718E7" w:rsidRDefault="003B1003" w:rsidP="00A718E7">
      <w:pPr>
        <w:rPr>
          <w:lang w:bidi="es-CO"/>
        </w:rPr>
      </w:pPr>
      <w:r>
        <w:rPr>
          <w:lang w:bidi="es-CO"/>
        </w:rPr>
        <w:t>E</w:t>
      </w:r>
      <w:r w:rsidR="00A718E7" w:rsidRPr="00A718E7">
        <w:rPr>
          <w:lang w:bidi="es-CO"/>
        </w:rPr>
        <w:t xml:space="preserve">n los meses de marzo y abril se dio inicio a la implementación de la aplicación </w:t>
      </w:r>
      <w:r>
        <w:rPr>
          <w:lang w:bidi="es-CO"/>
        </w:rPr>
        <w:t>denominada</w:t>
      </w:r>
      <w:r w:rsidRPr="00A718E7">
        <w:rPr>
          <w:lang w:bidi="es-CO"/>
        </w:rPr>
        <w:t xml:space="preserve"> SVR Plataforma </w:t>
      </w:r>
      <w:r>
        <w:rPr>
          <w:lang w:bidi="es-CO"/>
        </w:rPr>
        <w:t xml:space="preserve">diseñada </w:t>
      </w:r>
      <w:r w:rsidR="00A718E7" w:rsidRPr="00A718E7">
        <w:rPr>
          <w:lang w:bidi="es-CO"/>
        </w:rPr>
        <w:t>para el registro de las organizac</w:t>
      </w:r>
      <w:r>
        <w:rPr>
          <w:lang w:bidi="es-CO"/>
        </w:rPr>
        <w:t>iones comunales</w:t>
      </w:r>
      <w:r w:rsidR="00A718E7" w:rsidRPr="00A718E7">
        <w:rPr>
          <w:lang w:bidi="es-CO"/>
        </w:rPr>
        <w:t xml:space="preserve">, migrando información parcial de </w:t>
      </w:r>
      <w:r>
        <w:rPr>
          <w:lang w:bidi="es-CO"/>
        </w:rPr>
        <w:t>estas</w:t>
      </w:r>
      <w:r w:rsidR="00A718E7" w:rsidRPr="00A718E7">
        <w:rPr>
          <w:lang w:bidi="es-CO"/>
        </w:rPr>
        <w:t xml:space="preserve"> organizaciones. A partir del mes de julio se ha venido realizando la migración de datos hacia la base de datos de ambiente de pruebas</w:t>
      </w:r>
      <w:r>
        <w:rPr>
          <w:lang w:bidi="es-CO"/>
        </w:rPr>
        <w:t>, para su posterior validación.</w:t>
      </w:r>
      <w:r w:rsidR="00A718E7" w:rsidRPr="00A718E7">
        <w:rPr>
          <w:lang w:bidi="es-CO"/>
        </w:rPr>
        <w:t xml:space="preserve"> </w:t>
      </w:r>
      <w:r>
        <w:rPr>
          <w:lang w:bidi="es-CO"/>
        </w:rPr>
        <w:t>En el mes de noviembre se logró</w:t>
      </w:r>
      <w:r w:rsidR="00A718E7" w:rsidRPr="00A718E7">
        <w:rPr>
          <w:lang w:bidi="es-CO"/>
        </w:rPr>
        <w:t xml:space="preserve"> implementar los ajustes de la caracterización de las organizaciones comunales.</w:t>
      </w:r>
    </w:p>
    <w:p w:rsidR="00A718E7" w:rsidRPr="00A718E7" w:rsidRDefault="00A718E7" w:rsidP="00A718E7">
      <w:pPr>
        <w:rPr>
          <w:lang w:bidi="es-CO"/>
        </w:rPr>
      </w:pPr>
    </w:p>
    <w:p w:rsidR="00A718E7" w:rsidRPr="00A718E7" w:rsidRDefault="00A718E7" w:rsidP="00A718E7">
      <w:pPr>
        <w:rPr>
          <w:lang w:bidi="es-CO"/>
        </w:rPr>
      </w:pPr>
      <w:r w:rsidRPr="00A718E7">
        <w:rPr>
          <w:lang w:bidi="es-CO"/>
        </w:rPr>
        <w:t>Entre julio y septiembre se dio inicio el proceso de preparación del ambiente para la migración de DC Radio de</w:t>
      </w:r>
      <w:r w:rsidR="003B1003">
        <w:rPr>
          <w:lang w:bidi="es-CO"/>
        </w:rPr>
        <w:t xml:space="preserve"> los</w:t>
      </w:r>
      <w:r w:rsidRPr="00A718E7">
        <w:rPr>
          <w:lang w:bidi="es-CO"/>
        </w:rPr>
        <w:t xml:space="preserve"> servidores de la Alcaldía Mayor de Bogotá a la plataforma informática Microsoft Azure. Para ello se están adelantando los procesos de contratación para  la compra e instalación de dos (2) servidores físicos y de respaldo XEON de 6 Teras c/u, la </w:t>
      </w:r>
      <w:r w:rsidR="003B1003">
        <w:rPr>
          <w:lang w:bidi="es-CO"/>
        </w:rPr>
        <w:t>c</w:t>
      </w:r>
      <w:r w:rsidRPr="00A718E7">
        <w:rPr>
          <w:lang w:bidi="es-CO"/>
        </w:rPr>
        <w:t>ompra e instalación de 1 UPS de 30 KVA para cubrir los pisos 1 al 4 de la sede A del IDPAC, la compra e instalación de equi</w:t>
      </w:r>
      <w:r w:rsidR="003B1003">
        <w:rPr>
          <w:lang w:bidi="es-CO"/>
        </w:rPr>
        <w:t>po físico de sistema de Backup,</w:t>
      </w:r>
      <w:r w:rsidRPr="00A718E7">
        <w:rPr>
          <w:lang w:bidi="es-CO"/>
        </w:rPr>
        <w:t xml:space="preserve"> recuperación de desastres y continuidad del negocio de 10Tb, el cual incluye servicio de respaldo en nube</w:t>
      </w:r>
      <w:r w:rsidR="003B1003">
        <w:rPr>
          <w:lang w:bidi="es-CO"/>
        </w:rPr>
        <w:t>;</w:t>
      </w:r>
      <w:r w:rsidRPr="00A718E7">
        <w:rPr>
          <w:lang w:bidi="es-CO"/>
        </w:rPr>
        <w:t xml:space="preserve"> </w:t>
      </w:r>
      <w:r w:rsidR="003B1003">
        <w:rPr>
          <w:lang w:bidi="es-CO"/>
        </w:rPr>
        <w:t>además</w:t>
      </w:r>
      <w:r w:rsidRPr="00A718E7">
        <w:rPr>
          <w:lang w:bidi="es-CO"/>
        </w:rPr>
        <w:t xml:space="preserve"> se está realizando el diagnóstico de redes a través del soporte según </w:t>
      </w:r>
      <w:r w:rsidR="003B1003">
        <w:rPr>
          <w:lang w:bidi="es-CO"/>
        </w:rPr>
        <w:t>necesidades de funcionamiento y</w:t>
      </w:r>
      <w:r w:rsidRPr="00A718E7">
        <w:rPr>
          <w:lang w:bidi="es-CO"/>
        </w:rPr>
        <w:t xml:space="preserve">/o ejecución de DCRadio sobre la plataforma informática Microsoft Azure. </w:t>
      </w:r>
    </w:p>
    <w:p w:rsidR="00A718E7" w:rsidRPr="00A718E7" w:rsidRDefault="00A718E7" w:rsidP="00A718E7">
      <w:pPr>
        <w:rPr>
          <w:lang w:bidi="es-CO"/>
        </w:rPr>
      </w:pPr>
    </w:p>
    <w:p w:rsidR="00A718E7" w:rsidRPr="00A718E7" w:rsidRDefault="003B1003" w:rsidP="00A718E7">
      <w:pPr>
        <w:rPr>
          <w:vanish/>
          <w:lang w:bidi="es-CO"/>
        </w:rPr>
      </w:pPr>
      <w:r>
        <w:rPr>
          <w:lang w:bidi="es-CO"/>
        </w:rPr>
        <w:t xml:space="preserve">En </w:t>
      </w:r>
      <w:r w:rsidRPr="00A718E7">
        <w:rPr>
          <w:lang w:bidi="es-CO"/>
        </w:rPr>
        <w:t xml:space="preserve">los meses de abril a junio </w:t>
      </w:r>
      <w:r>
        <w:rPr>
          <w:lang w:bidi="es-CO"/>
        </w:rPr>
        <w:t>s</w:t>
      </w:r>
      <w:r w:rsidR="00A718E7" w:rsidRPr="00A718E7">
        <w:rPr>
          <w:lang w:bidi="es-CO"/>
        </w:rPr>
        <w:t>e hizo configuración de switch a nivel</w:t>
      </w:r>
      <w:r>
        <w:rPr>
          <w:lang w:bidi="es-CO"/>
        </w:rPr>
        <w:t xml:space="preserve"> de core para telefonía y datos</w:t>
      </w:r>
    </w:p>
    <w:p w:rsidR="00A718E7" w:rsidRPr="00A718E7" w:rsidRDefault="003B1003" w:rsidP="00A718E7">
      <w:pPr>
        <w:rPr>
          <w:vanish/>
          <w:lang w:bidi="es-CO"/>
        </w:rPr>
      </w:pPr>
      <w:r>
        <w:rPr>
          <w:lang w:bidi="es-CO"/>
        </w:rPr>
        <w:t xml:space="preserve">, </w:t>
      </w:r>
      <w:r w:rsidR="001C0CF0">
        <w:rPr>
          <w:lang w:bidi="es-CO"/>
        </w:rPr>
        <w:t xml:space="preserve">se chequearon diariamente los log de </w:t>
      </w: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A718E7" w:rsidP="00A718E7">
      <w:pPr>
        <w:rPr>
          <w:vanish/>
          <w:lang w:bidi="es-CO"/>
        </w:rPr>
      </w:pPr>
    </w:p>
    <w:p w:rsidR="00A718E7" w:rsidRPr="00A718E7" w:rsidRDefault="001C0CF0" w:rsidP="00A718E7">
      <w:pPr>
        <w:rPr>
          <w:vanish/>
          <w:lang w:bidi="es-CO"/>
        </w:rPr>
      </w:pPr>
      <w:r>
        <w:rPr>
          <w:lang w:bidi="es-CO"/>
        </w:rPr>
        <w:t>t</w:t>
      </w:r>
      <w:r w:rsidR="00A718E7" w:rsidRPr="00A718E7">
        <w:rPr>
          <w:lang w:bidi="es-CO"/>
        </w:rPr>
        <w:t xml:space="preserve">ransacciones de servidores y equipos de comunicación, </w:t>
      </w:r>
    </w:p>
    <w:p w:rsidR="00A718E7" w:rsidRPr="00A718E7" w:rsidRDefault="00A718E7" w:rsidP="00A718E7">
      <w:pPr>
        <w:rPr>
          <w:lang w:bidi="es-CO"/>
        </w:rPr>
      </w:pPr>
      <w:r w:rsidRPr="00A718E7">
        <w:rPr>
          <w:lang w:bidi="es-CO"/>
        </w:rPr>
        <w:t>se realizó monitoreo y control al fu</w:t>
      </w:r>
      <w:r w:rsidR="001C0CF0">
        <w:rPr>
          <w:lang w:bidi="es-CO"/>
        </w:rPr>
        <w:t>ncionamiento de la red de datos,</w:t>
      </w:r>
      <w:r w:rsidRPr="00A718E7">
        <w:rPr>
          <w:lang w:bidi="es-CO"/>
        </w:rPr>
        <w:t xml:space="preserve"> se hizo seguimiento y verificación del canal de datos.  Entre los meses de julio a septiembre la funcionalidad de reportes de la caracterización de organizaciones sociales, logró un desarrollo aproximado del 30%.</w:t>
      </w:r>
    </w:p>
    <w:p w:rsidR="00A718E7" w:rsidRPr="00A718E7" w:rsidRDefault="00A718E7" w:rsidP="00A718E7">
      <w:pPr>
        <w:rPr>
          <w:lang w:bidi="es-CO"/>
        </w:rPr>
      </w:pPr>
    </w:p>
    <w:p w:rsidR="00A718E7" w:rsidRPr="00A718E7" w:rsidRDefault="00A718E7" w:rsidP="00A718E7">
      <w:pPr>
        <w:rPr>
          <w:lang w:bidi="es-CO"/>
        </w:rPr>
      </w:pPr>
      <w:r w:rsidRPr="00A718E7">
        <w:rPr>
          <w:lang w:bidi="es-CO"/>
        </w:rPr>
        <w:t xml:space="preserve">Se logró la implementación de la Plataforma de apoyo a Inspección Vigilancia y Control denominada "Plataforma Tecnológica", la cual se encuentra en fase de pruebas. A noviembre 30 se logra la producción de reportes. En el mes de diciembre se implementan ajustes a la caracterización de las Organizaciones Sociales, se crea una organización comunal dentro de la plataforma y se realizan soportes sobre el aplicativo, mantenimiento evolutivo y en la construcción de una herramienta para el registro de los proyectos. </w:t>
      </w:r>
    </w:p>
    <w:p w:rsidR="00A718E7" w:rsidRPr="00A718E7" w:rsidRDefault="00A718E7" w:rsidP="00A718E7">
      <w:pPr>
        <w:rPr>
          <w:lang w:bidi="es-CO"/>
        </w:rPr>
      </w:pPr>
    </w:p>
    <w:p w:rsidR="00A718E7" w:rsidRPr="00A718E7" w:rsidRDefault="00A718E7" w:rsidP="00A718E7">
      <w:pPr>
        <w:rPr>
          <w:lang w:bidi="es-CO"/>
        </w:rPr>
      </w:pPr>
      <w:r w:rsidRPr="00A718E7">
        <w:rPr>
          <w:lang w:bidi="es-CO"/>
        </w:rPr>
        <w:t>Durante los meses de octubre y noviembre se actualizó la plataforma de seguridad Perimetral y la adquisición de equipos de digitalización.</w:t>
      </w:r>
    </w:p>
    <w:p w:rsidR="00A718E7" w:rsidRPr="00A718E7" w:rsidRDefault="00A718E7" w:rsidP="00A718E7">
      <w:pPr>
        <w:rPr>
          <w:lang w:bidi="es-CO"/>
        </w:rPr>
      </w:pPr>
      <w:r w:rsidRPr="00A718E7">
        <w:rPr>
          <w:lang w:bidi="es-CO"/>
        </w:rPr>
        <w:t>Durante los meses octubre a diciembre se logró: La implementación de sistemas de Backup y Recovery, actualización de la plataforma de seguridad Perimetral y la adquisición de equipos de digitalización. Igualmente, se realizó el mantenimiento preventivo a equipos personales y se atendieron las solicitudes de soporte técnico a usuarios conforme lo requerido a través de la mesa de ayuda.</w:t>
      </w:r>
    </w:p>
    <w:p w:rsidR="00A718E7" w:rsidRPr="00A718E7" w:rsidRDefault="00A718E7" w:rsidP="00A718E7">
      <w:pPr>
        <w:rPr>
          <w:lang w:bidi="es-CO"/>
        </w:rPr>
      </w:pPr>
    </w:p>
    <w:p w:rsidR="00A718E7" w:rsidRPr="00A718E7" w:rsidRDefault="00A718E7" w:rsidP="00A718E7">
      <w:pPr>
        <w:rPr>
          <w:lang w:bidi="es-CO"/>
        </w:rPr>
      </w:pPr>
      <w:r w:rsidRPr="00A718E7">
        <w:rPr>
          <w:lang w:bidi="es-CO"/>
        </w:rPr>
        <w:t>En cuanto a Cultura Organizacional a las buenas prácticas en el uso de las TICS, se avanzó en procesos de capacitación sobre el uso de la herramienta de mesa de ayuda dirigida a los técnicos para la gestión de incidentes, sobre la Ley de Protección de datos personales a contratistas y funcionarios de la Secretaria General; se presentó para aprobación ante el Comité de Seguridad de la Información, la política de seguridad de la Información y se formularon y socializaron tips de seguridad a partir de la Campaña -Gestión del Cambio.</w:t>
      </w:r>
    </w:p>
    <w:p w:rsidR="00A718E7" w:rsidRPr="00A718E7" w:rsidRDefault="00A718E7" w:rsidP="00A718E7">
      <w:pPr>
        <w:rPr>
          <w:lang w:bidi="es-CO"/>
        </w:rPr>
      </w:pPr>
    </w:p>
    <w:p w:rsidR="00A718E7" w:rsidRDefault="00A718E7" w:rsidP="00A718E7">
      <w:pPr>
        <w:rPr>
          <w:lang w:bidi="es-CO"/>
        </w:rPr>
      </w:pPr>
      <w:r w:rsidRPr="00A718E7">
        <w:rPr>
          <w:lang w:bidi="es-CO"/>
        </w:rPr>
        <w:t>Se realizaron las siguientes actividades durante los meses de octubre a diciembre para la implementación de buenas prácticas:</w:t>
      </w:r>
    </w:p>
    <w:p w:rsidR="00A718E7" w:rsidRPr="00A718E7" w:rsidRDefault="00A718E7" w:rsidP="00A718E7">
      <w:pPr>
        <w:rPr>
          <w:lang w:bidi="es-CO"/>
        </w:rPr>
      </w:pPr>
    </w:p>
    <w:p w:rsidR="00A718E7" w:rsidRPr="00A718E7" w:rsidRDefault="00A718E7" w:rsidP="00C24DCA">
      <w:pPr>
        <w:pStyle w:val="Prrafodelista"/>
        <w:numPr>
          <w:ilvl w:val="0"/>
          <w:numId w:val="37"/>
        </w:numPr>
        <w:rPr>
          <w:lang w:bidi="es-CO"/>
        </w:rPr>
      </w:pPr>
      <w:r w:rsidRPr="00A718E7">
        <w:rPr>
          <w:lang w:bidi="es-CO"/>
        </w:rPr>
        <w:t>Generación y Publicación de datos abiertos SAC.</w:t>
      </w:r>
    </w:p>
    <w:p w:rsidR="00A718E7" w:rsidRPr="00A718E7" w:rsidRDefault="00A718E7" w:rsidP="00C24DCA">
      <w:pPr>
        <w:pStyle w:val="Prrafodelista"/>
        <w:numPr>
          <w:ilvl w:val="0"/>
          <w:numId w:val="37"/>
        </w:numPr>
        <w:rPr>
          <w:lang w:bidi="es-CO"/>
        </w:rPr>
      </w:pPr>
      <w:r w:rsidRPr="00A718E7">
        <w:rPr>
          <w:lang w:bidi="es-CO"/>
        </w:rPr>
        <w:t>Actualización y Socialización procedimientos y documentos asociados al proceso de Gestión de TI.</w:t>
      </w:r>
    </w:p>
    <w:p w:rsidR="00A718E7" w:rsidRPr="00A718E7" w:rsidRDefault="00A718E7" w:rsidP="00C24DCA">
      <w:pPr>
        <w:pStyle w:val="Prrafodelista"/>
        <w:numPr>
          <w:ilvl w:val="0"/>
          <w:numId w:val="37"/>
        </w:numPr>
        <w:rPr>
          <w:lang w:bidi="es-CO"/>
        </w:rPr>
      </w:pPr>
      <w:r w:rsidRPr="00A718E7">
        <w:rPr>
          <w:lang w:bidi="es-CO"/>
        </w:rPr>
        <w:t>Capacitación Módulos Sicapital.</w:t>
      </w:r>
    </w:p>
    <w:p w:rsidR="00A718E7" w:rsidRPr="00A718E7" w:rsidRDefault="00A718E7" w:rsidP="00C24DCA">
      <w:pPr>
        <w:pStyle w:val="Prrafodelista"/>
        <w:numPr>
          <w:ilvl w:val="0"/>
          <w:numId w:val="37"/>
        </w:numPr>
        <w:rPr>
          <w:lang w:bidi="es-CO"/>
        </w:rPr>
      </w:pPr>
      <w:r w:rsidRPr="00A718E7">
        <w:rPr>
          <w:lang w:bidi="es-CO"/>
        </w:rPr>
        <w:t>Aprobación y publicación de políticas de seguridad de información.</w:t>
      </w:r>
    </w:p>
    <w:p w:rsidR="004A11A5" w:rsidRDefault="00A718E7" w:rsidP="00C24DCA">
      <w:pPr>
        <w:pStyle w:val="Prrafodelista"/>
        <w:numPr>
          <w:ilvl w:val="0"/>
          <w:numId w:val="37"/>
        </w:numPr>
      </w:pPr>
      <w:r w:rsidRPr="00A718E7">
        <w:t>Capacitación a 283 funcionarios y contratistas sobre la Ley de Protección de Datos Personales.</w:t>
      </w:r>
      <w:r w:rsidR="004A11A5">
        <w:br w:type="page"/>
      </w:r>
    </w:p>
    <w:p w:rsidR="0091242A" w:rsidRPr="0091242A" w:rsidRDefault="0091242A" w:rsidP="00E012E5">
      <w:pPr>
        <w:pStyle w:val="Ttulo1"/>
      </w:pPr>
      <w:bookmarkStart w:id="97" w:name="_Toc507591474"/>
      <w:r w:rsidRPr="0091242A">
        <w:lastRenderedPageBreak/>
        <w:t>RETOS PARA EL 2018</w:t>
      </w:r>
      <w:bookmarkEnd w:id="97"/>
    </w:p>
    <w:p w:rsidR="001C7124" w:rsidRPr="001C7124" w:rsidRDefault="001C7124" w:rsidP="001C7124">
      <w:pPr>
        <w:rPr>
          <w:lang w:val="es-CO"/>
        </w:rPr>
      </w:pPr>
    </w:p>
    <w:p w:rsidR="001C7124" w:rsidRDefault="001C7124" w:rsidP="001C7124">
      <w:pPr>
        <w:rPr>
          <w:lang w:val="es-CO"/>
        </w:rPr>
      </w:pPr>
      <w:r w:rsidRPr="001C7124">
        <w:rPr>
          <w:lang w:val="es-CO"/>
        </w:rPr>
        <w:t>Como parte fundament</w:t>
      </w:r>
      <w:r>
        <w:rPr>
          <w:lang w:val="es-CO"/>
        </w:rPr>
        <w:t>al del</w:t>
      </w:r>
      <w:r w:rsidRPr="001C7124">
        <w:rPr>
          <w:lang w:val="es-CO"/>
        </w:rPr>
        <w:t xml:space="preserve"> ejercicio de presentar los resultados de nuestra gestión, el proyectar compromisos para la próxima vigencia se constituye en u</w:t>
      </w:r>
      <w:r w:rsidR="00D71AE3">
        <w:rPr>
          <w:lang w:val="es-CO"/>
        </w:rPr>
        <w:t xml:space="preserve">na obligación. En este sentido y con el fin de seguir </w:t>
      </w:r>
      <w:r w:rsidRPr="001C7124">
        <w:rPr>
          <w:lang w:val="es-CO"/>
        </w:rPr>
        <w:t xml:space="preserve">avanzando hacia la articulación de iniciativas ciudadanas, de organizaciones sociales, comunitarias y comunales que aporten a la construcción de paz y al fortalecimiento de la gobernanza distrital y local, </w:t>
      </w:r>
      <w:r w:rsidR="00D71AE3">
        <w:rPr>
          <w:lang w:val="es-CO"/>
        </w:rPr>
        <w:t>n</w:t>
      </w:r>
      <w:r w:rsidRPr="001C7124">
        <w:rPr>
          <w:lang w:val="es-CO"/>
        </w:rPr>
        <w:t xml:space="preserve">uestros </w:t>
      </w:r>
      <w:r>
        <w:rPr>
          <w:lang w:val="es-CO"/>
        </w:rPr>
        <w:t>desafíos para el año 2018</w:t>
      </w:r>
      <w:r w:rsidRPr="001C7124">
        <w:rPr>
          <w:lang w:val="es-CO"/>
        </w:rPr>
        <w:t xml:space="preserve"> son:</w:t>
      </w:r>
    </w:p>
    <w:p w:rsidR="001C7124" w:rsidRDefault="001C7124" w:rsidP="001C7124"/>
    <w:p w:rsidR="00EC0B1B" w:rsidRDefault="00567C42" w:rsidP="00C24DCA">
      <w:pPr>
        <w:pStyle w:val="Prrafodelista"/>
        <w:numPr>
          <w:ilvl w:val="0"/>
          <w:numId w:val="28"/>
        </w:numPr>
        <w:rPr>
          <w:lang w:val="es-CO"/>
        </w:rPr>
      </w:pPr>
      <w:r w:rsidRPr="001C7124">
        <w:rPr>
          <w:lang w:val="es-CO"/>
        </w:rPr>
        <w:t>Desarrollo de procesos de formación cortos que contribuyan al fortalecimiento de las competencias ciudadanas para la participación a través de veinte líneas de formación en el territorio</w:t>
      </w:r>
      <w:r w:rsidR="001C7124">
        <w:rPr>
          <w:lang w:val="es-CO"/>
        </w:rPr>
        <w:t>.</w:t>
      </w:r>
    </w:p>
    <w:p w:rsidR="001C7124" w:rsidRDefault="001C7124" w:rsidP="001C7124">
      <w:pPr>
        <w:pStyle w:val="Prrafodelista"/>
        <w:rPr>
          <w:lang w:val="es-CO"/>
        </w:rPr>
      </w:pPr>
    </w:p>
    <w:p w:rsidR="001C7124" w:rsidRDefault="00567C42" w:rsidP="00C24DCA">
      <w:pPr>
        <w:pStyle w:val="Prrafodelista"/>
        <w:numPr>
          <w:ilvl w:val="0"/>
          <w:numId w:val="28"/>
        </w:numPr>
        <w:rPr>
          <w:lang w:val="es-CO"/>
        </w:rPr>
      </w:pPr>
      <w:r w:rsidRPr="001C7124">
        <w:rPr>
          <w:lang w:val="es-CO"/>
        </w:rPr>
        <w:t>Desarrollo de procesos de formación virtual que contribuyan al fortalecimiento de las competencias ciudadanas para la participación en las diferentes líneas de formación en territorio</w:t>
      </w:r>
      <w:r w:rsidR="001C7124">
        <w:rPr>
          <w:lang w:val="es-CO"/>
        </w:rPr>
        <w:t>.</w:t>
      </w:r>
    </w:p>
    <w:p w:rsidR="001C7124" w:rsidRPr="001C7124" w:rsidRDefault="001C7124" w:rsidP="001C7124">
      <w:pPr>
        <w:pStyle w:val="Prrafodelista"/>
        <w:rPr>
          <w:lang w:val="es-CO"/>
        </w:rPr>
      </w:pPr>
    </w:p>
    <w:p w:rsidR="00EC0B1B" w:rsidRDefault="00567C42" w:rsidP="00C24DCA">
      <w:pPr>
        <w:pStyle w:val="Prrafodelista"/>
        <w:numPr>
          <w:ilvl w:val="0"/>
          <w:numId w:val="28"/>
        </w:numPr>
        <w:rPr>
          <w:lang w:val="es-CO"/>
        </w:rPr>
      </w:pPr>
      <w:r w:rsidRPr="001C7124">
        <w:rPr>
          <w:lang w:val="es-CO"/>
        </w:rPr>
        <w:t>Desarrollo de procesos de formación presencial que contribuyan al fortalecimiento de las competencias ciudadanas para la participación con mediación de Tecnologías de la Información en los Punto Vive Digital</w:t>
      </w:r>
      <w:r w:rsidR="001C7124">
        <w:rPr>
          <w:lang w:val="es-CO"/>
        </w:rPr>
        <w:t>.</w:t>
      </w:r>
    </w:p>
    <w:p w:rsidR="001C7124" w:rsidRPr="001C7124" w:rsidRDefault="001C7124" w:rsidP="001C7124">
      <w:pPr>
        <w:pStyle w:val="Prrafodelista"/>
        <w:rPr>
          <w:lang w:val="es-CO"/>
        </w:rPr>
      </w:pPr>
    </w:p>
    <w:p w:rsidR="001C7124" w:rsidRDefault="00567C42" w:rsidP="00C24DCA">
      <w:pPr>
        <w:pStyle w:val="Prrafodelista"/>
        <w:numPr>
          <w:ilvl w:val="0"/>
          <w:numId w:val="28"/>
        </w:numPr>
        <w:rPr>
          <w:lang w:val="es-CO"/>
        </w:rPr>
      </w:pPr>
      <w:r w:rsidRPr="001C7124">
        <w:rPr>
          <w:lang w:val="es-CO"/>
        </w:rPr>
        <w:t>Desarrollar labores de investigación y formulación de propuestas para la puesta en marcha del Laboratorio de la Participación</w:t>
      </w:r>
      <w:r w:rsidR="001C7124">
        <w:rPr>
          <w:lang w:val="es-CO"/>
        </w:rPr>
        <w:t>.</w:t>
      </w:r>
    </w:p>
    <w:p w:rsidR="001C7124" w:rsidRPr="001C7124" w:rsidRDefault="001C7124" w:rsidP="001C7124">
      <w:pPr>
        <w:pStyle w:val="Prrafodelista"/>
        <w:rPr>
          <w:lang w:val="es-CO"/>
        </w:rPr>
      </w:pPr>
    </w:p>
    <w:p w:rsidR="001C7124" w:rsidRDefault="00567C42" w:rsidP="00C24DCA">
      <w:pPr>
        <w:pStyle w:val="Prrafodelista"/>
        <w:numPr>
          <w:ilvl w:val="0"/>
          <w:numId w:val="28"/>
        </w:numPr>
        <w:rPr>
          <w:lang w:val="es-CO"/>
        </w:rPr>
      </w:pPr>
      <w:r w:rsidRPr="001C7124">
        <w:rPr>
          <w:lang w:val="es-CO"/>
        </w:rPr>
        <w:t>Desarrollo de dos procesos de formación continua, modalidad de diplomado, para promover en los-as participantes habilidades para la participación ciudadana en los temas de: convivencia y participación en propiedad horizontal, y asociatividad y liderazgo</w:t>
      </w:r>
      <w:r w:rsidR="001C7124">
        <w:rPr>
          <w:lang w:val="es-CO"/>
        </w:rPr>
        <w:t>.</w:t>
      </w:r>
    </w:p>
    <w:p w:rsidR="001C7124" w:rsidRPr="001C7124" w:rsidRDefault="001C7124" w:rsidP="001C7124">
      <w:pPr>
        <w:pStyle w:val="Prrafodelista"/>
        <w:rPr>
          <w:lang w:val="es-CO"/>
        </w:rPr>
      </w:pPr>
    </w:p>
    <w:p w:rsidR="001C7124" w:rsidRDefault="00567C42" w:rsidP="00C24DCA">
      <w:pPr>
        <w:pStyle w:val="Prrafodelista"/>
        <w:numPr>
          <w:ilvl w:val="0"/>
          <w:numId w:val="28"/>
        </w:numPr>
        <w:rPr>
          <w:lang w:val="es-CO"/>
        </w:rPr>
      </w:pPr>
      <w:r w:rsidRPr="001C7124">
        <w:rPr>
          <w:lang w:val="es-CO"/>
        </w:rPr>
        <w:t>Puesta en marcha y el fortalecimiento de procesos de formación para la incubadora de organizaciones sociales del Distrito Capital que generen redes de trabajo y de movilización con impactos positivos en las dinámicas participativas locales</w:t>
      </w:r>
      <w:r w:rsidR="001C7124">
        <w:rPr>
          <w:lang w:val="es-CO"/>
        </w:rPr>
        <w:t>.</w:t>
      </w:r>
    </w:p>
    <w:p w:rsidR="001C7124" w:rsidRPr="001C7124" w:rsidRDefault="001C7124" w:rsidP="001C7124">
      <w:pPr>
        <w:pStyle w:val="Prrafodelista"/>
        <w:rPr>
          <w:lang w:val="es-CO"/>
        </w:rPr>
      </w:pPr>
    </w:p>
    <w:p w:rsidR="001C7124" w:rsidRDefault="00567C42" w:rsidP="00C24DCA">
      <w:pPr>
        <w:pStyle w:val="Prrafodelista"/>
        <w:numPr>
          <w:ilvl w:val="0"/>
          <w:numId w:val="28"/>
        </w:numPr>
        <w:rPr>
          <w:lang w:val="es-CO"/>
        </w:rPr>
      </w:pPr>
      <w:r w:rsidRPr="001C7124">
        <w:rPr>
          <w:lang w:val="es-CO"/>
        </w:rPr>
        <w:t>Desarrollar la tercera versión del proyecto para el fortalecimiento de las iniciativas de las organizaciones juveniles del Distrito Capital, que incorpore un proceso de formación, intercambio de experiencias, incentivos y metodologías, para promover la participación ciudadana</w:t>
      </w:r>
      <w:r w:rsidR="001C7124">
        <w:rPr>
          <w:lang w:val="es-CO"/>
        </w:rPr>
        <w:t>.</w:t>
      </w:r>
    </w:p>
    <w:p w:rsidR="001C7124" w:rsidRPr="001C7124" w:rsidRDefault="001C7124" w:rsidP="001C7124">
      <w:pPr>
        <w:pStyle w:val="Prrafodelista"/>
        <w:rPr>
          <w:lang w:val="es-CO"/>
        </w:rPr>
      </w:pPr>
    </w:p>
    <w:p w:rsidR="001C7124" w:rsidRDefault="001C7124" w:rsidP="00C24DCA">
      <w:pPr>
        <w:pStyle w:val="Prrafodelista"/>
        <w:numPr>
          <w:ilvl w:val="0"/>
          <w:numId w:val="28"/>
        </w:numPr>
        <w:rPr>
          <w:lang w:val="es-CO"/>
        </w:rPr>
      </w:pPr>
      <w:r>
        <w:rPr>
          <w:b/>
          <w:lang w:val="es-CO"/>
        </w:rPr>
        <w:lastRenderedPageBreak/>
        <w:t xml:space="preserve">Juventud: </w:t>
      </w:r>
      <w:r>
        <w:rPr>
          <w:lang w:val="es-CO"/>
        </w:rPr>
        <w:t>Consolidar los procesos organizativos juveniles, implementar la Política Pública de Jóvenes – participación, implementar el Sistema Distrital de Juventud desde el componente de participación, vincular a las organizaciones juveniles a la Convocatoria de Bogotá Líder 2018.</w:t>
      </w:r>
    </w:p>
    <w:p w:rsidR="001C7124" w:rsidRPr="001C7124" w:rsidRDefault="001C7124" w:rsidP="001C7124">
      <w:pPr>
        <w:pStyle w:val="Prrafodelista"/>
        <w:rPr>
          <w:lang w:val="es-CO"/>
        </w:rPr>
      </w:pPr>
    </w:p>
    <w:p w:rsidR="001C7124" w:rsidRDefault="001C7124" w:rsidP="00C24DCA">
      <w:pPr>
        <w:pStyle w:val="Prrafodelista"/>
        <w:numPr>
          <w:ilvl w:val="0"/>
          <w:numId w:val="28"/>
        </w:numPr>
        <w:rPr>
          <w:lang w:val="es-CO"/>
        </w:rPr>
      </w:pPr>
      <w:r>
        <w:rPr>
          <w:b/>
          <w:lang w:val="es-CO"/>
        </w:rPr>
        <w:t xml:space="preserve">Mujer y </w:t>
      </w:r>
      <w:r w:rsidR="00D71AE3">
        <w:rPr>
          <w:b/>
          <w:lang w:val="es-CO"/>
        </w:rPr>
        <w:t>Género</w:t>
      </w:r>
      <w:r>
        <w:rPr>
          <w:b/>
          <w:lang w:val="es-CO"/>
        </w:rPr>
        <w:t>:</w:t>
      </w:r>
      <w:r>
        <w:rPr>
          <w:lang w:val="es-CO"/>
        </w:rPr>
        <w:t xml:space="preserve"> Fortalecer las campañas “Nada Justifica la Violencia Contra la Mujer” y “Vive la Diversidad Termina la Discriminación”, reformular el Plan de Igualdad de Oportunidades de la Política Pública de Mujer (participación), </w:t>
      </w:r>
      <w:r w:rsidR="00D71AE3">
        <w:rPr>
          <w:lang w:val="es-CO"/>
        </w:rPr>
        <w:t xml:space="preserve">apoyar la </w:t>
      </w:r>
      <w:r>
        <w:rPr>
          <w:lang w:val="es-CO"/>
        </w:rPr>
        <w:t>formula</w:t>
      </w:r>
      <w:r w:rsidR="00D71AE3">
        <w:rPr>
          <w:lang w:val="es-CO"/>
        </w:rPr>
        <w:t>ción de</w:t>
      </w:r>
      <w:r>
        <w:rPr>
          <w:lang w:val="es-CO"/>
        </w:rPr>
        <w:t xml:space="preserve"> la Política Pública LGBTI 2018.</w:t>
      </w:r>
    </w:p>
    <w:p w:rsidR="001C7124" w:rsidRPr="001C7124" w:rsidRDefault="001C7124" w:rsidP="001C7124">
      <w:pPr>
        <w:pStyle w:val="Prrafodelista"/>
        <w:rPr>
          <w:lang w:val="es-CO"/>
        </w:rPr>
      </w:pPr>
    </w:p>
    <w:p w:rsidR="001C7124" w:rsidRDefault="001C7124" w:rsidP="00C24DCA">
      <w:pPr>
        <w:pStyle w:val="Prrafodelista"/>
        <w:numPr>
          <w:ilvl w:val="0"/>
          <w:numId w:val="28"/>
        </w:numPr>
        <w:rPr>
          <w:lang w:val="es-CO"/>
        </w:rPr>
      </w:pPr>
      <w:r>
        <w:rPr>
          <w:b/>
          <w:lang w:val="es-CO"/>
        </w:rPr>
        <w:t xml:space="preserve">Etnias: </w:t>
      </w:r>
      <w:r>
        <w:rPr>
          <w:lang w:val="es-CO"/>
        </w:rPr>
        <w:t>Dinamizar los Consejos Locales Afro, posicionar la campaña contra el racismo y la discriminación racial, fortalecer a los Cabildos Indígenas.</w:t>
      </w:r>
    </w:p>
    <w:p w:rsidR="001C7124" w:rsidRPr="001C7124" w:rsidRDefault="001C7124" w:rsidP="001C7124">
      <w:pPr>
        <w:pStyle w:val="Prrafodelista"/>
        <w:rPr>
          <w:lang w:val="es-CO"/>
        </w:rPr>
      </w:pPr>
    </w:p>
    <w:p w:rsidR="001C7124" w:rsidRDefault="001C7124" w:rsidP="00C24DCA">
      <w:pPr>
        <w:pStyle w:val="Prrafodelista"/>
        <w:numPr>
          <w:ilvl w:val="0"/>
          <w:numId w:val="28"/>
        </w:numPr>
        <w:rPr>
          <w:lang w:val="es-CO"/>
        </w:rPr>
      </w:pPr>
      <w:r>
        <w:rPr>
          <w:b/>
          <w:lang w:val="es-CO"/>
        </w:rPr>
        <w:t xml:space="preserve">Discapacidad: </w:t>
      </w:r>
      <w:r w:rsidR="00D71AE3" w:rsidRPr="00D71AE3">
        <w:rPr>
          <w:lang w:val="es-CO"/>
        </w:rPr>
        <w:t>apoyar la r</w:t>
      </w:r>
      <w:r w:rsidRPr="00D71AE3">
        <w:rPr>
          <w:lang w:val="es-CO"/>
        </w:rPr>
        <w:t>eformula</w:t>
      </w:r>
      <w:r w:rsidR="00D71AE3" w:rsidRPr="00D71AE3">
        <w:rPr>
          <w:lang w:val="es-CO"/>
        </w:rPr>
        <w:t>ción</w:t>
      </w:r>
      <w:r>
        <w:rPr>
          <w:lang w:val="es-CO"/>
        </w:rPr>
        <w:t xml:space="preserve"> la Política Pública de Discapacidad en temas de participación, realizar acciones de participación para la movilización de las personas en condición de discapacidad, realizar las elecciones de consejeros y consejeras de discapacidad.</w:t>
      </w:r>
    </w:p>
    <w:p w:rsidR="001C7124" w:rsidRPr="001C7124" w:rsidRDefault="001C7124" w:rsidP="001C7124">
      <w:pPr>
        <w:pStyle w:val="Prrafodelista"/>
        <w:rPr>
          <w:lang w:val="es-CO"/>
        </w:rPr>
      </w:pPr>
    </w:p>
    <w:p w:rsidR="001C7124" w:rsidRDefault="001C7124" w:rsidP="00C24DCA">
      <w:pPr>
        <w:pStyle w:val="Prrafodelista"/>
        <w:numPr>
          <w:ilvl w:val="0"/>
          <w:numId w:val="28"/>
        </w:numPr>
        <w:rPr>
          <w:lang w:val="es-CO"/>
        </w:rPr>
      </w:pPr>
      <w:r>
        <w:rPr>
          <w:b/>
          <w:lang w:val="es-CO"/>
        </w:rPr>
        <w:t xml:space="preserve">Nuevas Expresiones: </w:t>
      </w:r>
      <w:r>
        <w:rPr>
          <w:lang w:val="es-CO"/>
        </w:rPr>
        <w:t>Fortalecer a los Consejos y/o Mesas Locales Animalistas, Ambientalistas, Biciusuarios y Víctimas; consolidar y articular el tema migrante en la ciudad desde una perspectiva de participaci</w:t>
      </w:r>
      <w:r w:rsidR="00D71AE3">
        <w:rPr>
          <w:lang w:val="es-CO"/>
        </w:rPr>
        <w:t xml:space="preserve">ón; aumentar la cobertura para </w:t>
      </w:r>
      <w:r>
        <w:rPr>
          <w:lang w:val="es-CO"/>
        </w:rPr>
        <w:t>las nuevas expresiones de la ciudad; desarrollar la iniciativa Bogotá Cambalachea.</w:t>
      </w:r>
    </w:p>
    <w:p w:rsidR="001C7124" w:rsidRPr="001C7124" w:rsidRDefault="001C7124" w:rsidP="001C7124">
      <w:pPr>
        <w:pStyle w:val="Prrafodelista"/>
        <w:rPr>
          <w:lang w:val="es-CO"/>
        </w:rPr>
      </w:pPr>
    </w:p>
    <w:p w:rsidR="001C7124" w:rsidRPr="001C7124" w:rsidRDefault="001C7124" w:rsidP="00C24DCA">
      <w:pPr>
        <w:pStyle w:val="Prrafodelista"/>
        <w:numPr>
          <w:ilvl w:val="0"/>
          <w:numId w:val="28"/>
        </w:numPr>
        <w:rPr>
          <w:lang w:val="es-CO"/>
        </w:rPr>
      </w:pPr>
      <w:r w:rsidRPr="001C7124">
        <w:rPr>
          <w:bCs/>
        </w:rPr>
        <w:t>Aumentar la efectividad del proceso de inspección, vigilancia y control (IVC) en las organizaciones comunales de primer y segundo grado   incorporando un enfoque sistémico y de gestión, basado en atributos de riesgos, aplicando un modelo preventivo.</w:t>
      </w:r>
    </w:p>
    <w:p w:rsidR="001C7124" w:rsidRPr="001C7124" w:rsidRDefault="001C7124" w:rsidP="001C7124">
      <w:pPr>
        <w:pStyle w:val="Prrafodelista"/>
        <w:rPr>
          <w:lang w:val="es-CO"/>
        </w:rPr>
      </w:pPr>
    </w:p>
    <w:p w:rsidR="001C7124" w:rsidRPr="001C7124" w:rsidRDefault="001C7124" w:rsidP="00C24DCA">
      <w:pPr>
        <w:pStyle w:val="Prrafodelista"/>
        <w:numPr>
          <w:ilvl w:val="0"/>
          <w:numId w:val="28"/>
        </w:numPr>
        <w:rPr>
          <w:lang w:val="es-CO"/>
        </w:rPr>
      </w:pPr>
      <w:r w:rsidRPr="001C7124">
        <w:rPr>
          <w:bCs/>
        </w:rPr>
        <w:t xml:space="preserve">Emprender acciones encaminadas a </w:t>
      </w:r>
      <w:r w:rsidR="00D71AE3" w:rsidRPr="001C7124">
        <w:rPr>
          <w:bCs/>
        </w:rPr>
        <w:t>fortalecer las</w:t>
      </w:r>
      <w:r w:rsidRPr="001C7124">
        <w:rPr>
          <w:bCs/>
        </w:rPr>
        <w:t xml:space="preserve"> Juntas de Acción Comunal de Primer Grado en el Distrito Capital.</w:t>
      </w:r>
    </w:p>
    <w:p w:rsidR="001C7124" w:rsidRPr="001C7124" w:rsidRDefault="001C7124" w:rsidP="001C7124">
      <w:pPr>
        <w:pStyle w:val="Prrafodelista"/>
        <w:rPr>
          <w:lang w:val="es-CO"/>
        </w:rPr>
      </w:pPr>
    </w:p>
    <w:p w:rsidR="001C7124" w:rsidRDefault="001C7124" w:rsidP="00C24DCA">
      <w:pPr>
        <w:pStyle w:val="Prrafodelista"/>
        <w:numPr>
          <w:ilvl w:val="0"/>
          <w:numId w:val="28"/>
        </w:numPr>
        <w:rPr>
          <w:lang w:val="es-CO"/>
        </w:rPr>
      </w:pPr>
      <w:r w:rsidRPr="001C7124">
        <w:rPr>
          <w:lang w:val="es-CO"/>
        </w:rPr>
        <w:t>Consolidar las acciones de trabajo conjunto con las 20 Asojuntas del Distrito Capital con el fin de promover la proyección organizacional, propiciando escenarios de deliberación pública, formación y gestión de recursos que aporten en el fortalecimiento comunal.</w:t>
      </w:r>
    </w:p>
    <w:p w:rsidR="001C7124" w:rsidRPr="001C7124" w:rsidRDefault="001C7124" w:rsidP="001C7124">
      <w:pPr>
        <w:pStyle w:val="Prrafodelista"/>
        <w:rPr>
          <w:lang w:val="es-CO"/>
        </w:rPr>
      </w:pPr>
    </w:p>
    <w:p w:rsidR="001C7124" w:rsidRPr="001C7124" w:rsidRDefault="001C7124" w:rsidP="00C24DCA">
      <w:pPr>
        <w:pStyle w:val="Prrafodelista"/>
        <w:numPr>
          <w:ilvl w:val="0"/>
          <w:numId w:val="28"/>
        </w:numPr>
        <w:rPr>
          <w:lang w:val="es-CO"/>
        </w:rPr>
      </w:pPr>
      <w:r w:rsidRPr="001C7124">
        <w:rPr>
          <w:bCs/>
        </w:rPr>
        <w:t xml:space="preserve">Coordinar al interior de la </w:t>
      </w:r>
      <w:r w:rsidR="00D71AE3" w:rsidRPr="001C7124">
        <w:rPr>
          <w:bCs/>
        </w:rPr>
        <w:t>Entidad, y</w:t>
      </w:r>
      <w:r w:rsidRPr="001C7124">
        <w:rPr>
          <w:bCs/>
        </w:rPr>
        <w:t xml:space="preserve"> a su vez articular con otras Entidades públicas y privadas, alianzas para la oferta de asesorías en temas puntuales que afecten o que sean </w:t>
      </w:r>
      <w:r w:rsidRPr="001C7124">
        <w:rPr>
          <w:bCs/>
        </w:rPr>
        <w:lastRenderedPageBreak/>
        <w:t>requeridos por las organizaciones comunales en atención a las necesidades de la población y del territorio</w:t>
      </w:r>
      <w:r>
        <w:rPr>
          <w:bCs/>
        </w:rPr>
        <w:t>.</w:t>
      </w:r>
    </w:p>
    <w:p w:rsidR="001C7124" w:rsidRPr="001C7124" w:rsidRDefault="001C7124" w:rsidP="001C7124">
      <w:pPr>
        <w:pStyle w:val="Prrafodelista"/>
        <w:rPr>
          <w:lang w:val="es-CO"/>
        </w:rPr>
      </w:pPr>
    </w:p>
    <w:p w:rsidR="001C7124" w:rsidRDefault="001C7124" w:rsidP="00C24DCA">
      <w:pPr>
        <w:pStyle w:val="Prrafodelista"/>
        <w:numPr>
          <w:ilvl w:val="0"/>
          <w:numId w:val="28"/>
        </w:numPr>
        <w:rPr>
          <w:lang w:val="es-CO"/>
        </w:rPr>
      </w:pPr>
      <w:r w:rsidRPr="001C7124">
        <w:rPr>
          <w:lang w:val="es-CO"/>
        </w:rPr>
        <w:t>Acompañar permanentemente y en el territorio las acciones de participación que favorezcan la autonomía y sostenibilidad de las organizaciones comunales</w:t>
      </w:r>
      <w:r>
        <w:rPr>
          <w:lang w:val="es-CO"/>
        </w:rPr>
        <w:t>.</w:t>
      </w:r>
    </w:p>
    <w:p w:rsidR="001C7124" w:rsidRPr="001C7124" w:rsidRDefault="001C7124" w:rsidP="001C7124">
      <w:pPr>
        <w:pStyle w:val="Prrafodelista"/>
        <w:rPr>
          <w:lang w:val="es-CO"/>
        </w:rPr>
      </w:pPr>
    </w:p>
    <w:p w:rsidR="001C7124" w:rsidRDefault="001C7124" w:rsidP="00C24DCA">
      <w:pPr>
        <w:pStyle w:val="Prrafodelista"/>
        <w:numPr>
          <w:ilvl w:val="0"/>
          <w:numId w:val="28"/>
        </w:numPr>
        <w:rPr>
          <w:lang w:val="es-CO"/>
        </w:rPr>
      </w:pPr>
      <w:r w:rsidRPr="001C7124">
        <w:rPr>
          <w:lang w:val="es-CO"/>
        </w:rPr>
        <w:t>Puesta en marcha del sistema de fortalecimiento, inspección, vigilancia y control de organizaciones comunales</w:t>
      </w:r>
      <w:r>
        <w:rPr>
          <w:lang w:val="es-CO"/>
        </w:rPr>
        <w:t>.</w:t>
      </w:r>
    </w:p>
    <w:p w:rsidR="001C7124" w:rsidRPr="001C7124" w:rsidRDefault="001C7124" w:rsidP="001C7124">
      <w:pPr>
        <w:pStyle w:val="Prrafodelista"/>
        <w:rPr>
          <w:lang w:val="es-CO"/>
        </w:rPr>
      </w:pPr>
    </w:p>
    <w:p w:rsidR="001C7124" w:rsidRDefault="001C7124" w:rsidP="00C24DCA">
      <w:pPr>
        <w:pStyle w:val="Prrafodelista"/>
        <w:numPr>
          <w:ilvl w:val="0"/>
          <w:numId w:val="28"/>
        </w:numPr>
        <w:rPr>
          <w:lang w:val="es-CO"/>
        </w:rPr>
      </w:pPr>
      <w:r w:rsidRPr="001C7124">
        <w:rPr>
          <w:lang w:val="es-CO"/>
        </w:rPr>
        <w:t>Articular el Sistema de Propiedad</w:t>
      </w:r>
      <w:r w:rsidR="00D71AE3">
        <w:rPr>
          <w:lang w:val="es-CO"/>
        </w:rPr>
        <w:t xml:space="preserve"> Horizontal conformado por los C</w:t>
      </w:r>
      <w:r w:rsidRPr="001C7124">
        <w:rPr>
          <w:lang w:val="es-CO"/>
        </w:rPr>
        <w:t xml:space="preserve">onsejos </w:t>
      </w:r>
      <w:r w:rsidR="00D71AE3">
        <w:rPr>
          <w:lang w:val="es-CO"/>
        </w:rPr>
        <w:t>L</w:t>
      </w:r>
      <w:r w:rsidRPr="001C7124">
        <w:rPr>
          <w:lang w:val="es-CO"/>
        </w:rPr>
        <w:t>ocales y el Consejo Distrital con la Política Publica de Participación Ciudadana y Convivencia en Propiedad horizontal</w:t>
      </w:r>
      <w:r>
        <w:rPr>
          <w:lang w:val="es-CO"/>
        </w:rPr>
        <w:t>.</w:t>
      </w:r>
    </w:p>
    <w:p w:rsidR="001C7124" w:rsidRPr="001C7124" w:rsidRDefault="001C7124" w:rsidP="001C7124">
      <w:pPr>
        <w:pStyle w:val="Prrafodelista"/>
        <w:rPr>
          <w:lang w:val="es-CO"/>
        </w:rPr>
      </w:pPr>
    </w:p>
    <w:p w:rsidR="001C7124" w:rsidRDefault="001C7124" w:rsidP="00C24DCA">
      <w:pPr>
        <w:pStyle w:val="Prrafodelista"/>
        <w:numPr>
          <w:ilvl w:val="0"/>
          <w:numId w:val="28"/>
        </w:numPr>
        <w:rPr>
          <w:lang w:val="es-CO"/>
        </w:rPr>
      </w:pPr>
      <w:r w:rsidRPr="001C7124">
        <w:rPr>
          <w:lang w:val="es-CO"/>
        </w:rPr>
        <w:t>Consolidar acciones que permitan</w:t>
      </w:r>
      <w:r w:rsidR="00D71AE3">
        <w:rPr>
          <w:lang w:val="es-CO"/>
        </w:rPr>
        <w:t xml:space="preserve"> formular e implementar la P</w:t>
      </w:r>
      <w:r w:rsidRPr="001C7124">
        <w:rPr>
          <w:lang w:val="es-CO"/>
        </w:rPr>
        <w:t xml:space="preserve">olítica </w:t>
      </w:r>
      <w:r w:rsidR="00D71AE3">
        <w:rPr>
          <w:lang w:val="es-CO"/>
        </w:rPr>
        <w:t>P</w:t>
      </w:r>
      <w:r w:rsidRPr="001C7124">
        <w:rPr>
          <w:lang w:val="es-CO"/>
        </w:rPr>
        <w:t>ública de Participación Ciudadana y Convivencia en PH</w:t>
      </w:r>
      <w:r>
        <w:rPr>
          <w:lang w:val="es-CO"/>
        </w:rPr>
        <w:t>.</w:t>
      </w:r>
    </w:p>
    <w:p w:rsidR="001C7124" w:rsidRPr="001C7124" w:rsidRDefault="001C7124" w:rsidP="001C7124">
      <w:pPr>
        <w:pStyle w:val="Prrafodelista"/>
        <w:rPr>
          <w:lang w:val="es-CO"/>
        </w:rPr>
      </w:pPr>
    </w:p>
    <w:p w:rsidR="001C7124" w:rsidRDefault="001C7124" w:rsidP="00C24DCA">
      <w:pPr>
        <w:pStyle w:val="Prrafodelista"/>
        <w:numPr>
          <w:ilvl w:val="0"/>
          <w:numId w:val="28"/>
        </w:numPr>
        <w:rPr>
          <w:lang w:val="es-CO"/>
        </w:rPr>
      </w:pPr>
      <w:r w:rsidRPr="001C7124">
        <w:rPr>
          <w:lang w:val="es-CO"/>
        </w:rPr>
        <w:t>Gestión para la construcción de nuevos retos con entidades del D</w:t>
      </w:r>
      <w:r w:rsidR="00A2459F">
        <w:rPr>
          <w:lang w:val="es-CO"/>
        </w:rPr>
        <w:t xml:space="preserve">istrito y al interior del IDPAC: i) </w:t>
      </w:r>
      <w:r w:rsidRPr="001C7124">
        <w:rPr>
          <w:lang w:val="es-CO"/>
        </w:rPr>
        <w:t xml:space="preserve">Diseño y producción de material promocional para incrementar el registro de ciudadanos </w:t>
      </w:r>
      <w:r w:rsidR="00A2459F">
        <w:rPr>
          <w:lang w:val="es-CO"/>
        </w:rPr>
        <w:t xml:space="preserve">en la Plataforma y sus aportes. ii) </w:t>
      </w:r>
      <w:r w:rsidRPr="001C7124">
        <w:rPr>
          <w:lang w:val="es-CO"/>
        </w:rPr>
        <w:t>Sistema fuerte de mensajería masiva.</w:t>
      </w:r>
    </w:p>
    <w:p w:rsidR="00A2459F" w:rsidRPr="00A2459F" w:rsidRDefault="00A2459F" w:rsidP="00A2459F">
      <w:pPr>
        <w:pStyle w:val="Prrafodelista"/>
        <w:rPr>
          <w:lang w:val="es-CO"/>
        </w:rPr>
      </w:pPr>
    </w:p>
    <w:p w:rsidR="00A2459F" w:rsidRDefault="00A2459F" w:rsidP="00C24DCA">
      <w:pPr>
        <w:pStyle w:val="Prrafodelista"/>
        <w:numPr>
          <w:ilvl w:val="0"/>
          <w:numId w:val="28"/>
        </w:numPr>
        <w:rPr>
          <w:lang w:val="es-CO"/>
        </w:rPr>
      </w:pPr>
      <w:r w:rsidRPr="00A2459F">
        <w:rPr>
          <w:lang w:val="es-CO"/>
        </w:rPr>
        <w:t>Mayor presencia institucional en lo local mediante la consolidación de la estrategia de abordaje territorial, acercando la oferta institucional en participación a las localidades</w:t>
      </w:r>
      <w:r>
        <w:rPr>
          <w:lang w:val="es-CO"/>
        </w:rPr>
        <w:t>.</w:t>
      </w:r>
    </w:p>
    <w:p w:rsidR="00A2459F" w:rsidRPr="00A2459F" w:rsidRDefault="00A2459F" w:rsidP="00A2459F">
      <w:pPr>
        <w:pStyle w:val="Prrafodelista"/>
        <w:rPr>
          <w:lang w:val="es-CO"/>
        </w:rPr>
      </w:pPr>
    </w:p>
    <w:p w:rsidR="00A2459F" w:rsidRDefault="00A2459F" w:rsidP="00C24DCA">
      <w:pPr>
        <w:pStyle w:val="Prrafodelista"/>
        <w:numPr>
          <w:ilvl w:val="0"/>
          <w:numId w:val="28"/>
        </w:numPr>
        <w:rPr>
          <w:lang w:val="es-CO"/>
        </w:rPr>
      </w:pPr>
      <w:r w:rsidRPr="00A2459F">
        <w:rPr>
          <w:lang w:val="es-CO"/>
        </w:rPr>
        <w:t xml:space="preserve">Ampliar la convocatoria de </w:t>
      </w:r>
      <w:r w:rsidR="00D71AE3">
        <w:rPr>
          <w:b/>
          <w:lang w:val="es-CO"/>
        </w:rPr>
        <w:t>Uno + U</w:t>
      </w:r>
      <w:r w:rsidRPr="00A2459F">
        <w:rPr>
          <w:b/>
          <w:lang w:val="es-CO"/>
        </w:rPr>
        <w:t xml:space="preserve">no = </w:t>
      </w:r>
      <w:r w:rsidR="00D71AE3">
        <w:rPr>
          <w:b/>
          <w:lang w:val="es-CO"/>
        </w:rPr>
        <w:t>Todos, Una + Una = T</w:t>
      </w:r>
      <w:r w:rsidRPr="00A2459F">
        <w:rPr>
          <w:b/>
          <w:lang w:val="es-CO"/>
        </w:rPr>
        <w:t>odas</w:t>
      </w:r>
      <w:r w:rsidRPr="00A2459F">
        <w:rPr>
          <w:lang w:val="es-CO"/>
        </w:rPr>
        <w:t xml:space="preserve"> y garantizar la sostenibilidad de los proyectos e iniciativas sociales implementados</w:t>
      </w:r>
      <w:r>
        <w:rPr>
          <w:lang w:val="es-CO"/>
        </w:rPr>
        <w:t>.</w:t>
      </w:r>
    </w:p>
    <w:p w:rsidR="00A2459F" w:rsidRPr="00A2459F" w:rsidRDefault="00A2459F" w:rsidP="00A2459F">
      <w:pPr>
        <w:pStyle w:val="Prrafodelista"/>
        <w:rPr>
          <w:lang w:val="es-CO"/>
        </w:rPr>
      </w:pPr>
    </w:p>
    <w:p w:rsidR="00A2459F" w:rsidRDefault="00A2459F" w:rsidP="00C24DCA">
      <w:pPr>
        <w:pStyle w:val="Prrafodelista"/>
        <w:numPr>
          <w:ilvl w:val="0"/>
          <w:numId w:val="28"/>
        </w:numPr>
        <w:rPr>
          <w:lang w:val="es-CO"/>
        </w:rPr>
      </w:pPr>
      <w:r w:rsidRPr="00A2459F">
        <w:rPr>
          <w:lang w:val="es-CO"/>
        </w:rPr>
        <w:t>Implementación y el seguimiento de la propuesta de armonización de instancias.</w:t>
      </w:r>
    </w:p>
    <w:p w:rsidR="00A2459F" w:rsidRPr="00A2459F" w:rsidRDefault="00A2459F" w:rsidP="00A2459F">
      <w:pPr>
        <w:pStyle w:val="Prrafodelista"/>
        <w:rPr>
          <w:lang w:val="es-CO"/>
        </w:rPr>
      </w:pPr>
    </w:p>
    <w:p w:rsidR="00A2459F" w:rsidRDefault="00A2459F" w:rsidP="00C24DCA">
      <w:pPr>
        <w:pStyle w:val="Prrafodelista"/>
        <w:numPr>
          <w:ilvl w:val="0"/>
          <w:numId w:val="28"/>
        </w:numPr>
        <w:rPr>
          <w:lang w:val="es-CO"/>
        </w:rPr>
      </w:pPr>
      <w:r w:rsidRPr="00A2459F">
        <w:rPr>
          <w:lang w:val="es-CO"/>
        </w:rPr>
        <w:t>Prestar asesoría y acompañamiento continuo en cuanto los mecanismos de participación y de promoción de los derechos ciudadanos.</w:t>
      </w:r>
    </w:p>
    <w:p w:rsidR="00A2459F" w:rsidRPr="00A2459F" w:rsidRDefault="00A2459F" w:rsidP="00A2459F">
      <w:pPr>
        <w:pStyle w:val="Prrafodelista"/>
        <w:rPr>
          <w:lang w:val="es-CO"/>
        </w:rPr>
      </w:pPr>
    </w:p>
    <w:p w:rsidR="00A2459F" w:rsidRDefault="00A2459F" w:rsidP="00C24DCA">
      <w:pPr>
        <w:pStyle w:val="Prrafodelista"/>
        <w:numPr>
          <w:ilvl w:val="0"/>
          <w:numId w:val="28"/>
        </w:numPr>
        <w:rPr>
          <w:lang w:val="es-CO"/>
        </w:rPr>
      </w:pPr>
      <w:r w:rsidRPr="00A2459F">
        <w:rPr>
          <w:lang w:val="es-CO"/>
        </w:rPr>
        <w:t>Consolidación de las instancias de participación como escenarios de diálogo que posibiliten la construcción de escenarios locales de paz</w:t>
      </w:r>
      <w:r>
        <w:rPr>
          <w:lang w:val="es-CO"/>
        </w:rPr>
        <w:t>.</w:t>
      </w:r>
    </w:p>
    <w:p w:rsidR="00A2459F" w:rsidRPr="00A2459F" w:rsidRDefault="00A2459F" w:rsidP="00A2459F">
      <w:pPr>
        <w:pStyle w:val="Prrafodelista"/>
        <w:rPr>
          <w:lang w:val="es-CO"/>
        </w:rPr>
      </w:pPr>
    </w:p>
    <w:p w:rsidR="00A2459F" w:rsidRDefault="00A2459F" w:rsidP="00C24DCA">
      <w:pPr>
        <w:pStyle w:val="Prrafodelista"/>
        <w:numPr>
          <w:ilvl w:val="0"/>
          <w:numId w:val="28"/>
        </w:numPr>
        <w:rPr>
          <w:lang w:val="es-CO"/>
        </w:rPr>
      </w:pPr>
      <w:r w:rsidRPr="00A2459F">
        <w:rPr>
          <w:lang w:val="es-CO"/>
        </w:rPr>
        <w:t>Realización de talleres periódicos de capacitación con las instancias en temas relacionados con su accionar e impacto en las comunidades representadas.</w:t>
      </w:r>
    </w:p>
    <w:p w:rsidR="00A2459F" w:rsidRPr="00A2459F" w:rsidRDefault="00A2459F" w:rsidP="00A2459F">
      <w:pPr>
        <w:pStyle w:val="Prrafodelista"/>
        <w:rPr>
          <w:lang w:val="es-CO"/>
        </w:rPr>
      </w:pPr>
    </w:p>
    <w:p w:rsidR="00A2459F" w:rsidRDefault="00A2459F" w:rsidP="00C24DCA">
      <w:pPr>
        <w:pStyle w:val="Prrafodelista"/>
        <w:numPr>
          <w:ilvl w:val="0"/>
          <w:numId w:val="28"/>
        </w:numPr>
        <w:rPr>
          <w:lang w:val="es-CO"/>
        </w:rPr>
      </w:pPr>
      <w:r w:rsidRPr="00A2459F">
        <w:rPr>
          <w:lang w:val="es-CO"/>
        </w:rPr>
        <w:t xml:space="preserve">Armonizar elementos comunes a los diferentes sistemas de gestión existentes, con el propósito de lograr una gestión </w:t>
      </w:r>
      <w:r w:rsidR="00D71AE3" w:rsidRPr="00A2459F">
        <w:rPr>
          <w:lang w:val="es-CO"/>
        </w:rPr>
        <w:t>más eficiente</w:t>
      </w:r>
      <w:r w:rsidRPr="00A2459F">
        <w:rPr>
          <w:lang w:val="es-CO"/>
        </w:rPr>
        <w:t xml:space="preserve">, eficaz y efectiva, en articulación con el nuevo </w:t>
      </w:r>
      <w:r w:rsidR="00D71AE3">
        <w:rPr>
          <w:lang w:val="es-CO"/>
        </w:rPr>
        <w:t>M</w:t>
      </w:r>
      <w:r w:rsidRPr="00A2459F">
        <w:rPr>
          <w:lang w:val="es-CO"/>
        </w:rPr>
        <w:t xml:space="preserve">odelo de </w:t>
      </w:r>
      <w:r w:rsidR="00D71AE3">
        <w:rPr>
          <w:lang w:val="es-CO"/>
        </w:rPr>
        <w:t>P</w:t>
      </w:r>
      <w:r w:rsidRPr="00A2459F">
        <w:rPr>
          <w:lang w:val="es-CO"/>
        </w:rPr>
        <w:t xml:space="preserve">laneación y </w:t>
      </w:r>
      <w:r w:rsidR="00D71AE3">
        <w:rPr>
          <w:lang w:val="es-CO"/>
        </w:rPr>
        <w:t>G</w:t>
      </w:r>
      <w:r w:rsidRPr="00A2459F">
        <w:rPr>
          <w:lang w:val="es-CO"/>
        </w:rPr>
        <w:t>estión</w:t>
      </w:r>
      <w:r>
        <w:rPr>
          <w:lang w:val="es-CO"/>
        </w:rPr>
        <w:t>.</w:t>
      </w:r>
    </w:p>
    <w:p w:rsidR="00A2459F" w:rsidRPr="00A2459F" w:rsidRDefault="00A2459F" w:rsidP="00A2459F">
      <w:pPr>
        <w:pStyle w:val="Prrafodelista"/>
        <w:rPr>
          <w:lang w:val="es-CO"/>
        </w:rPr>
      </w:pPr>
    </w:p>
    <w:p w:rsidR="00A2459F" w:rsidRDefault="00A2459F" w:rsidP="00C24DCA">
      <w:pPr>
        <w:pStyle w:val="Prrafodelista"/>
        <w:numPr>
          <w:ilvl w:val="0"/>
          <w:numId w:val="28"/>
        </w:numPr>
        <w:rPr>
          <w:lang w:val="es-CO"/>
        </w:rPr>
      </w:pPr>
      <w:r w:rsidRPr="00A2459F">
        <w:rPr>
          <w:lang w:val="es-CO"/>
        </w:rPr>
        <w:t>Fortalecer de manera especial la gestión documental de la entidad con especial énfasis en temas relacionados con transparencia y acceso a la información</w:t>
      </w:r>
      <w:r>
        <w:rPr>
          <w:lang w:val="es-CO"/>
        </w:rPr>
        <w:t>.</w:t>
      </w:r>
    </w:p>
    <w:p w:rsidR="00A2459F" w:rsidRPr="00A2459F" w:rsidRDefault="00A2459F" w:rsidP="00A2459F">
      <w:pPr>
        <w:pStyle w:val="Prrafodelista"/>
        <w:rPr>
          <w:lang w:val="es-CO"/>
        </w:rPr>
      </w:pPr>
    </w:p>
    <w:p w:rsidR="00A2459F" w:rsidRDefault="00A2459F" w:rsidP="00C24DCA">
      <w:pPr>
        <w:pStyle w:val="Prrafodelista"/>
        <w:numPr>
          <w:ilvl w:val="0"/>
          <w:numId w:val="28"/>
        </w:numPr>
        <w:rPr>
          <w:lang w:val="es-CO"/>
        </w:rPr>
      </w:pPr>
      <w:r w:rsidRPr="00A2459F">
        <w:rPr>
          <w:lang w:val="es-CO"/>
        </w:rPr>
        <w:t>Fortalecer la Infraestructura física del IDPAC Sedes B, C y puntos de participación en cada Localidad, con el fin de contar con espacios propicios para fomentar la participación de los</w:t>
      </w:r>
      <w:r>
        <w:rPr>
          <w:lang w:val="es-CO"/>
        </w:rPr>
        <w:t xml:space="preserve"> grupos de interés de la Entidad.</w:t>
      </w:r>
    </w:p>
    <w:p w:rsidR="00A2459F" w:rsidRPr="00A2459F" w:rsidRDefault="00A2459F" w:rsidP="00A2459F">
      <w:pPr>
        <w:pStyle w:val="Prrafodelista"/>
        <w:rPr>
          <w:lang w:val="es-CO"/>
        </w:rPr>
      </w:pPr>
    </w:p>
    <w:p w:rsidR="00EC0B1B" w:rsidRPr="00A2459F" w:rsidRDefault="00567C42" w:rsidP="00C24DCA">
      <w:pPr>
        <w:pStyle w:val="Prrafodelista"/>
        <w:numPr>
          <w:ilvl w:val="0"/>
          <w:numId w:val="28"/>
        </w:numPr>
        <w:rPr>
          <w:lang w:val="es-CO"/>
        </w:rPr>
      </w:pPr>
      <w:r w:rsidRPr="00A2459F">
        <w:rPr>
          <w:lang w:val="es-CO"/>
        </w:rPr>
        <w:t>Mejorar los servicios que prestan los procesos de apoyo a través de la mesa de ayuda institucional</w:t>
      </w:r>
      <w:r w:rsidR="00A2459F">
        <w:rPr>
          <w:lang w:val="es-CO"/>
        </w:rPr>
        <w:t>.</w:t>
      </w:r>
      <w:r w:rsidRPr="00A2459F">
        <w:rPr>
          <w:lang w:val="es-CO"/>
        </w:rPr>
        <w:t xml:space="preserve"> </w:t>
      </w:r>
    </w:p>
    <w:p w:rsidR="00A2459F" w:rsidRPr="00A2459F" w:rsidRDefault="00A2459F" w:rsidP="00A2459F">
      <w:pPr>
        <w:pStyle w:val="Prrafodelista"/>
        <w:rPr>
          <w:lang w:val="es-CO"/>
        </w:rPr>
      </w:pPr>
    </w:p>
    <w:p w:rsidR="00EC0B1B" w:rsidRDefault="00567C42" w:rsidP="00C24DCA">
      <w:pPr>
        <w:pStyle w:val="Prrafodelista"/>
        <w:numPr>
          <w:ilvl w:val="0"/>
          <w:numId w:val="28"/>
        </w:numPr>
        <w:rPr>
          <w:lang w:val="es-CO"/>
        </w:rPr>
      </w:pPr>
      <w:r w:rsidRPr="00A2459F">
        <w:t>Implementación de un Sistema de Información Pública de Participación en el Distrito que contenga datos de:</w:t>
      </w:r>
      <w:r w:rsidR="00A2459F">
        <w:t xml:space="preserve"> i)</w:t>
      </w:r>
      <w:r w:rsidRPr="00A2459F">
        <w:t xml:space="preserve"> Caracterización de </w:t>
      </w:r>
      <w:r w:rsidRPr="00A2459F">
        <w:rPr>
          <w:lang w:val="es-CO"/>
        </w:rPr>
        <w:t>organizaciones sociales, comunales e instancias de participación</w:t>
      </w:r>
      <w:r w:rsidR="00A2459F" w:rsidRPr="00A2459F">
        <w:rPr>
          <w:lang w:val="es-CO"/>
        </w:rPr>
        <w:t xml:space="preserve">, ii) Diagnósticos de participación, iii) </w:t>
      </w:r>
      <w:r w:rsidRPr="00A2459F">
        <w:rPr>
          <w:lang w:val="es-CO"/>
        </w:rPr>
        <w:t>Agenda Distrital Local</w:t>
      </w:r>
      <w:r w:rsidR="00A2459F" w:rsidRPr="00A2459F">
        <w:rPr>
          <w:lang w:val="es-CO"/>
        </w:rPr>
        <w:t xml:space="preserve">, iv) </w:t>
      </w:r>
      <w:r w:rsidRPr="00A2459F">
        <w:rPr>
          <w:lang w:val="es-CO"/>
        </w:rPr>
        <w:t>Boletines</w:t>
      </w:r>
      <w:r w:rsidR="00A2459F" w:rsidRPr="00A2459F">
        <w:rPr>
          <w:lang w:val="es-CO"/>
        </w:rPr>
        <w:t xml:space="preserve">, v) </w:t>
      </w:r>
      <w:r w:rsidRPr="00A2459F">
        <w:rPr>
          <w:lang w:val="es-CO"/>
        </w:rPr>
        <w:t xml:space="preserve">Inspección, vigilancia y control de organizaciones comunales. </w:t>
      </w:r>
    </w:p>
    <w:p w:rsidR="001A4764" w:rsidRPr="001A4764" w:rsidRDefault="001A4764" w:rsidP="001A4764">
      <w:pPr>
        <w:pStyle w:val="Prrafodelista"/>
        <w:rPr>
          <w:lang w:val="es-CO"/>
        </w:rPr>
      </w:pPr>
    </w:p>
    <w:p w:rsidR="001A4764" w:rsidRPr="001A4764" w:rsidRDefault="001A4764" w:rsidP="00C24DCA">
      <w:pPr>
        <w:pStyle w:val="Prrafodelista"/>
        <w:numPr>
          <w:ilvl w:val="0"/>
          <w:numId w:val="28"/>
        </w:numPr>
      </w:pPr>
      <w:r w:rsidRPr="001A4764">
        <w:t>Generar conciencia en los Directivos y servidores del IDPAC, en cuanto a la importancia del ejercicio de Auditoría Interna como generador de valor para una excelente gestión y mejora continua.</w:t>
      </w:r>
    </w:p>
    <w:p w:rsidR="001A4764" w:rsidRPr="001A4764" w:rsidRDefault="001A4764" w:rsidP="001A4764">
      <w:pPr>
        <w:pStyle w:val="Prrafodelista"/>
      </w:pPr>
    </w:p>
    <w:p w:rsidR="001A4764" w:rsidRPr="001A4764" w:rsidRDefault="001A4764" w:rsidP="00C24DCA">
      <w:pPr>
        <w:pStyle w:val="Prrafodelista"/>
        <w:numPr>
          <w:ilvl w:val="0"/>
          <w:numId w:val="28"/>
        </w:numPr>
      </w:pPr>
      <w:r w:rsidRPr="001A4764">
        <w:t>Adoptar los nuevos instrumentos de auditoría: Estatuto de Auditoría Interna y Código de Ética del Auditor.</w:t>
      </w:r>
    </w:p>
    <w:p w:rsidR="001A4764" w:rsidRPr="001A4764" w:rsidRDefault="001A4764" w:rsidP="001A4764">
      <w:pPr>
        <w:pStyle w:val="Prrafodelista"/>
      </w:pPr>
    </w:p>
    <w:p w:rsidR="001A4764" w:rsidRPr="001A4764" w:rsidRDefault="001A4764" w:rsidP="00C24DCA">
      <w:pPr>
        <w:pStyle w:val="Prrafodelista"/>
        <w:numPr>
          <w:ilvl w:val="0"/>
          <w:numId w:val="28"/>
        </w:numPr>
      </w:pPr>
      <w:r w:rsidRPr="001A4764">
        <w:t>Enfocar los ejercicios de auditoria interna al cumplimiento de los objetivos de la Entidad, aplicando en la práctica una metodología de auditoría basada en riesgos.</w:t>
      </w:r>
    </w:p>
    <w:p w:rsidR="001A4764" w:rsidRPr="001A4764" w:rsidRDefault="001A4764" w:rsidP="001A4764">
      <w:pPr>
        <w:pStyle w:val="Prrafodelista"/>
      </w:pPr>
    </w:p>
    <w:p w:rsidR="001A4764" w:rsidRPr="00A2459F" w:rsidRDefault="001A4764" w:rsidP="00C24DCA">
      <w:pPr>
        <w:pStyle w:val="Prrafodelista"/>
        <w:numPr>
          <w:ilvl w:val="0"/>
          <w:numId w:val="28"/>
        </w:numPr>
        <w:rPr>
          <w:lang w:val="es-CO"/>
        </w:rPr>
      </w:pPr>
      <w:r w:rsidRPr="001A4764">
        <w:t>Fortalecer el Comité Institucional de Coordinación de Control Interno como órgano asesor e instancia decisoria en los asuntos de Control Interno de la Entidad</w:t>
      </w:r>
    </w:p>
    <w:p w:rsidR="00A2459F" w:rsidRPr="00A2459F" w:rsidRDefault="00A2459F" w:rsidP="00A2459F">
      <w:pPr>
        <w:pStyle w:val="Prrafodelista"/>
        <w:rPr>
          <w:lang w:val="es-CO"/>
        </w:rPr>
      </w:pPr>
    </w:p>
    <w:p w:rsidR="000A5493" w:rsidRPr="001C7124" w:rsidRDefault="000A5493" w:rsidP="00E012E5">
      <w:pPr>
        <w:rPr>
          <w:lang w:val="es-CO"/>
        </w:rPr>
      </w:pPr>
    </w:p>
    <w:sectPr w:rsidR="000A5493" w:rsidRPr="001C7124" w:rsidSect="00403ED6">
      <w:footerReference w:type="default" r:id="rId40"/>
      <w:pgSz w:w="12240" w:h="15840" w:code="1"/>
      <w:pgMar w:top="2552" w:right="1701" w:bottom="2552"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732" w:rsidRDefault="00F43732" w:rsidP="00E012E5">
      <w:r>
        <w:separator/>
      </w:r>
    </w:p>
  </w:endnote>
  <w:endnote w:type="continuationSeparator" w:id="0">
    <w:p w:rsidR="00F43732" w:rsidRDefault="00F43732" w:rsidP="00E0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B7F" w:rsidRDefault="00406B7F">
    <w:pPr>
      <w:pStyle w:val="Piedepgina"/>
      <w:jc w:val="center"/>
    </w:pPr>
  </w:p>
  <w:p w:rsidR="00406B7F" w:rsidRDefault="00406B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930934"/>
      <w:docPartObj>
        <w:docPartGallery w:val="Page Numbers (Bottom of Page)"/>
        <w:docPartUnique/>
      </w:docPartObj>
    </w:sdtPr>
    <w:sdtEndPr/>
    <w:sdtContent>
      <w:p w:rsidR="00406B7F" w:rsidRDefault="00406B7F">
        <w:pPr>
          <w:pStyle w:val="Piedepgina"/>
          <w:jc w:val="center"/>
        </w:pPr>
        <w:r>
          <w:fldChar w:fldCharType="begin"/>
        </w:r>
        <w:r>
          <w:instrText>PAGE   \* MERGEFORMAT</w:instrText>
        </w:r>
        <w:r>
          <w:fldChar w:fldCharType="separate"/>
        </w:r>
        <w:r w:rsidR="00D83ACF">
          <w:rPr>
            <w:noProof/>
          </w:rPr>
          <w:t>42</w:t>
        </w:r>
        <w:r>
          <w:fldChar w:fldCharType="end"/>
        </w:r>
      </w:p>
    </w:sdtContent>
  </w:sdt>
  <w:p w:rsidR="00406B7F" w:rsidRDefault="00406B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732" w:rsidRDefault="00F43732" w:rsidP="00E012E5">
      <w:r>
        <w:separator/>
      </w:r>
    </w:p>
  </w:footnote>
  <w:footnote w:type="continuationSeparator" w:id="0">
    <w:p w:rsidR="00F43732" w:rsidRDefault="00F43732" w:rsidP="00E01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B7F" w:rsidRDefault="00406B7F" w:rsidP="004A5E4E">
    <w:pPr>
      <w:pStyle w:val="Encabezado"/>
      <w:jc w:val="center"/>
    </w:pPr>
    <w:r>
      <w:rPr>
        <w:noProof/>
        <w:lang w:val="es-CO" w:eastAsia="es-CO"/>
      </w:rPr>
      <w:drawing>
        <wp:inline distT="0" distB="0" distL="0" distR="0" wp14:anchorId="73EE1343" wp14:editId="0F65D4B3">
          <wp:extent cx="1285875" cy="1333500"/>
          <wp:effectExtent l="0" t="0" r="9525" b="0"/>
          <wp:docPr id="68" name="Imagen 68"/>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1">
                    <a:extLst>
                      <a:ext uri="{28A0092B-C50C-407E-A947-70E740481C1C}">
                        <a14:useLocalDpi xmlns:a14="http://schemas.microsoft.com/office/drawing/2010/main" val="0"/>
                      </a:ext>
                    </a:extLst>
                  </a:blip>
                  <a:stretch>
                    <a:fillRect/>
                  </a:stretch>
                </pic:blipFill>
                <pic:spPr>
                  <a:xfrm>
                    <a:off x="0" y="0"/>
                    <a:ext cx="1285875" cy="1333500"/>
                  </a:xfrm>
                  <a:prstGeom prst="rect">
                    <a:avLst/>
                  </a:prstGeom>
                </pic:spPr>
              </pic:pic>
            </a:graphicData>
          </a:graphic>
        </wp:inline>
      </w:drawing>
    </w:r>
    <w:r w:rsidRPr="000C6D5E">
      <w:rPr>
        <w:noProof/>
        <w:lang w:val="es-CO" w:eastAsia="es-CO"/>
      </w:rPr>
      <w:drawing>
        <wp:anchor distT="0" distB="0" distL="114300" distR="114300" simplePos="0" relativeHeight="251659264" behindDoc="0" locked="0" layoutInCell="1" allowOverlap="1" wp14:anchorId="509D851C" wp14:editId="460851D9">
          <wp:simplePos x="0" y="0"/>
          <wp:positionH relativeFrom="column">
            <wp:posOffset>-790575</wp:posOffset>
          </wp:positionH>
          <wp:positionV relativeFrom="paragraph">
            <wp:posOffset>8181975</wp:posOffset>
          </wp:positionV>
          <wp:extent cx="3514725" cy="1428750"/>
          <wp:effectExtent l="0" t="0" r="952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514725" cy="1428750"/>
                  </a:xfrm>
                  <a:prstGeom prst="rect">
                    <a:avLst/>
                  </a:prstGeom>
                </pic:spPr>
              </pic:pic>
            </a:graphicData>
          </a:graphic>
        </wp:anchor>
      </w:drawing>
    </w:r>
    <w:r w:rsidRPr="000C6D5E">
      <w:rPr>
        <w:noProof/>
        <w:lang w:val="es-CO" w:eastAsia="es-CO"/>
      </w:rPr>
      <w:drawing>
        <wp:anchor distT="0" distB="0" distL="114300" distR="114300" simplePos="0" relativeHeight="251660288" behindDoc="0" locked="0" layoutInCell="1" allowOverlap="1" wp14:anchorId="4838C108" wp14:editId="44522985">
          <wp:simplePos x="0" y="0"/>
          <wp:positionH relativeFrom="column">
            <wp:posOffset>5048885</wp:posOffset>
          </wp:positionH>
          <wp:positionV relativeFrom="paragraph">
            <wp:posOffset>8331200</wp:posOffset>
          </wp:positionV>
          <wp:extent cx="1694180" cy="1327785"/>
          <wp:effectExtent l="0" t="0" r="1270" b="571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694180" cy="1327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4D0E"/>
    <w:multiLevelType w:val="hybridMultilevel"/>
    <w:tmpl w:val="A45A88F4"/>
    <w:lvl w:ilvl="0" w:tplc="1FA0BF7E">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A3662EB"/>
    <w:multiLevelType w:val="hybridMultilevel"/>
    <w:tmpl w:val="01E2AEFC"/>
    <w:lvl w:ilvl="0" w:tplc="240A0001">
      <w:start w:val="1"/>
      <w:numFmt w:val="bullet"/>
      <w:lvlText w:val=""/>
      <w:lvlJc w:val="left"/>
      <w:pPr>
        <w:ind w:left="708" w:hanging="360"/>
      </w:pPr>
      <w:rPr>
        <w:rFonts w:ascii="Symbol" w:hAnsi="Symbol" w:hint="default"/>
        <w:color w:val="00B0F0"/>
        <w:sz w:val="28"/>
      </w:rPr>
    </w:lvl>
    <w:lvl w:ilvl="1" w:tplc="240A0019" w:tentative="1">
      <w:start w:val="1"/>
      <w:numFmt w:val="lowerLetter"/>
      <w:lvlText w:val="%2."/>
      <w:lvlJc w:val="left"/>
      <w:pPr>
        <w:ind w:left="1428" w:hanging="360"/>
      </w:pPr>
    </w:lvl>
    <w:lvl w:ilvl="2" w:tplc="240A001B" w:tentative="1">
      <w:start w:val="1"/>
      <w:numFmt w:val="lowerRoman"/>
      <w:lvlText w:val="%3."/>
      <w:lvlJc w:val="right"/>
      <w:pPr>
        <w:ind w:left="2148" w:hanging="180"/>
      </w:pPr>
    </w:lvl>
    <w:lvl w:ilvl="3" w:tplc="240A000F" w:tentative="1">
      <w:start w:val="1"/>
      <w:numFmt w:val="decimal"/>
      <w:lvlText w:val="%4."/>
      <w:lvlJc w:val="left"/>
      <w:pPr>
        <w:ind w:left="2868" w:hanging="360"/>
      </w:pPr>
    </w:lvl>
    <w:lvl w:ilvl="4" w:tplc="240A0019" w:tentative="1">
      <w:start w:val="1"/>
      <w:numFmt w:val="lowerLetter"/>
      <w:lvlText w:val="%5."/>
      <w:lvlJc w:val="left"/>
      <w:pPr>
        <w:ind w:left="3588" w:hanging="360"/>
      </w:pPr>
    </w:lvl>
    <w:lvl w:ilvl="5" w:tplc="240A001B" w:tentative="1">
      <w:start w:val="1"/>
      <w:numFmt w:val="lowerRoman"/>
      <w:lvlText w:val="%6."/>
      <w:lvlJc w:val="right"/>
      <w:pPr>
        <w:ind w:left="4308" w:hanging="180"/>
      </w:pPr>
    </w:lvl>
    <w:lvl w:ilvl="6" w:tplc="240A000F" w:tentative="1">
      <w:start w:val="1"/>
      <w:numFmt w:val="decimal"/>
      <w:lvlText w:val="%7."/>
      <w:lvlJc w:val="left"/>
      <w:pPr>
        <w:ind w:left="5028" w:hanging="360"/>
      </w:pPr>
    </w:lvl>
    <w:lvl w:ilvl="7" w:tplc="240A0019" w:tentative="1">
      <w:start w:val="1"/>
      <w:numFmt w:val="lowerLetter"/>
      <w:lvlText w:val="%8."/>
      <w:lvlJc w:val="left"/>
      <w:pPr>
        <w:ind w:left="5748" w:hanging="360"/>
      </w:pPr>
    </w:lvl>
    <w:lvl w:ilvl="8" w:tplc="240A001B" w:tentative="1">
      <w:start w:val="1"/>
      <w:numFmt w:val="lowerRoman"/>
      <w:lvlText w:val="%9."/>
      <w:lvlJc w:val="right"/>
      <w:pPr>
        <w:ind w:left="6468" w:hanging="180"/>
      </w:pPr>
    </w:lvl>
  </w:abstractNum>
  <w:abstractNum w:abstractNumId="2">
    <w:nsid w:val="0D813DD3"/>
    <w:multiLevelType w:val="hybridMultilevel"/>
    <w:tmpl w:val="48CE8494"/>
    <w:lvl w:ilvl="0" w:tplc="34A64E96">
      <w:start w:val="1"/>
      <w:numFmt w:val="bullet"/>
      <w:lvlText w:val=""/>
      <w:lvlJc w:val="left"/>
      <w:pPr>
        <w:ind w:left="720" w:hanging="360"/>
      </w:pPr>
      <w:rPr>
        <w:rFonts w:ascii="Wingdings" w:hAnsi="Wingdings" w:hint="default"/>
        <w:color w:val="00B0F0"/>
        <w:sz w:val="28"/>
      </w:rPr>
    </w:lvl>
    <w:lvl w:ilvl="1" w:tplc="BE069092">
      <w:numFmt w:val="bullet"/>
      <w:lvlText w:val="-"/>
      <w:lvlJc w:val="left"/>
      <w:pPr>
        <w:ind w:left="1440" w:hanging="360"/>
      </w:pPr>
      <w:rPr>
        <w:rFonts w:ascii="Arial Narrow" w:eastAsia="MS Mincho" w:hAnsi="Arial Narro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8F449A"/>
    <w:multiLevelType w:val="hybridMultilevel"/>
    <w:tmpl w:val="81807960"/>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F65572"/>
    <w:multiLevelType w:val="hybridMultilevel"/>
    <w:tmpl w:val="892E48C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C3095F"/>
    <w:multiLevelType w:val="hybridMultilevel"/>
    <w:tmpl w:val="24AC1FA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648745C"/>
    <w:multiLevelType w:val="hybridMultilevel"/>
    <w:tmpl w:val="AA9CB504"/>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9784F93"/>
    <w:multiLevelType w:val="hybridMultilevel"/>
    <w:tmpl w:val="E8B05C16"/>
    <w:lvl w:ilvl="0" w:tplc="240A0001">
      <w:start w:val="1"/>
      <w:numFmt w:val="bullet"/>
      <w:lvlText w:val=""/>
      <w:lvlJc w:val="left"/>
      <w:pPr>
        <w:ind w:left="1080" w:hanging="360"/>
      </w:pPr>
      <w:rPr>
        <w:rFonts w:ascii="Symbol" w:hAnsi="Symbol" w:hint="default"/>
        <w:color w:val="00B0F0"/>
        <w:sz w:val="28"/>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23FC3D51"/>
    <w:multiLevelType w:val="hybridMultilevel"/>
    <w:tmpl w:val="BA8AF42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59D39E9"/>
    <w:multiLevelType w:val="hybridMultilevel"/>
    <w:tmpl w:val="E160A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8464B14"/>
    <w:multiLevelType w:val="hybridMultilevel"/>
    <w:tmpl w:val="0A36FC48"/>
    <w:lvl w:ilvl="0" w:tplc="240A0001">
      <w:start w:val="1"/>
      <w:numFmt w:val="bullet"/>
      <w:lvlText w:val=""/>
      <w:lvlJc w:val="left"/>
      <w:pPr>
        <w:ind w:left="1080" w:hanging="360"/>
      </w:pPr>
      <w:rPr>
        <w:rFonts w:ascii="Symbol" w:hAnsi="Symbol" w:hint="default"/>
        <w:color w:val="00B0F0"/>
        <w:sz w:val="28"/>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28563112"/>
    <w:multiLevelType w:val="hybridMultilevel"/>
    <w:tmpl w:val="D4986DAA"/>
    <w:lvl w:ilvl="0" w:tplc="240A0001">
      <w:start w:val="1"/>
      <w:numFmt w:val="bullet"/>
      <w:lvlText w:val=""/>
      <w:lvlJc w:val="left"/>
      <w:pPr>
        <w:ind w:left="720" w:hanging="360"/>
      </w:pPr>
      <w:rPr>
        <w:rFonts w:ascii="Symbol" w:hAnsi="Symbol"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FE76BDE"/>
    <w:multiLevelType w:val="hybridMultilevel"/>
    <w:tmpl w:val="70A61FA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2592DBF"/>
    <w:multiLevelType w:val="hybridMultilevel"/>
    <w:tmpl w:val="58DEB2B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34E7B75"/>
    <w:multiLevelType w:val="hybridMultilevel"/>
    <w:tmpl w:val="44469F5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77B19A5"/>
    <w:multiLevelType w:val="hybridMultilevel"/>
    <w:tmpl w:val="0D96756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8392436"/>
    <w:multiLevelType w:val="hybridMultilevel"/>
    <w:tmpl w:val="B1C66FE0"/>
    <w:lvl w:ilvl="0" w:tplc="34A64E96">
      <w:start w:val="1"/>
      <w:numFmt w:val="bullet"/>
      <w:lvlText w:val=""/>
      <w:lvlJc w:val="left"/>
      <w:pPr>
        <w:ind w:left="1065" w:hanging="705"/>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710792E"/>
    <w:multiLevelType w:val="hybridMultilevel"/>
    <w:tmpl w:val="A45CF2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8D56A5D"/>
    <w:multiLevelType w:val="hybridMultilevel"/>
    <w:tmpl w:val="59D00A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AC415B2"/>
    <w:multiLevelType w:val="hybridMultilevel"/>
    <w:tmpl w:val="C38EA8B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B1938C6"/>
    <w:multiLevelType w:val="hybridMultilevel"/>
    <w:tmpl w:val="3E2A58E6"/>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C0C27BA"/>
    <w:multiLevelType w:val="hybridMultilevel"/>
    <w:tmpl w:val="721861E4"/>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D337115"/>
    <w:multiLevelType w:val="hybridMultilevel"/>
    <w:tmpl w:val="2BAE02B4"/>
    <w:lvl w:ilvl="0" w:tplc="34A64E96">
      <w:start w:val="1"/>
      <w:numFmt w:val="bullet"/>
      <w:lvlText w:val=""/>
      <w:lvlJc w:val="left"/>
      <w:pPr>
        <w:ind w:left="1440" w:hanging="360"/>
      </w:pPr>
      <w:rPr>
        <w:rFonts w:ascii="Wingdings" w:hAnsi="Wingdings" w:hint="default"/>
        <w:color w:val="00B0F0"/>
        <w:sz w:val="28"/>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nsid w:val="4F704389"/>
    <w:multiLevelType w:val="hybridMultilevel"/>
    <w:tmpl w:val="26CE1FE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56D06C0"/>
    <w:multiLevelType w:val="multilevel"/>
    <w:tmpl w:val="A27C072A"/>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b/>
        <w:color w:val="1F4E79" w:themeColor="accent1" w:themeShade="80"/>
      </w:rPr>
    </w:lvl>
    <w:lvl w:ilvl="2">
      <w:start w:val="1"/>
      <w:numFmt w:val="decimal"/>
      <w:pStyle w:val="Ttulo3"/>
      <w:isLgl/>
      <w:lvlText w:val="%1.%2.%3."/>
      <w:lvlJc w:val="left"/>
      <w:pPr>
        <w:ind w:left="1080" w:hanging="720"/>
      </w:pPr>
      <w:rPr>
        <w:rFonts w:hint="default"/>
        <w:b/>
        <w:color w:val="1F4E79" w:themeColor="accent1" w:themeShade="80"/>
      </w:rPr>
    </w:lvl>
    <w:lvl w:ilvl="3">
      <w:start w:val="1"/>
      <w:numFmt w:val="decimal"/>
      <w:pStyle w:val="Ttulo4"/>
      <w:isLgl/>
      <w:lvlText w:val="%1.%2.%3.%4."/>
      <w:lvlJc w:val="left"/>
      <w:pPr>
        <w:ind w:left="1080" w:hanging="720"/>
      </w:pPr>
      <w:rPr>
        <w:rFonts w:hint="default"/>
        <w:b/>
        <w:color w:val="1F4E79" w:themeColor="accent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6B8295D"/>
    <w:multiLevelType w:val="hybridMultilevel"/>
    <w:tmpl w:val="A942FA5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87F4716"/>
    <w:multiLevelType w:val="hybridMultilevel"/>
    <w:tmpl w:val="B04CCFC0"/>
    <w:lvl w:ilvl="0" w:tplc="94B8EE9E">
      <w:start w:val="1"/>
      <w:numFmt w:val="decimal"/>
      <w:lvlText w:val="%1."/>
      <w:lvlJc w:val="left"/>
      <w:pPr>
        <w:ind w:left="322" w:hanging="221"/>
      </w:pPr>
      <w:rPr>
        <w:rFonts w:ascii="Arial Narrow" w:eastAsia="Arial Narrow" w:hAnsi="Arial Narrow" w:cs="Arial Narrow" w:hint="default"/>
        <w:spacing w:val="-2"/>
        <w:w w:val="100"/>
        <w:sz w:val="24"/>
        <w:szCs w:val="24"/>
        <w:lang w:val="es-CO" w:eastAsia="es-CO" w:bidi="es-CO"/>
      </w:rPr>
    </w:lvl>
    <w:lvl w:ilvl="1" w:tplc="BC48ABF0">
      <w:numFmt w:val="bullet"/>
      <w:lvlText w:val="•"/>
      <w:lvlJc w:val="left"/>
      <w:pPr>
        <w:ind w:left="460" w:hanging="221"/>
      </w:pPr>
      <w:rPr>
        <w:rFonts w:hint="default"/>
        <w:lang w:val="es-CO" w:eastAsia="es-CO" w:bidi="es-CO"/>
      </w:rPr>
    </w:lvl>
    <w:lvl w:ilvl="2" w:tplc="8D8CAD7A">
      <w:numFmt w:val="bullet"/>
      <w:lvlText w:val="•"/>
      <w:lvlJc w:val="left"/>
      <w:pPr>
        <w:ind w:left="1488" w:hanging="221"/>
      </w:pPr>
      <w:rPr>
        <w:rFonts w:hint="default"/>
        <w:lang w:val="es-CO" w:eastAsia="es-CO" w:bidi="es-CO"/>
      </w:rPr>
    </w:lvl>
    <w:lvl w:ilvl="3" w:tplc="C8F64244">
      <w:numFmt w:val="bullet"/>
      <w:lvlText w:val="•"/>
      <w:lvlJc w:val="left"/>
      <w:pPr>
        <w:ind w:left="2517" w:hanging="221"/>
      </w:pPr>
      <w:rPr>
        <w:rFonts w:hint="default"/>
        <w:lang w:val="es-CO" w:eastAsia="es-CO" w:bidi="es-CO"/>
      </w:rPr>
    </w:lvl>
    <w:lvl w:ilvl="4" w:tplc="B28C23E6">
      <w:numFmt w:val="bullet"/>
      <w:lvlText w:val="•"/>
      <w:lvlJc w:val="left"/>
      <w:pPr>
        <w:ind w:left="3546" w:hanging="221"/>
      </w:pPr>
      <w:rPr>
        <w:rFonts w:hint="default"/>
        <w:lang w:val="es-CO" w:eastAsia="es-CO" w:bidi="es-CO"/>
      </w:rPr>
    </w:lvl>
    <w:lvl w:ilvl="5" w:tplc="B1FCA514">
      <w:numFmt w:val="bullet"/>
      <w:lvlText w:val="•"/>
      <w:lvlJc w:val="left"/>
      <w:pPr>
        <w:ind w:left="4575" w:hanging="221"/>
      </w:pPr>
      <w:rPr>
        <w:rFonts w:hint="default"/>
        <w:lang w:val="es-CO" w:eastAsia="es-CO" w:bidi="es-CO"/>
      </w:rPr>
    </w:lvl>
    <w:lvl w:ilvl="6" w:tplc="9684C796">
      <w:numFmt w:val="bullet"/>
      <w:lvlText w:val="•"/>
      <w:lvlJc w:val="left"/>
      <w:pPr>
        <w:ind w:left="5604" w:hanging="221"/>
      </w:pPr>
      <w:rPr>
        <w:rFonts w:hint="default"/>
        <w:lang w:val="es-CO" w:eastAsia="es-CO" w:bidi="es-CO"/>
      </w:rPr>
    </w:lvl>
    <w:lvl w:ilvl="7" w:tplc="3ECA48B6">
      <w:numFmt w:val="bullet"/>
      <w:lvlText w:val="•"/>
      <w:lvlJc w:val="left"/>
      <w:pPr>
        <w:ind w:left="6633" w:hanging="221"/>
      </w:pPr>
      <w:rPr>
        <w:rFonts w:hint="default"/>
        <w:lang w:val="es-CO" w:eastAsia="es-CO" w:bidi="es-CO"/>
      </w:rPr>
    </w:lvl>
    <w:lvl w:ilvl="8" w:tplc="F8962D86">
      <w:numFmt w:val="bullet"/>
      <w:lvlText w:val="•"/>
      <w:lvlJc w:val="left"/>
      <w:pPr>
        <w:ind w:left="7662" w:hanging="221"/>
      </w:pPr>
      <w:rPr>
        <w:rFonts w:hint="default"/>
        <w:lang w:val="es-CO" w:eastAsia="es-CO" w:bidi="es-CO"/>
      </w:rPr>
    </w:lvl>
  </w:abstractNum>
  <w:abstractNum w:abstractNumId="27">
    <w:nsid w:val="58C410C9"/>
    <w:multiLevelType w:val="hybridMultilevel"/>
    <w:tmpl w:val="AA040A0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B1E655E"/>
    <w:multiLevelType w:val="hybridMultilevel"/>
    <w:tmpl w:val="17D833E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D026930"/>
    <w:multiLevelType w:val="hybridMultilevel"/>
    <w:tmpl w:val="625E3E60"/>
    <w:lvl w:ilvl="0" w:tplc="240A0001">
      <w:start w:val="1"/>
      <w:numFmt w:val="bullet"/>
      <w:lvlText w:val=""/>
      <w:lvlJc w:val="left"/>
      <w:pPr>
        <w:ind w:left="1080" w:hanging="360"/>
      </w:pPr>
      <w:rPr>
        <w:rFonts w:ascii="Symbol" w:hAnsi="Symbol" w:hint="default"/>
        <w:color w:val="00B0F0"/>
        <w:sz w:val="28"/>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nsid w:val="5F3124AE"/>
    <w:multiLevelType w:val="hybridMultilevel"/>
    <w:tmpl w:val="AA309F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03926FD"/>
    <w:multiLevelType w:val="hybridMultilevel"/>
    <w:tmpl w:val="039E3AC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21C0F64"/>
    <w:multiLevelType w:val="hybridMultilevel"/>
    <w:tmpl w:val="B202A18E"/>
    <w:lvl w:ilvl="0" w:tplc="B2700D5A">
      <w:start w:val="1"/>
      <w:numFmt w:val="decimal"/>
      <w:lvlText w:val="%1."/>
      <w:lvlJc w:val="left"/>
      <w:pPr>
        <w:ind w:left="885" w:hanging="52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5C04C96"/>
    <w:multiLevelType w:val="hybridMultilevel"/>
    <w:tmpl w:val="D2C2E40C"/>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72F45A2"/>
    <w:multiLevelType w:val="hybridMultilevel"/>
    <w:tmpl w:val="72AA7E38"/>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9BD55DD"/>
    <w:multiLevelType w:val="hybridMultilevel"/>
    <w:tmpl w:val="9844D194"/>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B5A2C0E"/>
    <w:multiLevelType w:val="hybridMultilevel"/>
    <w:tmpl w:val="C340EF6A"/>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C0729D1"/>
    <w:multiLevelType w:val="hybridMultilevel"/>
    <w:tmpl w:val="B202A18E"/>
    <w:lvl w:ilvl="0" w:tplc="B2700D5A">
      <w:start w:val="1"/>
      <w:numFmt w:val="decimal"/>
      <w:lvlText w:val="%1."/>
      <w:lvlJc w:val="left"/>
      <w:pPr>
        <w:ind w:left="885" w:hanging="52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37C29BE"/>
    <w:multiLevelType w:val="hybridMultilevel"/>
    <w:tmpl w:val="B202A18E"/>
    <w:lvl w:ilvl="0" w:tplc="B2700D5A">
      <w:start w:val="1"/>
      <w:numFmt w:val="decimal"/>
      <w:lvlText w:val="%1."/>
      <w:lvlJc w:val="left"/>
      <w:pPr>
        <w:ind w:left="885" w:hanging="52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AC52A2B"/>
    <w:multiLevelType w:val="multilevel"/>
    <w:tmpl w:val="4AC83842"/>
    <w:lvl w:ilvl="0">
      <w:start w:val="2"/>
      <w:numFmt w:val="decimal"/>
      <w:lvlText w:val="%1"/>
      <w:lvlJc w:val="left"/>
      <w:pPr>
        <w:ind w:left="462" w:hanging="360"/>
      </w:pPr>
      <w:rPr>
        <w:rFonts w:hint="default"/>
        <w:lang w:val="es-CO" w:eastAsia="es-CO" w:bidi="es-CO"/>
      </w:rPr>
    </w:lvl>
    <w:lvl w:ilvl="1">
      <w:start w:val="1"/>
      <w:numFmt w:val="decimal"/>
      <w:lvlText w:val="%1.%2."/>
      <w:lvlJc w:val="left"/>
      <w:pPr>
        <w:ind w:left="462" w:hanging="360"/>
      </w:pPr>
      <w:rPr>
        <w:rFonts w:ascii="Arial Narrow" w:eastAsia="Arial Narrow" w:hAnsi="Arial Narrow" w:cs="Arial Narrow" w:hint="default"/>
        <w:b/>
        <w:bCs/>
        <w:spacing w:val="-1"/>
        <w:w w:val="100"/>
        <w:sz w:val="24"/>
        <w:szCs w:val="24"/>
        <w:lang w:val="es-CO" w:eastAsia="es-CO" w:bidi="es-CO"/>
      </w:rPr>
    </w:lvl>
    <w:lvl w:ilvl="2">
      <w:start w:val="1"/>
      <w:numFmt w:val="decimal"/>
      <w:lvlText w:val="%1.%2.%3."/>
      <w:lvlJc w:val="left"/>
      <w:pPr>
        <w:ind w:left="822" w:hanging="720"/>
      </w:pPr>
      <w:rPr>
        <w:rFonts w:ascii="Arial Narrow" w:eastAsia="Arial Narrow" w:hAnsi="Arial Narrow" w:cs="Arial Narrow" w:hint="default"/>
        <w:b/>
        <w:bCs/>
        <w:spacing w:val="-2"/>
        <w:w w:val="100"/>
        <w:sz w:val="24"/>
        <w:szCs w:val="24"/>
        <w:lang w:val="es-CO" w:eastAsia="es-CO" w:bidi="es-CO"/>
      </w:rPr>
    </w:lvl>
    <w:lvl w:ilvl="3">
      <w:start w:val="1"/>
      <w:numFmt w:val="decimal"/>
      <w:lvlText w:val="%1.%2.%3.%4."/>
      <w:lvlJc w:val="left"/>
      <w:pPr>
        <w:ind w:left="822" w:hanging="720"/>
      </w:pPr>
      <w:rPr>
        <w:rFonts w:ascii="Arial Narrow" w:eastAsia="Arial Narrow" w:hAnsi="Arial Narrow" w:cs="Arial Narrow" w:hint="default"/>
        <w:b/>
        <w:bCs/>
        <w:spacing w:val="-2"/>
        <w:w w:val="100"/>
        <w:sz w:val="24"/>
        <w:szCs w:val="24"/>
        <w:lang w:val="es-CO" w:eastAsia="es-CO" w:bidi="es-CO"/>
      </w:rPr>
    </w:lvl>
    <w:lvl w:ilvl="4">
      <w:start w:val="1"/>
      <w:numFmt w:val="lowerLetter"/>
      <w:lvlText w:val="%5)"/>
      <w:lvlJc w:val="left"/>
      <w:pPr>
        <w:ind w:left="1172" w:hanging="360"/>
      </w:pPr>
      <w:rPr>
        <w:rFonts w:ascii="Arial Narrow" w:eastAsia="Arial Narrow" w:hAnsi="Arial Narrow" w:cs="Arial Narrow" w:hint="default"/>
        <w:spacing w:val="-3"/>
        <w:w w:val="100"/>
        <w:sz w:val="24"/>
        <w:szCs w:val="24"/>
        <w:lang w:val="es-CO" w:eastAsia="es-CO" w:bidi="es-CO"/>
      </w:rPr>
    </w:lvl>
    <w:lvl w:ilvl="5">
      <w:numFmt w:val="bullet"/>
      <w:lvlText w:val=""/>
      <w:lvlJc w:val="left"/>
      <w:pPr>
        <w:ind w:left="1597" w:hanging="360"/>
      </w:pPr>
      <w:rPr>
        <w:rFonts w:ascii="Symbol" w:eastAsia="Symbol" w:hAnsi="Symbol" w:cs="Symbol" w:hint="default"/>
        <w:w w:val="100"/>
        <w:sz w:val="24"/>
        <w:szCs w:val="24"/>
        <w:lang w:val="es-CO" w:eastAsia="es-CO" w:bidi="es-CO"/>
      </w:rPr>
    </w:lvl>
    <w:lvl w:ilvl="6">
      <w:numFmt w:val="bullet"/>
      <w:lvlText w:val="•"/>
      <w:lvlJc w:val="left"/>
      <w:pPr>
        <w:ind w:left="5080" w:hanging="360"/>
      </w:pPr>
      <w:rPr>
        <w:rFonts w:hint="default"/>
        <w:lang w:val="es-CO" w:eastAsia="es-CO" w:bidi="es-CO"/>
      </w:rPr>
    </w:lvl>
    <w:lvl w:ilvl="7">
      <w:numFmt w:val="bullet"/>
      <w:lvlText w:val="•"/>
      <w:lvlJc w:val="left"/>
      <w:pPr>
        <w:ind w:left="6240" w:hanging="360"/>
      </w:pPr>
      <w:rPr>
        <w:rFonts w:hint="default"/>
        <w:lang w:val="es-CO" w:eastAsia="es-CO" w:bidi="es-CO"/>
      </w:rPr>
    </w:lvl>
    <w:lvl w:ilvl="8">
      <w:numFmt w:val="bullet"/>
      <w:lvlText w:val="•"/>
      <w:lvlJc w:val="left"/>
      <w:pPr>
        <w:ind w:left="7400" w:hanging="360"/>
      </w:pPr>
      <w:rPr>
        <w:rFonts w:hint="default"/>
        <w:lang w:val="es-CO" w:eastAsia="es-CO" w:bidi="es-CO"/>
      </w:rPr>
    </w:lvl>
  </w:abstractNum>
  <w:abstractNum w:abstractNumId="40">
    <w:nsid w:val="7B36266E"/>
    <w:multiLevelType w:val="hybridMultilevel"/>
    <w:tmpl w:val="FBFEFA8C"/>
    <w:lvl w:ilvl="0" w:tplc="240A0001">
      <w:start w:val="1"/>
      <w:numFmt w:val="bullet"/>
      <w:lvlText w:val=""/>
      <w:lvlJc w:val="left"/>
      <w:pPr>
        <w:ind w:left="720" w:hanging="360"/>
      </w:pPr>
      <w:rPr>
        <w:rFonts w:ascii="Symbol" w:hAnsi="Symbol" w:hint="default"/>
        <w:color w:val="00B0F0"/>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C5A651D"/>
    <w:multiLevelType w:val="hybridMultilevel"/>
    <w:tmpl w:val="A9106C58"/>
    <w:lvl w:ilvl="0" w:tplc="240A000F">
      <w:start w:val="1"/>
      <w:numFmt w:val="decimal"/>
      <w:lvlText w:val="%1."/>
      <w:lvlJc w:val="left"/>
      <w:pPr>
        <w:tabs>
          <w:tab w:val="num" w:pos="720"/>
        </w:tabs>
        <w:ind w:left="720" w:hanging="360"/>
      </w:pPr>
      <w:rPr>
        <w:rFonts w:hint="default"/>
      </w:rPr>
    </w:lvl>
    <w:lvl w:ilvl="1" w:tplc="B0925F92" w:tentative="1">
      <w:start w:val="1"/>
      <w:numFmt w:val="bullet"/>
      <w:lvlText w:val=""/>
      <w:lvlJc w:val="left"/>
      <w:pPr>
        <w:tabs>
          <w:tab w:val="num" w:pos="1440"/>
        </w:tabs>
        <w:ind w:left="1440" w:hanging="360"/>
      </w:pPr>
      <w:rPr>
        <w:rFonts w:ascii="Wingdings" w:hAnsi="Wingdings" w:hint="default"/>
      </w:rPr>
    </w:lvl>
    <w:lvl w:ilvl="2" w:tplc="CBCAAA18" w:tentative="1">
      <w:start w:val="1"/>
      <w:numFmt w:val="bullet"/>
      <w:lvlText w:val=""/>
      <w:lvlJc w:val="left"/>
      <w:pPr>
        <w:tabs>
          <w:tab w:val="num" w:pos="2160"/>
        </w:tabs>
        <w:ind w:left="2160" w:hanging="360"/>
      </w:pPr>
      <w:rPr>
        <w:rFonts w:ascii="Wingdings" w:hAnsi="Wingdings" w:hint="default"/>
      </w:rPr>
    </w:lvl>
    <w:lvl w:ilvl="3" w:tplc="05F4CA46" w:tentative="1">
      <w:start w:val="1"/>
      <w:numFmt w:val="bullet"/>
      <w:lvlText w:val=""/>
      <w:lvlJc w:val="left"/>
      <w:pPr>
        <w:tabs>
          <w:tab w:val="num" w:pos="2880"/>
        </w:tabs>
        <w:ind w:left="2880" w:hanging="360"/>
      </w:pPr>
      <w:rPr>
        <w:rFonts w:ascii="Wingdings" w:hAnsi="Wingdings" w:hint="default"/>
      </w:rPr>
    </w:lvl>
    <w:lvl w:ilvl="4" w:tplc="88DAAB90" w:tentative="1">
      <w:start w:val="1"/>
      <w:numFmt w:val="bullet"/>
      <w:lvlText w:val=""/>
      <w:lvlJc w:val="left"/>
      <w:pPr>
        <w:tabs>
          <w:tab w:val="num" w:pos="3600"/>
        </w:tabs>
        <w:ind w:left="3600" w:hanging="360"/>
      </w:pPr>
      <w:rPr>
        <w:rFonts w:ascii="Wingdings" w:hAnsi="Wingdings" w:hint="default"/>
      </w:rPr>
    </w:lvl>
    <w:lvl w:ilvl="5" w:tplc="1F24EE4C" w:tentative="1">
      <w:start w:val="1"/>
      <w:numFmt w:val="bullet"/>
      <w:lvlText w:val=""/>
      <w:lvlJc w:val="left"/>
      <w:pPr>
        <w:tabs>
          <w:tab w:val="num" w:pos="4320"/>
        </w:tabs>
        <w:ind w:left="4320" w:hanging="360"/>
      </w:pPr>
      <w:rPr>
        <w:rFonts w:ascii="Wingdings" w:hAnsi="Wingdings" w:hint="default"/>
      </w:rPr>
    </w:lvl>
    <w:lvl w:ilvl="6" w:tplc="6298EF26" w:tentative="1">
      <w:start w:val="1"/>
      <w:numFmt w:val="bullet"/>
      <w:lvlText w:val=""/>
      <w:lvlJc w:val="left"/>
      <w:pPr>
        <w:tabs>
          <w:tab w:val="num" w:pos="5040"/>
        </w:tabs>
        <w:ind w:left="5040" w:hanging="360"/>
      </w:pPr>
      <w:rPr>
        <w:rFonts w:ascii="Wingdings" w:hAnsi="Wingdings" w:hint="default"/>
      </w:rPr>
    </w:lvl>
    <w:lvl w:ilvl="7" w:tplc="453A271E" w:tentative="1">
      <w:start w:val="1"/>
      <w:numFmt w:val="bullet"/>
      <w:lvlText w:val=""/>
      <w:lvlJc w:val="left"/>
      <w:pPr>
        <w:tabs>
          <w:tab w:val="num" w:pos="5760"/>
        </w:tabs>
        <w:ind w:left="5760" w:hanging="360"/>
      </w:pPr>
      <w:rPr>
        <w:rFonts w:ascii="Wingdings" w:hAnsi="Wingdings" w:hint="default"/>
      </w:rPr>
    </w:lvl>
    <w:lvl w:ilvl="8" w:tplc="EE2A5A30" w:tentative="1">
      <w:start w:val="1"/>
      <w:numFmt w:val="bullet"/>
      <w:lvlText w:val=""/>
      <w:lvlJc w:val="left"/>
      <w:pPr>
        <w:tabs>
          <w:tab w:val="num" w:pos="6480"/>
        </w:tabs>
        <w:ind w:left="6480" w:hanging="360"/>
      </w:pPr>
      <w:rPr>
        <w:rFonts w:ascii="Wingdings" w:hAnsi="Wingdings" w:hint="default"/>
      </w:rPr>
    </w:lvl>
  </w:abstractNum>
  <w:abstractNum w:abstractNumId="42">
    <w:nsid w:val="7D9B6FE4"/>
    <w:multiLevelType w:val="hybridMultilevel"/>
    <w:tmpl w:val="C19AAC1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9"/>
  </w:num>
  <w:num w:numId="2">
    <w:abstractNumId w:val="26"/>
  </w:num>
  <w:num w:numId="3">
    <w:abstractNumId w:val="41"/>
  </w:num>
  <w:num w:numId="4">
    <w:abstractNumId w:val="33"/>
  </w:num>
  <w:num w:numId="5">
    <w:abstractNumId w:val="24"/>
  </w:num>
  <w:num w:numId="6">
    <w:abstractNumId w:val="8"/>
  </w:num>
  <w:num w:numId="7">
    <w:abstractNumId w:val="20"/>
  </w:num>
  <w:num w:numId="8">
    <w:abstractNumId w:val="30"/>
  </w:num>
  <w:num w:numId="9">
    <w:abstractNumId w:val="18"/>
  </w:num>
  <w:num w:numId="10">
    <w:abstractNumId w:val="42"/>
  </w:num>
  <w:num w:numId="11">
    <w:abstractNumId w:val="0"/>
  </w:num>
  <w:num w:numId="12">
    <w:abstractNumId w:val="3"/>
  </w:num>
  <w:num w:numId="13">
    <w:abstractNumId w:val="4"/>
  </w:num>
  <w:num w:numId="14">
    <w:abstractNumId w:val="6"/>
  </w:num>
  <w:num w:numId="15">
    <w:abstractNumId w:val="28"/>
  </w:num>
  <w:num w:numId="16">
    <w:abstractNumId w:val="25"/>
  </w:num>
  <w:num w:numId="17">
    <w:abstractNumId w:val="11"/>
  </w:num>
  <w:num w:numId="18">
    <w:abstractNumId w:val="29"/>
  </w:num>
  <w:num w:numId="19">
    <w:abstractNumId w:val="7"/>
  </w:num>
  <w:num w:numId="20">
    <w:abstractNumId w:val="32"/>
  </w:num>
  <w:num w:numId="21">
    <w:abstractNumId w:val="37"/>
  </w:num>
  <w:num w:numId="22">
    <w:abstractNumId w:val="5"/>
  </w:num>
  <w:num w:numId="23">
    <w:abstractNumId w:val="13"/>
  </w:num>
  <w:num w:numId="24">
    <w:abstractNumId w:val="35"/>
  </w:num>
  <w:num w:numId="25">
    <w:abstractNumId w:val="19"/>
  </w:num>
  <w:num w:numId="26">
    <w:abstractNumId w:val="36"/>
  </w:num>
  <w:num w:numId="27">
    <w:abstractNumId w:val="2"/>
  </w:num>
  <w:num w:numId="28">
    <w:abstractNumId w:val="15"/>
  </w:num>
  <w:num w:numId="29">
    <w:abstractNumId w:val="21"/>
  </w:num>
  <w:num w:numId="30">
    <w:abstractNumId w:val="12"/>
  </w:num>
  <w:num w:numId="31">
    <w:abstractNumId w:val="14"/>
  </w:num>
  <w:num w:numId="32">
    <w:abstractNumId w:val="9"/>
  </w:num>
  <w:num w:numId="33">
    <w:abstractNumId w:val="27"/>
  </w:num>
  <w:num w:numId="34">
    <w:abstractNumId w:val="1"/>
  </w:num>
  <w:num w:numId="35">
    <w:abstractNumId w:val="38"/>
  </w:num>
  <w:num w:numId="36">
    <w:abstractNumId w:val="16"/>
  </w:num>
  <w:num w:numId="37">
    <w:abstractNumId w:val="31"/>
  </w:num>
  <w:num w:numId="38">
    <w:abstractNumId w:val="10"/>
  </w:num>
  <w:num w:numId="39">
    <w:abstractNumId w:val="40"/>
  </w:num>
  <w:num w:numId="40">
    <w:abstractNumId w:val="17"/>
  </w:num>
  <w:num w:numId="41">
    <w:abstractNumId w:val="23"/>
  </w:num>
  <w:num w:numId="42">
    <w:abstractNumId w:val="34"/>
  </w:num>
  <w:num w:numId="43">
    <w:abstractNumId w:val="2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mile Avila Otalora">
    <w15:presenceInfo w15:providerId="None" w15:userId="Yamile Avila Otalo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B6"/>
    <w:rsid w:val="00001E31"/>
    <w:rsid w:val="000024C0"/>
    <w:rsid w:val="00005B72"/>
    <w:rsid w:val="00007A42"/>
    <w:rsid w:val="000103C4"/>
    <w:rsid w:val="00010D85"/>
    <w:rsid w:val="000121FB"/>
    <w:rsid w:val="000130DE"/>
    <w:rsid w:val="00014270"/>
    <w:rsid w:val="00015A40"/>
    <w:rsid w:val="000170AF"/>
    <w:rsid w:val="00024071"/>
    <w:rsid w:val="00024099"/>
    <w:rsid w:val="00024A99"/>
    <w:rsid w:val="00031A44"/>
    <w:rsid w:val="0003589C"/>
    <w:rsid w:val="00035BCA"/>
    <w:rsid w:val="0003761F"/>
    <w:rsid w:val="000422D6"/>
    <w:rsid w:val="00042780"/>
    <w:rsid w:val="000433ED"/>
    <w:rsid w:val="00045BE9"/>
    <w:rsid w:val="0004600E"/>
    <w:rsid w:val="000508A2"/>
    <w:rsid w:val="00056D6E"/>
    <w:rsid w:val="00063E8A"/>
    <w:rsid w:val="00067455"/>
    <w:rsid w:val="0006776E"/>
    <w:rsid w:val="00070EBC"/>
    <w:rsid w:val="00071362"/>
    <w:rsid w:val="00073812"/>
    <w:rsid w:val="0008002C"/>
    <w:rsid w:val="000826E7"/>
    <w:rsid w:val="00086C7C"/>
    <w:rsid w:val="00090CF2"/>
    <w:rsid w:val="00092CE7"/>
    <w:rsid w:val="0009383B"/>
    <w:rsid w:val="00093942"/>
    <w:rsid w:val="0009493E"/>
    <w:rsid w:val="000A04C5"/>
    <w:rsid w:val="000A1D2D"/>
    <w:rsid w:val="000A1F08"/>
    <w:rsid w:val="000A5493"/>
    <w:rsid w:val="000A65D8"/>
    <w:rsid w:val="000C0BB9"/>
    <w:rsid w:val="000C5317"/>
    <w:rsid w:val="000C6D5E"/>
    <w:rsid w:val="000D3C52"/>
    <w:rsid w:val="000D4341"/>
    <w:rsid w:val="000D6ECF"/>
    <w:rsid w:val="000E1809"/>
    <w:rsid w:val="000E5117"/>
    <w:rsid w:val="000F23EF"/>
    <w:rsid w:val="000F4A88"/>
    <w:rsid w:val="001004FD"/>
    <w:rsid w:val="00103D67"/>
    <w:rsid w:val="00104AD9"/>
    <w:rsid w:val="00105DD2"/>
    <w:rsid w:val="001064D8"/>
    <w:rsid w:val="00106AB8"/>
    <w:rsid w:val="00107BF7"/>
    <w:rsid w:val="00111621"/>
    <w:rsid w:val="00113EFF"/>
    <w:rsid w:val="001160D0"/>
    <w:rsid w:val="0011613C"/>
    <w:rsid w:val="00117225"/>
    <w:rsid w:val="00122B0B"/>
    <w:rsid w:val="00123DE8"/>
    <w:rsid w:val="00124F22"/>
    <w:rsid w:val="00135D16"/>
    <w:rsid w:val="00140777"/>
    <w:rsid w:val="00140861"/>
    <w:rsid w:val="00142350"/>
    <w:rsid w:val="00146530"/>
    <w:rsid w:val="001479C0"/>
    <w:rsid w:val="00152A1E"/>
    <w:rsid w:val="001538D7"/>
    <w:rsid w:val="00156CA3"/>
    <w:rsid w:val="0015735F"/>
    <w:rsid w:val="00163904"/>
    <w:rsid w:val="0016485C"/>
    <w:rsid w:val="001652ED"/>
    <w:rsid w:val="001653CD"/>
    <w:rsid w:val="00167668"/>
    <w:rsid w:val="00171B1A"/>
    <w:rsid w:val="00171FD1"/>
    <w:rsid w:val="00172DC5"/>
    <w:rsid w:val="00173E77"/>
    <w:rsid w:val="00175AE3"/>
    <w:rsid w:val="001779E0"/>
    <w:rsid w:val="00186629"/>
    <w:rsid w:val="001905BD"/>
    <w:rsid w:val="0019118B"/>
    <w:rsid w:val="001A0965"/>
    <w:rsid w:val="001A169A"/>
    <w:rsid w:val="001A4764"/>
    <w:rsid w:val="001A675F"/>
    <w:rsid w:val="001B1994"/>
    <w:rsid w:val="001B247D"/>
    <w:rsid w:val="001B28A7"/>
    <w:rsid w:val="001B2DE3"/>
    <w:rsid w:val="001C00FF"/>
    <w:rsid w:val="001C0CF0"/>
    <w:rsid w:val="001C13A7"/>
    <w:rsid w:val="001C4480"/>
    <w:rsid w:val="001C54F8"/>
    <w:rsid w:val="001C6DD2"/>
    <w:rsid w:val="001C7124"/>
    <w:rsid w:val="001D014A"/>
    <w:rsid w:val="001D3BF3"/>
    <w:rsid w:val="001D538C"/>
    <w:rsid w:val="001D5A2B"/>
    <w:rsid w:val="001E0431"/>
    <w:rsid w:val="001E77F8"/>
    <w:rsid w:val="001F6651"/>
    <w:rsid w:val="00206578"/>
    <w:rsid w:val="00216C3B"/>
    <w:rsid w:val="00220997"/>
    <w:rsid w:val="002213DC"/>
    <w:rsid w:val="0022296C"/>
    <w:rsid w:val="00223EFC"/>
    <w:rsid w:val="0022547D"/>
    <w:rsid w:val="00225F5F"/>
    <w:rsid w:val="00226AB7"/>
    <w:rsid w:val="00230545"/>
    <w:rsid w:val="0023178E"/>
    <w:rsid w:val="00234392"/>
    <w:rsid w:val="00235685"/>
    <w:rsid w:val="00235B1E"/>
    <w:rsid w:val="00235E81"/>
    <w:rsid w:val="0023725D"/>
    <w:rsid w:val="00237BA8"/>
    <w:rsid w:val="002426B4"/>
    <w:rsid w:val="002459B3"/>
    <w:rsid w:val="0024659F"/>
    <w:rsid w:val="00260F1F"/>
    <w:rsid w:val="002652CA"/>
    <w:rsid w:val="00267E1B"/>
    <w:rsid w:val="002700A7"/>
    <w:rsid w:val="002749DA"/>
    <w:rsid w:val="00276600"/>
    <w:rsid w:val="00280B53"/>
    <w:rsid w:val="00284EF2"/>
    <w:rsid w:val="002873C5"/>
    <w:rsid w:val="00290776"/>
    <w:rsid w:val="00295018"/>
    <w:rsid w:val="00296F74"/>
    <w:rsid w:val="00297F5D"/>
    <w:rsid w:val="002A4A96"/>
    <w:rsid w:val="002B16DF"/>
    <w:rsid w:val="002B3006"/>
    <w:rsid w:val="002C53AA"/>
    <w:rsid w:val="002C775C"/>
    <w:rsid w:val="002D3117"/>
    <w:rsid w:val="002D44A2"/>
    <w:rsid w:val="002D74AA"/>
    <w:rsid w:val="002E7F40"/>
    <w:rsid w:val="002F0951"/>
    <w:rsid w:val="002F1656"/>
    <w:rsid w:val="002F5C41"/>
    <w:rsid w:val="00300BA4"/>
    <w:rsid w:val="00301E1F"/>
    <w:rsid w:val="00302927"/>
    <w:rsid w:val="00303F55"/>
    <w:rsid w:val="00304E6C"/>
    <w:rsid w:val="00305CE6"/>
    <w:rsid w:val="00317EB7"/>
    <w:rsid w:val="00321216"/>
    <w:rsid w:val="00322AB9"/>
    <w:rsid w:val="0032662F"/>
    <w:rsid w:val="0033113A"/>
    <w:rsid w:val="00333C72"/>
    <w:rsid w:val="00335EA2"/>
    <w:rsid w:val="00337E64"/>
    <w:rsid w:val="00340E0F"/>
    <w:rsid w:val="003508B7"/>
    <w:rsid w:val="003527A4"/>
    <w:rsid w:val="00352954"/>
    <w:rsid w:val="00356D5F"/>
    <w:rsid w:val="00361CF0"/>
    <w:rsid w:val="00362727"/>
    <w:rsid w:val="00364015"/>
    <w:rsid w:val="0037043F"/>
    <w:rsid w:val="003738FB"/>
    <w:rsid w:val="00373B29"/>
    <w:rsid w:val="003743EE"/>
    <w:rsid w:val="00375CF9"/>
    <w:rsid w:val="00385EC3"/>
    <w:rsid w:val="003879B5"/>
    <w:rsid w:val="00387B0C"/>
    <w:rsid w:val="003A0035"/>
    <w:rsid w:val="003A1858"/>
    <w:rsid w:val="003A1A41"/>
    <w:rsid w:val="003A2DC2"/>
    <w:rsid w:val="003A6C53"/>
    <w:rsid w:val="003B0C4E"/>
    <w:rsid w:val="003B1003"/>
    <w:rsid w:val="003B34C3"/>
    <w:rsid w:val="003B4500"/>
    <w:rsid w:val="003C2E88"/>
    <w:rsid w:val="003C5027"/>
    <w:rsid w:val="003C6619"/>
    <w:rsid w:val="003C6E70"/>
    <w:rsid w:val="003C7AA0"/>
    <w:rsid w:val="003D09A1"/>
    <w:rsid w:val="003D1418"/>
    <w:rsid w:val="003D3970"/>
    <w:rsid w:val="003D6501"/>
    <w:rsid w:val="003E10FA"/>
    <w:rsid w:val="003E4B32"/>
    <w:rsid w:val="003E5860"/>
    <w:rsid w:val="003E62F8"/>
    <w:rsid w:val="003E6894"/>
    <w:rsid w:val="003F0F7A"/>
    <w:rsid w:val="003F0FF6"/>
    <w:rsid w:val="003F15AA"/>
    <w:rsid w:val="003F2A2E"/>
    <w:rsid w:val="003F2BDD"/>
    <w:rsid w:val="003F49C0"/>
    <w:rsid w:val="003F72B9"/>
    <w:rsid w:val="0040039D"/>
    <w:rsid w:val="004005B0"/>
    <w:rsid w:val="00400EF0"/>
    <w:rsid w:val="0040130A"/>
    <w:rsid w:val="0040257F"/>
    <w:rsid w:val="004036EF"/>
    <w:rsid w:val="00403944"/>
    <w:rsid w:val="00403ED6"/>
    <w:rsid w:val="00404BB1"/>
    <w:rsid w:val="004058FE"/>
    <w:rsid w:val="00406B7F"/>
    <w:rsid w:val="00411055"/>
    <w:rsid w:val="00414892"/>
    <w:rsid w:val="00414C04"/>
    <w:rsid w:val="00420050"/>
    <w:rsid w:val="00421498"/>
    <w:rsid w:val="004247E5"/>
    <w:rsid w:val="004255BA"/>
    <w:rsid w:val="00426409"/>
    <w:rsid w:val="00430F1A"/>
    <w:rsid w:val="00433ED3"/>
    <w:rsid w:val="004343F2"/>
    <w:rsid w:val="00440C7E"/>
    <w:rsid w:val="00442099"/>
    <w:rsid w:val="00442821"/>
    <w:rsid w:val="00444087"/>
    <w:rsid w:val="004459B1"/>
    <w:rsid w:val="00454999"/>
    <w:rsid w:val="00455FBB"/>
    <w:rsid w:val="004569AF"/>
    <w:rsid w:val="00457084"/>
    <w:rsid w:val="004619F6"/>
    <w:rsid w:val="00462019"/>
    <w:rsid w:val="00463069"/>
    <w:rsid w:val="00463A91"/>
    <w:rsid w:val="00463B61"/>
    <w:rsid w:val="00466D52"/>
    <w:rsid w:val="00472B57"/>
    <w:rsid w:val="00477ECB"/>
    <w:rsid w:val="00482695"/>
    <w:rsid w:val="00487531"/>
    <w:rsid w:val="00492615"/>
    <w:rsid w:val="00493DE0"/>
    <w:rsid w:val="00496ACA"/>
    <w:rsid w:val="004A0B63"/>
    <w:rsid w:val="004A11A5"/>
    <w:rsid w:val="004A1D37"/>
    <w:rsid w:val="004A2364"/>
    <w:rsid w:val="004A5E4E"/>
    <w:rsid w:val="004B2184"/>
    <w:rsid w:val="004B48A9"/>
    <w:rsid w:val="004B4C1F"/>
    <w:rsid w:val="004B510C"/>
    <w:rsid w:val="004B54AE"/>
    <w:rsid w:val="004C0A03"/>
    <w:rsid w:val="004C1875"/>
    <w:rsid w:val="004C1F32"/>
    <w:rsid w:val="004C214C"/>
    <w:rsid w:val="004C5904"/>
    <w:rsid w:val="004C6F3D"/>
    <w:rsid w:val="004D0137"/>
    <w:rsid w:val="004D53C9"/>
    <w:rsid w:val="004D7E65"/>
    <w:rsid w:val="004E0410"/>
    <w:rsid w:val="004F2A2A"/>
    <w:rsid w:val="004F2A6E"/>
    <w:rsid w:val="004F600B"/>
    <w:rsid w:val="005044C4"/>
    <w:rsid w:val="005105A9"/>
    <w:rsid w:val="00515C97"/>
    <w:rsid w:val="0051646C"/>
    <w:rsid w:val="005233B7"/>
    <w:rsid w:val="0052573C"/>
    <w:rsid w:val="00525BE2"/>
    <w:rsid w:val="00533294"/>
    <w:rsid w:val="00536892"/>
    <w:rsid w:val="005405DB"/>
    <w:rsid w:val="00540A87"/>
    <w:rsid w:val="00550566"/>
    <w:rsid w:val="00551E27"/>
    <w:rsid w:val="005530B1"/>
    <w:rsid w:val="00553988"/>
    <w:rsid w:val="0055418B"/>
    <w:rsid w:val="00554F77"/>
    <w:rsid w:val="0055732D"/>
    <w:rsid w:val="00561401"/>
    <w:rsid w:val="0056198B"/>
    <w:rsid w:val="00565CBF"/>
    <w:rsid w:val="00566793"/>
    <w:rsid w:val="00566B37"/>
    <w:rsid w:val="005673B9"/>
    <w:rsid w:val="00567C42"/>
    <w:rsid w:val="00570C11"/>
    <w:rsid w:val="00571A4F"/>
    <w:rsid w:val="00571D2C"/>
    <w:rsid w:val="005727D8"/>
    <w:rsid w:val="00575148"/>
    <w:rsid w:val="005762BC"/>
    <w:rsid w:val="005770D0"/>
    <w:rsid w:val="0058547B"/>
    <w:rsid w:val="005865AB"/>
    <w:rsid w:val="00591899"/>
    <w:rsid w:val="005925A3"/>
    <w:rsid w:val="00592609"/>
    <w:rsid w:val="00593EF7"/>
    <w:rsid w:val="00594878"/>
    <w:rsid w:val="005A1B00"/>
    <w:rsid w:val="005A1E35"/>
    <w:rsid w:val="005A1EEF"/>
    <w:rsid w:val="005B1864"/>
    <w:rsid w:val="005C1703"/>
    <w:rsid w:val="005C289D"/>
    <w:rsid w:val="005C625E"/>
    <w:rsid w:val="005C74AC"/>
    <w:rsid w:val="005D5176"/>
    <w:rsid w:val="005D600C"/>
    <w:rsid w:val="005D644D"/>
    <w:rsid w:val="005D6D6A"/>
    <w:rsid w:val="005E4098"/>
    <w:rsid w:val="005E54E3"/>
    <w:rsid w:val="005E5B77"/>
    <w:rsid w:val="005E78FA"/>
    <w:rsid w:val="005E7999"/>
    <w:rsid w:val="005F2A71"/>
    <w:rsid w:val="005F3097"/>
    <w:rsid w:val="005F4347"/>
    <w:rsid w:val="005F5E2A"/>
    <w:rsid w:val="00601FBB"/>
    <w:rsid w:val="006021D3"/>
    <w:rsid w:val="00605970"/>
    <w:rsid w:val="006115CF"/>
    <w:rsid w:val="00617475"/>
    <w:rsid w:val="006213B8"/>
    <w:rsid w:val="006215D4"/>
    <w:rsid w:val="00626233"/>
    <w:rsid w:val="00627989"/>
    <w:rsid w:val="00632678"/>
    <w:rsid w:val="00651593"/>
    <w:rsid w:val="0065218D"/>
    <w:rsid w:val="00657F46"/>
    <w:rsid w:val="00661DB8"/>
    <w:rsid w:val="0066269E"/>
    <w:rsid w:val="0066289A"/>
    <w:rsid w:val="0066360C"/>
    <w:rsid w:val="00666E57"/>
    <w:rsid w:val="00671376"/>
    <w:rsid w:val="006718C7"/>
    <w:rsid w:val="00681CE3"/>
    <w:rsid w:val="0068307C"/>
    <w:rsid w:val="0068493E"/>
    <w:rsid w:val="00685AF0"/>
    <w:rsid w:val="0068764F"/>
    <w:rsid w:val="00691B6E"/>
    <w:rsid w:val="00692CE7"/>
    <w:rsid w:val="00696E46"/>
    <w:rsid w:val="006A1900"/>
    <w:rsid w:val="006A2513"/>
    <w:rsid w:val="006B0BAA"/>
    <w:rsid w:val="006B3C15"/>
    <w:rsid w:val="006B3CD5"/>
    <w:rsid w:val="006C47C4"/>
    <w:rsid w:val="006D06B4"/>
    <w:rsid w:val="006D1BDD"/>
    <w:rsid w:val="006D30C6"/>
    <w:rsid w:val="006E07FC"/>
    <w:rsid w:val="006E1F20"/>
    <w:rsid w:val="006E5F11"/>
    <w:rsid w:val="006E719A"/>
    <w:rsid w:val="006E7CA0"/>
    <w:rsid w:val="006F09C9"/>
    <w:rsid w:val="006F31B9"/>
    <w:rsid w:val="006F3E3B"/>
    <w:rsid w:val="006F3F88"/>
    <w:rsid w:val="006F40A7"/>
    <w:rsid w:val="006F76FA"/>
    <w:rsid w:val="00700E98"/>
    <w:rsid w:val="00703AE6"/>
    <w:rsid w:val="00703B3A"/>
    <w:rsid w:val="007049FA"/>
    <w:rsid w:val="007072E0"/>
    <w:rsid w:val="0070790D"/>
    <w:rsid w:val="00707F61"/>
    <w:rsid w:val="007146A7"/>
    <w:rsid w:val="007161BD"/>
    <w:rsid w:val="00716284"/>
    <w:rsid w:val="00722AAA"/>
    <w:rsid w:val="00725DE9"/>
    <w:rsid w:val="00725F5E"/>
    <w:rsid w:val="00725F61"/>
    <w:rsid w:val="00730F2B"/>
    <w:rsid w:val="007317F9"/>
    <w:rsid w:val="007324BC"/>
    <w:rsid w:val="0073396A"/>
    <w:rsid w:val="00735733"/>
    <w:rsid w:val="00736BB0"/>
    <w:rsid w:val="00740104"/>
    <w:rsid w:val="00741006"/>
    <w:rsid w:val="0074128F"/>
    <w:rsid w:val="00741BD7"/>
    <w:rsid w:val="007435E6"/>
    <w:rsid w:val="00744455"/>
    <w:rsid w:val="007458AD"/>
    <w:rsid w:val="0075561E"/>
    <w:rsid w:val="00756A92"/>
    <w:rsid w:val="00761411"/>
    <w:rsid w:val="0076296B"/>
    <w:rsid w:val="00762A2C"/>
    <w:rsid w:val="00762AA2"/>
    <w:rsid w:val="00764A0C"/>
    <w:rsid w:val="00765016"/>
    <w:rsid w:val="007655F6"/>
    <w:rsid w:val="007705AC"/>
    <w:rsid w:val="007761EC"/>
    <w:rsid w:val="00781F20"/>
    <w:rsid w:val="007823FD"/>
    <w:rsid w:val="00782A0E"/>
    <w:rsid w:val="00782AFB"/>
    <w:rsid w:val="00782C28"/>
    <w:rsid w:val="00785823"/>
    <w:rsid w:val="00790B31"/>
    <w:rsid w:val="007922E6"/>
    <w:rsid w:val="00792968"/>
    <w:rsid w:val="00792F71"/>
    <w:rsid w:val="0079588C"/>
    <w:rsid w:val="007968F7"/>
    <w:rsid w:val="007977A8"/>
    <w:rsid w:val="007A0505"/>
    <w:rsid w:val="007A2721"/>
    <w:rsid w:val="007A2B73"/>
    <w:rsid w:val="007A32BB"/>
    <w:rsid w:val="007A4DD0"/>
    <w:rsid w:val="007A7ADE"/>
    <w:rsid w:val="007B1049"/>
    <w:rsid w:val="007C2272"/>
    <w:rsid w:val="007C472B"/>
    <w:rsid w:val="007C5960"/>
    <w:rsid w:val="007C7098"/>
    <w:rsid w:val="007C757E"/>
    <w:rsid w:val="007E0938"/>
    <w:rsid w:val="007E0A94"/>
    <w:rsid w:val="007E1132"/>
    <w:rsid w:val="007E2BD7"/>
    <w:rsid w:val="007E5A6C"/>
    <w:rsid w:val="007E6B67"/>
    <w:rsid w:val="007F036C"/>
    <w:rsid w:val="007F0B79"/>
    <w:rsid w:val="007F63BB"/>
    <w:rsid w:val="007F6AE6"/>
    <w:rsid w:val="007F7DD4"/>
    <w:rsid w:val="00802FD9"/>
    <w:rsid w:val="00806C22"/>
    <w:rsid w:val="008117E8"/>
    <w:rsid w:val="008122EB"/>
    <w:rsid w:val="0081316A"/>
    <w:rsid w:val="008239AF"/>
    <w:rsid w:val="00827FDF"/>
    <w:rsid w:val="00830833"/>
    <w:rsid w:val="008312E3"/>
    <w:rsid w:val="008326FD"/>
    <w:rsid w:val="00834A20"/>
    <w:rsid w:val="00837A08"/>
    <w:rsid w:val="00844228"/>
    <w:rsid w:val="00850ED6"/>
    <w:rsid w:val="00851659"/>
    <w:rsid w:val="008634A4"/>
    <w:rsid w:val="00866475"/>
    <w:rsid w:val="0086659B"/>
    <w:rsid w:val="00866738"/>
    <w:rsid w:val="00871C53"/>
    <w:rsid w:val="008720DB"/>
    <w:rsid w:val="00872842"/>
    <w:rsid w:val="00875184"/>
    <w:rsid w:val="008760FA"/>
    <w:rsid w:val="008763D3"/>
    <w:rsid w:val="0087728C"/>
    <w:rsid w:val="0087729D"/>
    <w:rsid w:val="008772D9"/>
    <w:rsid w:val="00882D87"/>
    <w:rsid w:val="008910C6"/>
    <w:rsid w:val="0089475B"/>
    <w:rsid w:val="008949DF"/>
    <w:rsid w:val="008A2E32"/>
    <w:rsid w:val="008A5471"/>
    <w:rsid w:val="008A58BF"/>
    <w:rsid w:val="008A5C4C"/>
    <w:rsid w:val="008B08F2"/>
    <w:rsid w:val="008C1BD2"/>
    <w:rsid w:val="008D2984"/>
    <w:rsid w:val="008D7C96"/>
    <w:rsid w:val="008E5F09"/>
    <w:rsid w:val="008F12D4"/>
    <w:rsid w:val="008F1F4A"/>
    <w:rsid w:val="008F4367"/>
    <w:rsid w:val="008F6D09"/>
    <w:rsid w:val="00904B3D"/>
    <w:rsid w:val="00906F41"/>
    <w:rsid w:val="00907BBA"/>
    <w:rsid w:val="0091105E"/>
    <w:rsid w:val="0091242A"/>
    <w:rsid w:val="0092579B"/>
    <w:rsid w:val="00934F99"/>
    <w:rsid w:val="00936829"/>
    <w:rsid w:val="009412CC"/>
    <w:rsid w:val="009416FC"/>
    <w:rsid w:val="00942DA6"/>
    <w:rsid w:val="0094362C"/>
    <w:rsid w:val="00945F55"/>
    <w:rsid w:val="0095071F"/>
    <w:rsid w:val="0095249C"/>
    <w:rsid w:val="009545B0"/>
    <w:rsid w:val="00954E83"/>
    <w:rsid w:val="00960546"/>
    <w:rsid w:val="00962527"/>
    <w:rsid w:val="00962DCA"/>
    <w:rsid w:val="009633D9"/>
    <w:rsid w:val="00966838"/>
    <w:rsid w:val="009709EA"/>
    <w:rsid w:val="0097263F"/>
    <w:rsid w:val="00972DAF"/>
    <w:rsid w:val="009731E0"/>
    <w:rsid w:val="0097628A"/>
    <w:rsid w:val="009835AE"/>
    <w:rsid w:val="00984A67"/>
    <w:rsid w:val="00986302"/>
    <w:rsid w:val="009934B8"/>
    <w:rsid w:val="00994468"/>
    <w:rsid w:val="009973F8"/>
    <w:rsid w:val="009A0F20"/>
    <w:rsid w:val="009A5DF2"/>
    <w:rsid w:val="009A6B52"/>
    <w:rsid w:val="009B03B4"/>
    <w:rsid w:val="009B3776"/>
    <w:rsid w:val="009B3A60"/>
    <w:rsid w:val="009B793E"/>
    <w:rsid w:val="009C02C2"/>
    <w:rsid w:val="009C36A5"/>
    <w:rsid w:val="009C45D1"/>
    <w:rsid w:val="009C5115"/>
    <w:rsid w:val="009C5550"/>
    <w:rsid w:val="009C67E7"/>
    <w:rsid w:val="009D0AD3"/>
    <w:rsid w:val="009D1818"/>
    <w:rsid w:val="009D5F07"/>
    <w:rsid w:val="009D6AF6"/>
    <w:rsid w:val="009E35C3"/>
    <w:rsid w:val="009F539A"/>
    <w:rsid w:val="00A0254D"/>
    <w:rsid w:val="00A13985"/>
    <w:rsid w:val="00A14B87"/>
    <w:rsid w:val="00A22BCA"/>
    <w:rsid w:val="00A23642"/>
    <w:rsid w:val="00A2459F"/>
    <w:rsid w:val="00A250B7"/>
    <w:rsid w:val="00A27A62"/>
    <w:rsid w:val="00A32D28"/>
    <w:rsid w:val="00A350A9"/>
    <w:rsid w:val="00A36CC8"/>
    <w:rsid w:val="00A36ECB"/>
    <w:rsid w:val="00A40882"/>
    <w:rsid w:val="00A44922"/>
    <w:rsid w:val="00A47ECD"/>
    <w:rsid w:val="00A54896"/>
    <w:rsid w:val="00A56198"/>
    <w:rsid w:val="00A60D2A"/>
    <w:rsid w:val="00A6195E"/>
    <w:rsid w:val="00A64F50"/>
    <w:rsid w:val="00A659A6"/>
    <w:rsid w:val="00A718E7"/>
    <w:rsid w:val="00A72AAA"/>
    <w:rsid w:val="00A7656B"/>
    <w:rsid w:val="00A77C72"/>
    <w:rsid w:val="00A814AB"/>
    <w:rsid w:val="00A81809"/>
    <w:rsid w:val="00A917AA"/>
    <w:rsid w:val="00AA2F2A"/>
    <w:rsid w:val="00AA3718"/>
    <w:rsid w:val="00AA4586"/>
    <w:rsid w:val="00AA4B71"/>
    <w:rsid w:val="00AA5AC6"/>
    <w:rsid w:val="00AB2953"/>
    <w:rsid w:val="00AB46DE"/>
    <w:rsid w:val="00AB4704"/>
    <w:rsid w:val="00AB79BB"/>
    <w:rsid w:val="00AC1B5D"/>
    <w:rsid w:val="00AC2D3B"/>
    <w:rsid w:val="00AC517E"/>
    <w:rsid w:val="00AC7B14"/>
    <w:rsid w:val="00AC7BD7"/>
    <w:rsid w:val="00AD0134"/>
    <w:rsid w:val="00AD52CB"/>
    <w:rsid w:val="00AD6AEC"/>
    <w:rsid w:val="00AE179A"/>
    <w:rsid w:val="00AE1A35"/>
    <w:rsid w:val="00AE618A"/>
    <w:rsid w:val="00AE735E"/>
    <w:rsid w:val="00AF33EE"/>
    <w:rsid w:val="00AF46F0"/>
    <w:rsid w:val="00AF4B88"/>
    <w:rsid w:val="00AF4F10"/>
    <w:rsid w:val="00AF74CC"/>
    <w:rsid w:val="00B02E08"/>
    <w:rsid w:val="00B03431"/>
    <w:rsid w:val="00B11B3D"/>
    <w:rsid w:val="00B16702"/>
    <w:rsid w:val="00B16EEF"/>
    <w:rsid w:val="00B204B3"/>
    <w:rsid w:val="00B21B87"/>
    <w:rsid w:val="00B2232F"/>
    <w:rsid w:val="00B308C2"/>
    <w:rsid w:val="00B3265B"/>
    <w:rsid w:val="00B33B6B"/>
    <w:rsid w:val="00B34E47"/>
    <w:rsid w:val="00B351D3"/>
    <w:rsid w:val="00B3715D"/>
    <w:rsid w:val="00B401E8"/>
    <w:rsid w:val="00B4036D"/>
    <w:rsid w:val="00B439FA"/>
    <w:rsid w:val="00B44C38"/>
    <w:rsid w:val="00B45698"/>
    <w:rsid w:val="00B465C1"/>
    <w:rsid w:val="00B47571"/>
    <w:rsid w:val="00B50406"/>
    <w:rsid w:val="00B540DF"/>
    <w:rsid w:val="00B55579"/>
    <w:rsid w:val="00B57E60"/>
    <w:rsid w:val="00B612D7"/>
    <w:rsid w:val="00B645B4"/>
    <w:rsid w:val="00B66397"/>
    <w:rsid w:val="00B75315"/>
    <w:rsid w:val="00B75397"/>
    <w:rsid w:val="00B75D90"/>
    <w:rsid w:val="00B76099"/>
    <w:rsid w:val="00B7661A"/>
    <w:rsid w:val="00B76A5F"/>
    <w:rsid w:val="00B82378"/>
    <w:rsid w:val="00B857FA"/>
    <w:rsid w:val="00B86FCB"/>
    <w:rsid w:val="00B94B87"/>
    <w:rsid w:val="00B954DB"/>
    <w:rsid w:val="00B95CAF"/>
    <w:rsid w:val="00BA2703"/>
    <w:rsid w:val="00BA2C17"/>
    <w:rsid w:val="00BA2F6C"/>
    <w:rsid w:val="00BA3033"/>
    <w:rsid w:val="00BA5626"/>
    <w:rsid w:val="00BB2778"/>
    <w:rsid w:val="00BB5A89"/>
    <w:rsid w:val="00BB5ACD"/>
    <w:rsid w:val="00BB7002"/>
    <w:rsid w:val="00BB732A"/>
    <w:rsid w:val="00BC4DB1"/>
    <w:rsid w:val="00BC5F0A"/>
    <w:rsid w:val="00BD038C"/>
    <w:rsid w:val="00BD0789"/>
    <w:rsid w:val="00BD09FB"/>
    <w:rsid w:val="00BD1DEE"/>
    <w:rsid w:val="00BD3299"/>
    <w:rsid w:val="00BD46E5"/>
    <w:rsid w:val="00BD49A8"/>
    <w:rsid w:val="00BD4C39"/>
    <w:rsid w:val="00BD530A"/>
    <w:rsid w:val="00BD58B1"/>
    <w:rsid w:val="00BD5910"/>
    <w:rsid w:val="00BF45D2"/>
    <w:rsid w:val="00BF68FA"/>
    <w:rsid w:val="00BF72C5"/>
    <w:rsid w:val="00C00A89"/>
    <w:rsid w:val="00C03F18"/>
    <w:rsid w:val="00C0630C"/>
    <w:rsid w:val="00C1013A"/>
    <w:rsid w:val="00C1052C"/>
    <w:rsid w:val="00C116C8"/>
    <w:rsid w:val="00C1372E"/>
    <w:rsid w:val="00C14807"/>
    <w:rsid w:val="00C157AF"/>
    <w:rsid w:val="00C23044"/>
    <w:rsid w:val="00C2438E"/>
    <w:rsid w:val="00C24DCA"/>
    <w:rsid w:val="00C26546"/>
    <w:rsid w:val="00C32558"/>
    <w:rsid w:val="00C353BF"/>
    <w:rsid w:val="00C37045"/>
    <w:rsid w:val="00C374B8"/>
    <w:rsid w:val="00C40C10"/>
    <w:rsid w:val="00C41A84"/>
    <w:rsid w:val="00C4306D"/>
    <w:rsid w:val="00C43F8A"/>
    <w:rsid w:val="00C451F0"/>
    <w:rsid w:val="00C45E81"/>
    <w:rsid w:val="00C468C2"/>
    <w:rsid w:val="00C47B97"/>
    <w:rsid w:val="00C55187"/>
    <w:rsid w:val="00C601F4"/>
    <w:rsid w:val="00C72659"/>
    <w:rsid w:val="00C74E7E"/>
    <w:rsid w:val="00C75EE7"/>
    <w:rsid w:val="00C83D92"/>
    <w:rsid w:val="00C844BF"/>
    <w:rsid w:val="00C84889"/>
    <w:rsid w:val="00C84928"/>
    <w:rsid w:val="00C870DD"/>
    <w:rsid w:val="00C87CA2"/>
    <w:rsid w:val="00C90FD9"/>
    <w:rsid w:val="00C9195D"/>
    <w:rsid w:val="00C9365F"/>
    <w:rsid w:val="00C93F26"/>
    <w:rsid w:val="00C95245"/>
    <w:rsid w:val="00C97A92"/>
    <w:rsid w:val="00CA1DE7"/>
    <w:rsid w:val="00CA1F69"/>
    <w:rsid w:val="00CA5A2E"/>
    <w:rsid w:val="00CB0270"/>
    <w:rsid w:val="00CB1517"/>
    <w:rsid w:val="00CB2FC6"/>
    <w:rsid w:val="00CB732F"/>
    <w:rsid w:val="00CC3F25"/>
    <w:rsid w:val="00CC4EC4"/>
    <w:rsid w:val="00CC5A14"/>
    <w:rsid w:val="00CC5AAA"/>
    <w:rsid w:val="00CC70E0"/>
    <w:rsid w:val="00CD0AEB"/>
    <w:rsid w:val="00CD2849"/>
    <w:rsid w:val="00CD345E"/>
    <w:rsid w:val="00CD56BA"/>
    <w:rsid w:val="00CE78FD"/>
    <w:rsid w:val="00CF690D"/>
    <w:rsid w:val="00D05718"/>
    <w:rsid w:val="00D10471"/>
    <w:rsid w:val="00D11BA1"/>
    <w:rsid w:val="00D14A9F"/>
    <w:rsid w:val="00D15EA8"/>
    <w:rsid w:val="00D2069F"/>
    <w:rsid w:val="00D21E0D"/>
    <w:rsid w:val="00D26401"/>
    <w:rsid w:val="00D26EF7"/>
    <w:rsid w:val="00D300AC"/>
    <w:rsid w:val="00D300DA"/>
    <w:rsid w:val="00D33484"/>
    <w:rsid w:val="00D36765"/>
    <w:rsid w:val="00D37912"/>
    <w:rsid w:val="00D518B3"/>
    <w:rsid w:val="00D52A8E"/>
    <w:rsid w:val="00D55657"/>
    <w:rsid w:val="00D57AB1"/>
    <w:rsid w:val="00D600CC"/>
    <w:rsid w:val="00D63E3C"/>
    <w:rsid w:val="00D64773"/>
    <w:rsid w:val="00D708C3"/>
    <w:rsid w:val="00D70E6C"/>
    <w:rsid w:val="00D71564"/>
    <w:rsid w:val="00D71AE3"/>
    <w:rsid w:val="00D72E6B"/>
    <w:rsid w:val="00D83ACF"/>
    <w:rsid w:val="00D83C36"/>
    <w:rsid w:val="00D844E9"/>
    <w:rsid w:val="00D940CF"/>
    <w:rsid w:val="00D96B7F"/>
    <w:rsid w:val="00DA068C"/>
    <w:rsid w:val="00DA517D"/>
    <w:rsid w:val="00DA6693"/>
    <w:rsid w:val="00DB5294"/>
    <w:rsid w:val="00DB7350"/>
    <w:rsid w:val="00DC18AB"/>
    <w:rsid w:val="00DC3F38"/>
    <w:rsid w:val="00DD2D31"/>
    <w:rsid w:val="00DD2E11"/>
    <w:rsid w:val="00DD3814"/>
    <w:rsid w:val="00DD4CDD"/>
    <w:rsid w:val="00DD55D0"/>
    <w:rsid w:val="00DD6254"/>
    <w:rsid w:val="00DE7E98"/>
    <w:rsid w:val="00DF01AF"/>
    <w:rsid w:val="00DF3545"/>
    <w:rsid w:val="00DF6223"/>
    <w:rsid w:val="00E001DE"/>
    <w:rsid w:val="00E012E5"/>
    <w:rsid w:val="00E0300F"/>
    <w:rsid w:val="00E053C9"/>
    <w:rsid w:val="00E05733"/>
    <w:rsid w:val="00E079B0"/>
    <w:rsid w:val="00E1036A"/>
    <w:rsid w:val="00E1181A"/>
    <w:rsid w:val="00E11976"/>
    <w:rsid w:val="00E11B06"/>
    <w:rsid w:val="00E12494"/>
    <w:rsid w:val="00E13F8E"/>
    <w:rsid w:val="00E1587A"/>
    <w:rsid w:val="00E2012B"/>
    <w:rsid w:val="00E21522"/>
    <w:rsid w:val="00E25C62"/>
    <w:rsid w:val="00E3203D"/>
    <w:rsid w:val="00E43BB6"/>
    <w:rsid w:val="00E43D63"/>
    <w:rsid w:val="00E45129"/>
    <w:rsid w:val="00E5458E"/>
    <w:rsid w:val="00E60377"/>
    <w:rsid w:val="00E65762"/>
    <w:rsid w:val="00E715B9"/>
    <w:rsid w:val="00E7494A"/>
    <w:rsid w:val="00E82892"/>
    <w:rsid w:val="00E82959"/>
    <w:rsid w:val="00E82C4A"/>
    <w:rsid w:val="00E84985"/>
    <w:rsid w:val="00E851B0"/>
    <w:rsid w:val="00E85F06"/>
    <w:rsid w:val="00E871F0"/>
    <w:rsid w:val="00E90779"/>
    <w:rsid w:val="00E92520"/>
    <w:rsid w:val="00E92D02"/>
    <w:rsid w:val="00E966F6"/>
    <w:rsid w:val="00EA0EC0"/>
    <w:rsid w:val="00EA2518"/>
    <w:rsid w:val="00EA34F7"/>
    <w:rsid w:val="00EA550B"/>
    <w:rsid w:val="00EA5BB1"/>
    <w:rsid w:val="00EB27ED"/>
    <w:rsid w:val="00EB43F7"/>
    <w:rsid w:val="00EB5599"/>
    <w:rsid w:val="00EB5DA8"/>
    <w:rsid w:val="00EB7FAD"/>
    <w:rsid w:val="00EC0158"/>
    <w:rsid w:val="00EC0B1B"/>
    <w:rsid w:val="00EC2B6A"/>
    <w:rsid w:val="00EC57B6"/>
    <w:rsid w:val="00EC5C10"/>
    <w:rsid w:val="00ED1202"/>
    <w:rsid w:val="00ED6C97"/>
    <w:rsid w:val="00ED713F"/>
    <w:rsid w:val="00ED73B9"/>
    <w:rsid w:val="00ED7807"/>
    <w:rsid w:val="00EE0162"/>
    <w:rsid w:val="00EE0510"/>
    <w:rsid w:val="00EE0689"/>
    <w:rsid w:val="00EE436A"/>
    <w:rsid w:val="00EF149A"/>
    <w:rsid w:val="00EF5D76"/>
    <w:rsid w:val="00F003BD"/>
    <w:rsid w:val="00F04530"/>
    <w:rsid w:val="00F04B69"/>
    <w:rsid w:val="00F100D1"/>
    <w:rsid w:val="00F15567"/>
    <w:rsid w:val="00F20BF3"/>
    <w:rsid w:val="00F30CF3"/>
    <w:rsid w:val="00F3184C"/>
    <w:rsid w:val="00F34D3F"/>
    <w:rsid w:val="00F34F5C"/>
    <w:rsid w:val="00F35A58"/>
    <w:rsid w:val="00F36536"/>
    <w:rsid w:val="00F37196"/>
    <w:rsid w:val="00F400E9"/>
    <w:rsid w:val="00F40BF9"/>
    <w:rsid w:val="00F43732"/>
    <w:rsid w:val="00F43D03"/>
    <w:rsid w:val="00F4539D"/>
    <w:rsid w:val="00F4553F"/>
    <w:rsid w:val="00F46211"/>
    <w:rsid w:val="00F50956"/>
    <w:rsid w:val="00F54FAD"/>
    <w:rsid w:val="00F56DCF"/>
    <w:rsid w:val="00F65DCD"/>
    <w:rsid w:val="00F6676D"/>
    <w:rsid w:val="00F67913"/>
    <w:rsid w:val="00F70F36"/>
    <w:rsid w:val="00F723CF"/>
    <w:rsid w:val="00F74A24"/>
    <w:rsid w:val="00F74DE0"/>
    <w:rsid w:val="00F77B2C"/>
    <w:rsid w:val="00F804C2"/>
    <w:rsid w:val="00F82419"/>
    <w:rsid w:val="00F8263A"/>
    <w:rsid w:val="00F86437"/>
    <w:rsid w:val="00F90A63"/>
    <w:rsid w:val="00F91A8C"/>
    <w:rsid w:val="00F91F27"/>
    <w:rsid w:val="00F97C6D"/>
    <w:rsid w:val="00F97E2F"/>
    <w:rsid w:val="00FA0CFC"/>
    <w:rsid w:val="00FA2447"/>
    <w:rsid w:val="00FA4FBC"/>
    <w:rsid w:val="00FA539F"/>
    <w:rsid w:val="00FA6009"/>
    <w:rsid w:val="00FB735E"/>
    <w:rsid w:val="00FD2EBC"/>
    <w:rsid w:val="00FE4E15"/>
    <w:rsid w:val="00FE5C20"/>
    <w:rsid w:val="00FE77C2"/>
    <w:rsid w:val="00FF7C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5"/>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5"/>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5"/>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5"/>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table" w:customStyle="1" w:styleId="Tabladecuadrcula5oscura-nfasis12">
    <w:name w:val="Tabla de cuadrícula 5 oscura - Énfasis 12"/>
    <w:basedOn w:val="Tablanormal"/>
    <w:uiPriority w:val="50"/>
    <w:rsid w:val="00BC4D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Sinespaciado">
    <w:name w:val="No Spacing"/>
    <w:uiPriority w:val="1"/>
    <w:qFormat/>
    <w:rsid w:val="00E871F0"/>
    <w:pPr>
      <w:spacing w:after="0" w:line="240" w:lineRule="auto"/>
      <w:jc w:val="both"/>
    </w:pPr>
    <w:rPr>
      <w:rFonts w:ascii="Arial Narrow" w:eastAsia="MS Mincho" w:hAnsi="Arial Narrow" w:cs="Arial"/>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5"/>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5"/>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5"/>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5"/>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table" w:customStyle="1" w:styleId="Tabladecuadrcula5oscura-nfasis12">
    <w:name w:val="Tabla de cuadrícula 5 oscura - Énfasis 12"/>
    <w:basedOn w:val="Tablanormal"/>
    <w:uiPriority w:val="50"/>
    <w:rsid w:val="00BC4D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Sinespaciado">
    <w:name w:val="No Spacing"/>
    <w:uiPriority w:val="1"/>
    <w:qFormat/>
    <w:rsid w:val="00E871F0"/>
    <w:pPr>
      <w:spacing w:after="0" w:line="240" w:lineRule="auto"/>
      <w:jc w:val="both"/>
    </w:pPr>
    <w:rPr>
      <w:rFonts w:ascii="Arial Narrow" w:eastAsia="MS Mincho" w:hAnsi="Arial Narrow"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625">
      <w:bodyDiv w:val="1"/>
      <w:marLeft w:val="0"/>
      <w:marRight w:val="0"/>
      <w:marTop w:val="0"/>
      <w:marBottom w:val="0"/>
      <w:divBdr>
        <w:top w:val="none" w:sz="0" w:space="0" w:color="auto"/>
        <w:left w:val="none" w:sz="0" w:space="0" w:color="auto"/>
        <w:bottom w:val="none" w:sz="0" w:space="0" w:color="auto"/>
        <w:right w:val="none" w:sz="0" w:space="0" w:color="auto"/>
      </w:divBdr>
    </w:div>
    <w:div w:id="31150205">
      <w:bodyDiv w:val="1"/>
      <w:marLeft w:val="0"/>
      <w:marRight w:val="0"/>
      <w:marTop w:val="0"/>
      <w:marBottom w:val="0"/>
      <w:divBdr>
        <w:top w:val="none" w:sz="0" w:space="0" w:color="auto"/>
        <w:left w:val="none" w:sz="0" w:space="0" w:color="auto"/>
        <w:bottom w:val="none" w:sz="0" w:space="0" w:color="auto"/>
        <w:right w:val="none" w:sz="0" w:space="0" w:color="auto"/>
      </w:divBdr>
    </w:div>
    <w:div w:id="76177363">
      <w:bodyDiv w:val="1"/>
      <w:marLeft w:val="0"/>
      <w:marRight w:val="0"/>
      <w:marTop w:val="0"/>
      <w:marBottom w:val="0"/>
      <w:divBdr>
        <w:top w:val="none" w:sz="0" w:space="0" w:color="auto"/>
        <w:left w:val="none" w:sz="0" w:space="0" w:color="auto"/>
        <w:bottom w:val="none" w:sz="0" w:space="0" w:color="auto"/>
        <w:right w:val="none" w:sz="0" w:space="0" w:color="auto"/>
      </w:divBdr>
      <w:divsChild>
        <w:div w:id="1329865929">
          <w:marLeft w:val="418"/>
          <w:marRight w:val="0"/>
          <w:marTop w:val="0"/>
          <w:marBottom w:val="0"/>
          <w:divBdr>
            <w:top w:val="none" w:sz="0" w:space="0" w:color="auto"/>
            <w:left w:val="none" w:sz="0" w:space="0" w:color="auto"/>
            <w:bottom w:val="none" w:sz="0" w:space="0" w:color="auto"/>
            <w:right w:val="none" w:sz="0" w:space="0" w:color="auto"/>
          </w:divBdr>
        </w:div>
        <w:div w:id="1454254546">
          <w:marLeft w:val="418"/>
          <w:marRight w:val="0"/>
          <w:marTop w:val="0"/>
          <w:marBottom w:val="0"/>
          <w:divBdr>
            <w:top w:val="none" w:sz="0" w:space="0" w:color="auto"/>
            <w:left w:val="none" w:sz="0" w:space="0" w:color="auto"/>
            <w:bottom w:val="none" w:sz="0" w:space="0" w:color="auto"/>
            <w:right w:val="none" w:sz="0" w:space="0" w:color="auto"/>
          </w:divBdr>
        </w:div>
        <w:div w:id="601651887">
          <w:marLeft w:val="418"/>
          <w:marRight w:val="0"/>
          <w:marTop w:val="0"/>
          <w:marBottom w:val="0"/>
          <w:divBdr>
            <w:top w:val="none" w:sz="0" w:space="0" w:color="auto"/>
            <w:left w:val="none" w:sz="0" w:space="0" w:color="auto"/>
            <w:bottom w:val="none" w:sz="0" w:space="0" w:color="auto"/>
            <w:right w:val="none" w:sz="0" w:space="0" w:color="auto"/>
          </w:divBdr>
        </w:div>
        <w:div w:id="872112997">
          <w:marLeft w:val="418"/>
          <w:marRight w:val="0"/>
          <w:marTop w:val="0"/>
          <w:marBottom w:val="0"/>
          <w:divBdr>
            <w:top w:val="none" w:sz="0" w:space="0" w:color="auto"/>
            <w:left w:val="none" w:sz="0" w:space="0" w:color="auto"/>
            <w:bottom w:val="none" w:sz="0" w:space="0" w:color="auto"/>
            <w:right w:val="none" w:sz="0" w:space="0" w:color="auto"/>
          </w:divBdr>
        </w:div>
        <w:div w:id="1334450148">
          <w:marLeft w:val="418"/>
          <w:marRight w:val="0"/>
          <w:marTop w:val="0"/>
          <w:marBottom w:val="0"/>
          <w:divBdr>
            <w:top w:val="none" w:sz="0" w:space="0" w:color="auto"/>
            <w:left w:val="none" w:sz="0" w:space="0" w:color="auto"/>
            <w:bottom w:val="none" w:sz="0" w:space="0" w:color="auto"/>
            <w:right w:val="none" w:sz="0" w:space="0" w:color="auto"/>
          </w:divBdr>
        </w:div>
      </w:divsChild>
    </w:div>
    <w:div w:id="79984589">
      <w:bodyDiv w:val="1"/>
      <w:marLeft w:val="0"/>
      <w:marRight w:val="0"/>
      <w:marTop w:val="0"/>
      <w:marBottom w:val="0"/>
      <w:divBdr>
        <w:top w:val="none" w:sz="0" w:space="0" w:color="auto"/>
        <w:left w:val="none" w:sz="0" w:space="0" w:color="auto"/>
        <w:bottom w:val="none" w:sz="0" w:space="0" w:color="auto"/>
        <w:right w:val="none" w:sz="0" w:space="0" w:color="auto"/>
      </w:divBdr>
    </w:div>
    <w:div w:id="114909775">
      <w:bodyDiv w:val="1"/>
      <w:marLeft w:val="0"/>
      <w:marRight w:val="0"/>
      <w:marTop w:val="0"/>
      <w:marBottom w:val="0"/>
      <w:divBdr>
        <w:top w:val="none" w:sz="0" w:space="0" w:color="auto"/>
        <w:left w:val="none" w:sz="0" w:space="0" w:color="auto"/>
        <w:bottom w:val="none" w:sz="0" w:space="0" w:color="auto"/>
        <w:right w:val="none" w:sz="0" w:space="0" w:color="auto"/>
      </w:divBdr>
    </w:div>
    <w:div w:id="134833245">
      <w:bodyDiv w:val="1"/>
      <w:marLeft w:val="0"/>
      <w:marRight w:val="0"/>
      <w:marTop w:val="0"/>
      <w:marBottom w:val="0"/>
      <w:divBdr>
        <w:top w:val="none" w:sz="0" w:space="0" w:color="auto"/>
        <w:left w:val="none" w:sz="0" w:space="0" w:color="auto"/>
        <w:bottom w:val="none" w:sz="0" w:space="0" w:color="auto"/>
        <w:right w:val="none" w:sz="0" w:space="0" w:color="auto"/>
      </w:divBdr>
    </w:div>
    <w:div w:id="137697192">
      <w:bodyDiv w:val="1"/>
      <w:marLeft w:val="0"/>
      <w:marRight w:val="0"/>
      <w:marTop w:val="0"/>
      <w:marBottom w:val="0"/>
      <w:divBdr>
        <w:top w:val="none" w:sz="0" w:space="0" w:color="auto"/>
        <w:left w:val="none" w:sz="0" w:space="0" w:color="auto"/>
        <w:bottom w:val="none" w:sz="0" w:space="0" w:color="auto"/>
        <w:right w:val="none" w:sz="0" w:space="0" w:color="auto"/>
      </w:divBdr>
      <w:divsChild>
        <w:div w:id="652755419">
          <w:marLeft w:val="547"/>
          <w:marRight w:val="0"/>
          <w:marTop w:val="0"/>
          <w:marBottom w:val="0"/>
          <w:divBdr>
            <w:top w:val="none" w:sz="0" w:space="0" w:color="auto"/>
            <w:left w:val="none" w:sz="0" w:space="0" w:color="auto"/>
            <w:bottom w:val="none" w:sz="0" w:space="0" w:color="auto"/>
            <w:right w:val="none" w:sz="0" w:space="0" w:color="auto"/>
          </w:divBdr>
        </w:div>
      </w:divsChild>
    </w:div>
    <w:div w:id="145584921">
      <w:bodyDiv w:val="1"/>
      <w:marLeft w:val="0"/>
      <w:marRight w:val="0"/>
      <w:marTop w:val="0"/>
      <w:marBottom w:val="0"/>
      <w:divBdr>
        <w:top w:val="none" w:sz="0" w:space="0" w:color="auto"/>
        <w:left w:val="none" w:sz="0" w:space="0" w:color="auto"/>
        <w:bottom w:val="none" w:sz="0" w:space="0" w:color="auto"/>
        <w:right w:val="none" w:sz="0" w:space="0" w:color="auto"/>
      </w:divBdr>
      <w:divsChild>
        <w:div w:id="1610775197">
          <w:marLeft w:val="547"/>
          <w:marRight w:val="0"/>
          <w:marTop w:val="0"/>
          <w:marBottom w:val="0"/>
          <w:divBdr>
            <w:top w:val="none" w:sz="0" w:space="0" w:color="auto"/>
            <w:left w:val="none" w:sz="0" w:space="0" w:color="auto"/>
            <w:bottom w:val="none" w:sz="0" w:space="0" w:color="auto"/>
            <w:right w:val="none" w:sz="0" w:space="0" w:color="auto"/>
          </w:divBdr>
        </w:div>
      </w:divsChild>
    </w:div>
    <w:div w:id="224609792">
      <w:bodyDiv w:val="1"/>
      <w:marLeft w:val="0"/>
      <w:marRight w:val="0"/>
      <w:marTop w:val="0"/>
      <w:marBottom w:val="0"/>
      <w:divBdr>
        <w:top w:val="none" w:sz="0" w:space="0" w:color="auto"/>
        <w:left w:val="none" w:sz="0" w:space="0" w:color="auto"/>
        <w:bottom w:val="none" w:sz="0" w:space="0" w:color="auto"/>
        <w:right w:val="none" w:sz="0" w:space="0" w:color="auto"/>
      </w:divBdr>
    </w:div>
    <w:div w:id="249194520">
      <w:bodyDiv w:val="1"/>
      <w:marLeft w:val="0"/>
      <w:marRight w:val="0"/>
      <w:marTop w:val="0"/>
      <w:marBottom w:val="0"/>
      <w:divBdr>
        <w:top w:val="none" w:sz="0" w:space="0" w:color="auto"/>
        <w:left w:val="none" w:sz="0" w:space="0" w:color="auto"/>
        <w:bottom w:val="none" w:sz="0" w:space="0" w:color="auto"/>
        <w:right w:val="none" w:sz="0" w:space="0" w:color="auto"/>
      </w:divBdr>
    </w:div>
    <w:div w:id="259609055">
      <w:bodyDiv w:val="1"/>
      <w:marLeft w:val="0"/>
      <w:marRight w:val="0"/>
      <w:marTop w:val="0"/>
      <w:marBottom w:val="0"/>
      <w:divBdr>
        <w:top w:val="none" w:sz="0" w:space="0" w:color="auto"/>
        <w:left w:val="none" w:sz="0" w:space="0" w:color="auto"/>
        <w:bottom w:val="none" w:sz="0" w:space="0" w:color="auto"/>
        <w:right w:val="none" w:sz="0" w:space="0" w:color="auto"/>
      </w:divBdr>
    </w:div>
    <w:div w:id="262300630">
      <w:bodyDiv w:val="1"/>
      <w:marLeft w:val="0"/>
      <w:marRight w:val="0"/>
      <w:marTop w:val="0"/>
      <w:marBottom w:val="0"/>
      <w:divBdr>
        <w:top w:val="none" w:sz="0" w:space="0" w:color="auto"/>
        <w:left w:val="none" w:sz="0" w:space="0" w:color="auto"/>
        <w:bottom w:val="none" w:sz="0" w:space="0" w:color="auto"/>
        <w:right w:val="none" w:sz="0" w:space="0" w:color="auto"/>
      </w:divBdr>
    </w:div>
    <w:div w:id="280578672">
      <w:bodyDiv w:val="1"/>
      <w:marLeft w:val="0"/>
      <w:marRight w:val="0"/>
      <w:marTop w:val="0"/>
      <w:marBottom w:val="0"/>
      <w:divBdr>
        <w:top w:val="none" w:sz="0" w:space="0" w:color="auto"/>
        <w:left w:val="none" w:sz="0" w:space="0" w:color="auto"/>
        <w:bottom w:val="none" w:sz="0" w:space="0" w:color="auto"/>
        <w:right w:val="none" w:sz="0" w:space="0" w:color="auto"/>
      </w:divBdr>
    </w:div>
    <w:div w:id="312100022">
      <w:bodyDiv w:val="1"/>
      <w:marLeft w:val="0"/>
      <w:marRight w:val="0"/>
      <w:marTop w:val="0"/>
      <w:marBottom w:val="0"/>
      <w:divBdr>
        <w:top w:val="none" w:sz="0" w:space="0" w:color="auto"/>
        <w:left w:val="none" w:sz="0" w:space="0" w:color="auto"/>
        <w:bottom w:val="none" w:sz="0" w:space="0" w:color="auto"/>
        <w:right w:val="none" w:sz="0" w:space="0" w:color="auto"/>
      </w:divBdr>
    </w:div>
    <w:div w:id="396830864">
      <w:bodyDiv w:val="1"/>
      <w:marLeft w:val="0"/>
      <w:marRight w:val="0"/>
      <w:marTop w:val="0"/>
      <w:marBottom w:val="0"/>
      <w:divBdr>
        <w:top w:val="none" w:sz="0" w:space="0" w:color="auto"/>
        <w:left w:val="none" w:sz="0" w:space="0" w:color="auto"/>
        <w:bottom w:val="none" w:sz="0" w:space="0" w:color="auto"/>
        <w:right w:val="none" w:sz="0" w:space="0" w:color="auto"/>
      </w:divBdr>
    </w:div>
    <w:div w:id="459735280">
      <w:bodyDiv w:val="1"/>
      <w:marLeft w:val="0"/>
      <w:marRight w:val="0"/>
      <w:marTop w:val="0"/>
      <w:marBottom w:val="0"/>
      <w:divBdr>
        <w:top w:val="none" w:sz="0" w:space="0" w:color="auto"/>
        <w:left w:val="none" w:sz="0" w:space="0" w:color="auto"/>
        <w:bottom w:val="none" w:sz="0" w:space="0" w:color="auto"/>
        <w:right w:val="none" w:sz="0" w:space="0" w:color="auto"/>
      </w:divBdr>
      <w:divsChild>
        <w:div w:id="1270888505">
          <w:marLeft w:val="418"/>
          <w:marRight w:val="0"/>
          <w:marTop w:val="0"/>
          <w:marBottom w:val="0"/>
          <w:divBdr>
            <w:top w:val="none" w:sz="0" w:space="0" w:color="auto"/>
            <w:left w:val="none" w:sz="0" w:space="0" w:color="auto"/>
            <w:bottom w:val="none" w:sz="0" w:space="0" w:color="auto"/>
            <w:right w:val="none" w:sz="0" w:space="0" w:color="auto"/>
          </w:divBdr>
        </w:div>
        <w:div w:id="1299072854">
          <w:marLeft w:val="418"/>
          <w:marRight w:val="0"/>
          <w:marTop w:val="0"/>
          <w:marBottom w:val="0"/>
          <w:divBdr>
            <w:top w:val="none" w:sz="0" w:space="0" w:color="auto"/>
            <w:left w:val="none" w:sz="0" w:space="0" w:color="auto"/>
            <w:bottom w:val="none" w:sz="0" w:space="0" w:color="auto"/>
            <w:right w:val="none" w:sz="0" w:space="0" w:color="auto"/>
          </w:divBdr>
        </w:div>
        <w:div w:id="1648431661">
          <w:marLeft w:val="418"/>
          <w:marRight w:val="0"/>
          <w:marTop w:val="0"/>
          <w:marBottom w:val="0"/>
          <w:divBdr>
            <w:top w:val="none" w:sz="0" w:space="0" w:color="auto"/>
            <w:left w:val="none" w:sz="0" w:space="0" w:color="auto"/>
            <w:bottom w:val="none" w:sz="0" w:space="0" w:color="auto"/>
            <w:right w:val="none" w:sz="0" w:space="0" w:color="auto"/>
          </w:divBdr>
        </w:div>
        <w:div w:id="979923088">
          <w:marLeft w:val="418"/>
          <w:marRight w:val="0"/>
          <w:marTop w:val="0"/>
          <w:marBottom w:val="0"/>
          <w:divBdr>
            <w:top w:val="none" w:sz="0" w:space="0" w:color="auto"/>
            <w:left w:val="none" w:sz="0" w:space="0" w:color="auto"/>
            <w:bottom w:val="none" w:sz="0" w:space="0" w:color="auto"/>
            <w:right w:val="none" w:sz="0" w:space="0" w:color="auto"/>
          </w:divBdr>
        </w:div>
        <w:div w:id="1563904288">
          <w:marLeft w:val="418"/>
          <w:marRight w:val="0"/>
          <w:marTop w:val="0"/>
          <w:marBottom w:val="0"/>
          <w:divBdr>
            <w:top w:val="none" w:sz="0" w:space="0" w:color="auto"/>
            <w:left w:val="none" w:sz="0" w:space="0" w:color="auto"/>
            <w:bottom w:val="none" w:sz="0" w:space="0" w:color="auto"/>
            <w:right w:val="none" w:sz="0" w:space="0" w:color="auto"/>
          </w:divBdr>
        </w:div>
        <w:div w:id="679161065">
          <w:marLeft w:val="418"/>
          <w:marRight w:val="0"/>
          <w:marTop w:val="0"/>
          <w:marBottom w:val="0"/>
          <w:divBdr>
            <w:top w:val="none" w:sz="0" w:space="0" w:color="auto"/>
            <w:left w:val="none" w:sz="0" w:space="0" w:color="auto"/>
            <w:bottom w:val="none" w:sz="0" w:space="0" w:color="auto"/>
            <w:right w:val="none" w:sz="0" w:space="0" w:color="auto"/>
          </w:divBdr>
        </w:div>
        <w:div w:id="655452182">
          <w:marLeft w:val="418"/>
          <w:marRight w:val="0"/>
          <w:marTop w:val="0"/>
          <w:marBottom w:val="0"/>
          <w:divBdr>
            <w:top w:val="none" w:sz="0" w:space="0" w:color="auto"/>
            <w:left w:val="none" w:sz="0" w:space="0" w:color="auto"/>
            <w:bottom w:val="none" w:sz="0" w:space="0" w:color="auto"/>
            <w:right w:val="none" w:sz="0" w:space="0" w:color="auto"/>
          </w:divBdr>
        </w:div>
        <w:div w:id="1070233387">
          <w:marLeft w:val="418"/>
          <w:marRight w:val="0"/>
          <w:marTop w:val="0"/>
          <w:marBottom w:val="0"/>
          <w:divBdr>
            <w:top w:val="none" w:sz="0" w:space="0" w:color="auto"/>
            <w:left w:val="none" w:sz="0" w:space="0" w:color="auto"/>
            <w:bottom w:val="none" w:sz="0" w:space="0" w:color="auto"/>
            <w:right w:val="none" w:sz="0" w:space="0" w:color="auto"/>
          </w:divBdr>
        </w:div>
        <w:div w:id="94403904">
          <w:marLeft w:val="418"/>
          <w:marRight w:val="0"/>
          <w:marTop w:val="0"/>
          <w:marBottom w:val="0"/>
          <w:divBdr>
            <w:top w:val="none" w:sz="0" w:space="0" w:color="auto"/>
            <w:left w:val="none" w:sz="0" w:space="0" w:color="auto"/>
            <w:bottom w:val="none" w:sz="0" w:space="0" w:color="auto"/>
            <w:right w:val="none" w:sz="0" w:space="0" w:color="auto"/>
          </w:divBdr>
        </w:div>
      </w:divsChild>
    </w:div>
    <w:div w:id="474759604">
      <w:bodyDiv w:val="1"/>
      <w:marLeft w:val="0"/>
      <w:marRight w:val="0"/>
      <w:marTop w:val="0"/>
      <w:marBottom w:val="0"/>
      <w:divBdr>
        <w:top w:val="none" w:sz="0" w:space="0" w:color="auto"/>
        <w:left w:val="none" w:sz="0" w:space="0" w:color="auto"/>
        <w:bottom w:val="none" w:sz="0" w:space="0" w:color="auto"/>
        <w:right w:val="none" w:sz="0" w:space="0" w:color="auto"/>
      </w:divBdr>
    </w:div>
    <w:div w:id="490684308">
      <w:bodyDiv w:val="1"/>
      <w:marLeft w:val="0"/>
      <w:marRight w:val="0"/>
      <w:marTop w:val="0"/>
      <w:marBottom w:val="0"/>
      <w:divBdr>
        <w:top w:val="none" w:sz="0" w:space="0" w:color="auto"/>
        <w:left w:val="none" w:sz="0" w:space="0" w:color="auto"/>
        <w:bottom w:val="none" w:sz="0" w:space="0" w:color="auto"/>
        <w:right w:val="none" w:sz="0" w:space="0" w:color="auto"/>
      </w:divBdr>
    </w:div>
    <w:div w:id="494494358">
      <w:bodyDiv w:val="1"/>
      <w:marLeft w:val="0"/>
      <w:marRight w:val="0"/>
      <w:marTop w:val="0"/>
      <w:marBottom w:val="0"/>
      <w:divBdr>
        <w:top w:val="none" w:sz="0" w:space="0" w:color="auto"/>
        <w:left w:val="none" w:sz="0" w:space="0" w:color="auto"/>
        <w:bottom w:val="none" w:sz="0" w:space="0" w:color="auto"/>
        <w:right w:val="none" w:sz="0" w:space="0" w:color="auto"/>
      </w:divBdr>
    </w:div>
    <w:div w:id="501820174">
      <w:bodyDiv w:val="1"/>
      <w:marLeft w:val="0"/>
      <w:marRight w:val="0"/>
      <w:marTop w:val="0"/>
      <w:marBottom w:val="0"/>
      <w:divBdr>
        <w:top w:val="none" w:sz="0" w:space="0" w:color="auto"/>
        <w:left w:val="none" w:sz="0" w:space="0" w:color="auto"/>
        <w:bottom w:val="none" w:sz="0" w:space="0" w:color="auto"/>
        <w:right w:val="none" w:sz="0" w:space="0" w:color="auto"/>
      </w:divBdr>
    </w:div>
    <w:div w:id="508837459">
      <w:bodyDiv w:val="1"/>
      <w:marLeft w:val="0"/>
      <w:marRight w:val="0"/>
      <w:marTop w:val="0"/>
      <w:marBottom w:val="0"/>
      <w:divBdr>
        <w:top w:val="none" w:sz="0" w:space="0" w:color="auto"/>
        <w:left w:val="none" w:sz="0" w:space="0" w:color="auto"/>
        <w:bottom w:val="none" w:sz="0" w:space="0" w:color="auto"/>
        <w:right w:val="none" w:sz="0" w:space="0" w:color="auto"/>
      </w:divBdr>
    </w:div>
    <w:div w:id="519855005">
      <w:bodyDiv w:val="1"/>
      <w:marLeft w:val="0"/>
      <w:marRight w:val="0"/>
      <w:marTop w:val="0"/>
      <w:marBottom w:val="0"/>
      <w:divBdr>
        <w:top w:val="none" w:sz="0" w:space="0" w:color="auto"/>
        <w:left w:val="none" w:sz="0" w:space="0" w:color="auto"/>
        <w:bottom w:val="none" w:sz="0" w:space="0" w:color="auto"/>
        <w:right w:val="none" w:sz="0" w:space="0" w:color="auto"/>
      </w:divBdr>
    </w:div>
    <w:div w:id="524634739">
      <w:bodyDiv w:val="1"/>
      <w:marLeft w:val="0"/>
      <w:marRight w:val="0"/>
      <w:marTop w:val="0"/>
      <w:marBottom w:val="0"/>
      <w:divBdr>
        <w:top w:val="none" w:sz="0" w:space="0" w:color="auto"/>
        <w:left w:val="none" w:sz="0" w:space="0" w:color="auto"/>
        <w:bottom w:val="none" w:sz="0" w:space="0" w:color="auto"/>
        <w:right w:val="none" w:sz="0" w:space="0" w:color="auto"/>
      </w:divBdr>
    </w:div>
    <w:div w:id="539977483">
      <w:bodyDiv w:val="1"/>
      <w:marLeft w:val="0"/>
      <w:marRight w:val="0"/>
      <w:marTop w:val="0"/>
      <w:marBottom w:val="0"/>
      <w:divBdr>
        <w:top w:val="none" w:sz="0" w:space="0" w:color="auto"/>
        <w:left w:val="none" w:sz="0" w:space="0" w:color="auto"/>
        <w:bottom w:val="none" w:sz="0" w:space="0" w:color="auto"/>
        <w:right w:val="none" w:sz="0" w:space="0" w:color="auto"/>
      </w:divBdr>
      <w:divsChild>
        <w:div w:id="337736886">
          <w:marLeft w:val="547"/>
          <w:marRight w:val="0"/>
          <w:marTop w:val="0"/>
          <w:marBottom w:val="0"/>
          <w:divBdr>
            <w:top w:val="none" w:sz="0" w:space="0" w:color="auto"/>
            <w:left w:val="none" w:sz="0" w:space="0" w:color="auto"/>
            <w:bottom w:val="none" w:sz="0" w:space="0" w:color="auto"/>
            <w:right w:val="none" w:sz="0" w:space="0" w:color="auto"/>
          </w:divBdr>
        </w:div>
      </w:divsChild>
    </w:div>
    <w:div w:id="589852468">
      <w:bodyDiv w:val="1"/>
      <w:marLeft w:val="0"/>
      <w:marRight w:val="0"/>
      <w:marTop w:val="0"/>
      <w:marBottom w:val="0"/>
      <w:divBdr>
        <w:top w:val="none" w:sz="0" w:space="0" w:color="auto"/>
        <w:left w:val="none" w:sz="0" w:space="0" w:color="auto"/>
        <w:bottom w:val="none" w:sz="0" w:space="0" w:color="auto"/>
        <w:right w:val="none" w:sz="0" w:space="0" w:color="auto"/>
      </w:divBdr>
    </w:div>
    <w:div w:id="596406703">
      <w:bodyDiv w:val="1"/>
      <w:marLeft w:val="0"/>
      <w:marRight w:val="0"/>
      <w:marTop w:val="0"/>
      <w:marBottom w:val="0"/>
      <w:divBdr>
        <w:top w:val="none" w:sz="0" w:space="0" w:color="auto"/>
        <w:left w:val="none" w:sz="0" w:space="0" w:color="auto"/>
        <w:bottom w:val="none" w:sz="0" w:space="0" w:color="auto"/>
        <w:right w:val="none" w:sz="0" w:space="0" w:color="auto"/>
      </w:divBdr>
      <w:divsChild>
        <w:div w:id="1853955211">
          <w:marLeft w:val="547"/>
          <w:marRight w:val="0"/>
          <w:marTop w:val="0"/>
          <w:marBottom w:val="0"/>
          <w:divBdr>
            <w:top w:val="none" w:sz="0" w:space="0" w:color="auto"/>
            <w:left w:val="none" w:sz="0" w:space="0" w:color="auto"/>
            <w:bottom w:val="none" w:sz="0" w:space="0" w:color="auto"/>
            <w:right w:val="none" w:sz="0" w:space="0" w:color="auto"/>
          </w:divBdr>
        </w:div>
      </w:divsChild>
    </w:div>
    <w:div w:id="607006428">
      <w:bodyDiv w:val="1"/>
      <w:marLeft w:val="0"/>
      <w:marRight w:val="0"/>
      <w:marTop w:val="0"/>
      <w:marBottom w:val="0"/>
      <w:divBdr>
        <w:top w:val="none" w:sz="0" w:space="0" w:color="auto"/>
        <w:left w:val="none" w:sz="0" w:space="0" w:color="auto"/>
        <w:bottom w:val="none" w:sz="0" w:space="0" w:color="auto"/>
        <w:right w:val="none" w:sz="0" w:space="0" w:color="auto"/>
      </w:divBdr>
    </w:div>
    <w:div w:id="610891476">
      <w:bodyDiv w:val="1"/>
      <w:marLeft w:val="0"/>
      <w:marRight w:val="0"/>
      <w:marTop w:val="0"/>
      <w:marBottom w:val="0"/>
      <w:divBdr>
        <w:top w:val="none" w:sz="0" w:space="0" w:color="auto"/>
        <w:left w:val="none" w:sz="0" w:space="0" w:color="auto"/>
        <w:bottom w:val="none" w:sz="0" w:space="0" w:color="auto"/>
        <w:right w:val="none" w:sz="0" w:space="0" w:color="auto"/>
      </w:divBdr>
    </w:div>
    <w:div w:id="611935765">
      <w:bodyDiv w:val="1"/>
      <w:marLeft w:val="0"/>
      <w:marRight w:val="0"/>
      <w:marTop w:val="0"/>
      <w:marBottom w:val="0"/>
      <w:divBdr>
        <w:top w:val="none" w:sz="0" w:space="0" w:color="auto"/>
        <w:left w:val="none" w:sz="0" w:space="0" w:color="auto"/>
        <w:bottom w:val="none" w:sz="0" w:space="0" w:color="auto"/>
        <w:right w:val="none" w:sz="0" w:space="0" w:color="auto"/>
      </w:divBdr>
    </w:div>
    <w:div w:id="631983870">
      <w:bodyDiv w:val="1"/>
      <w:marLeft w:val="0"/>
      <w:marRight w:val="0"/>
      <w:marTop w:val="0"/>
      <w:marBottom w:val="0"/>
      <w:divBdr>
        <w:top w:val="none" w:sz="0" w:space="0" w:color="auto"/>
        <w:left w:val="none" w:sz="0" w:space="0" w:color="auto"/>
        <w:bottom w:val="none" w:sz="0" w:space="0" w:color="auto"/>
        <w:right w:val="none" w:sz="0" w:space="0" w:color="auto"/>
      </w:divBdr>
    </w:div>
    <w:div w:id="645819095">
      <w:bodyDiv w:val="1"/>
      <w:marLeft w:val="0"/>
      <w:marRight w:val="0"/>
      <w:marTop w:val="0"/>
      <w:marBottom w:val="0"/>
      <w:divBdr>
        <w:top w:val="none" w:sz="0" w:space="0" w:color="auto"/>
        <w:left w:val="none" w:sz="0" w:space="0" w:color="auto"/>
        <w:bottom w:val="none" w:sz="0" w:space="0" w:color="auto"/>
        <w:right w:val="none" w:sz="0" w:space="0" w:color="auto"/>
      </w:divBdr>
      <w:divsChild>
        <w:div w:id="1121143460">
          <w:marLeft w:val="547"/>
          <w:marRight w:val="0"/>
          <w:marTop w:val="0"/>
          <w:marBottom w:val="0"/>
          <w:divBdr>
            <w:top w:val="none" w:sz="0" w:space="0" w:color="auto"/>
            <w:left w:val="none" w:sz="0" w:space="0" w:color="auto"/>
            <w:bottom w:val="none" w:sz="0" w:space="0" w:color="auto"/>
            <w:right w:val="none" w:sz="0" w:space="0" w:color="auto"/>
          </w:divBdr>
        </w:div>
      </w:divsChild>
    </w:div>
    <w:div w:id="653527180">
      <w:bodyDiv w:val="1"/>
      <w:marLeft w:val="0"/>
      <w:marRight w:val="0"/>
      <w:marTop w:val="0"/>
      <w:marBottom w:val="0"/>
      <w:divBdr>
        <w:top w:val="none" w:sz="0" w:space="0" w:color="auto"/>
        <w:left w:val="none" w:sz="0" w:space="0" w:color="auto"/>
        <w:bottom w:val="none" w:sz="0" w:space="0" w:color="auto"/>
        <w:right w:val="none" w:sz="0" w:space="0" w:color="auto"/>
      </w:divBdr>
    </w:div>
    <w:div w:id="659425432">
      <w:bodyDiv w:val="1"/>
      <w:marLeft w:val="0"/>
      <w:marRight w:val="0"/>
      <w:marTop w:val="0"/>
      <w:marBottom w:val="0"/>
      <w:divBdr>
        <w:top w:val="none" w:sz="0" w:space="0" w:color="auto"/>
        <w:left w:val="none" w:sz="0" w:space="0" w:color="auto"/>
        <w:bottom w:val="none" w:sz="0" w:space="0" w:color="auto"/>
        <w:right w:val="none" w:sz="0" w:space="0" w:color="auto"/>
      </w:divBdr>
    </w:div>
    <w:div w:id="661206006">
      <w:bodyDiv w:val="1"/>
      <w:marLeft w:val="0"/>
      <w:marRight w:val="0"/>
      <w:marTop w:val="0"/>
      <w:marBottom w:val="0"/>
      <w:divBdr>
        <w:top w:val="none" w:sz="0" w:space="0" w:color="auto"/>
        <w:left w:val="none" w:sz="0" w:space="0" w:color="auto"/>
        <w:bottom w:val="none" w:sz="0" w:space="0" w:color="auto"/>
        <w:right w:val="none" w:sz="0" w:space="0" w:color="auto"/>
      </w:divBdr>
      <w:divsChild>
        <w:div w:id="1437552757">
          <w:marLeft w:val="547"/>
          <w:marRight w:val="0"/>
          <w:marTop w:val="0"/>
          <w:marBottom w:val="0"/>
          <w:divBdr>
            <w:top w:val="none" w:sz="0" w:space="0" w:color="auto"/>
            <w:left w:val="none" w:sz="0" w:space="0" w:color="auto"/>
            <w:bottom w:val="none" w:sz="0" w:space="0" w:color="auto"/>
            <w:right w:val="none" w:sz="0" w:space="0" w:color="auto"/>
          </w:divBdr>
        </w:div>
      </w:divsChild>
    </w:div>
    <w:div w:id="663751022">
      <w:bodyDiv w:val="1"/>
      <w:marLeft w:val="0"/>
      <w:marRight w:val="0"/>
      <w:marTop w:val="0"/>
      <w:marBottom w:val="0"/>
      <w:divBdr>
        <w:top w:val="none" w:sz="0" w:space="0" w:color="auto"/>
        <w:left w:val="none" w:sz="0" w:space="0" w:color="auto"/>
        <w:bottom w:val="none" w:sz="0" w:space="0" w:color="auto"/>
        <w:right w:val="none" w:sz="0" w:space="0" w:color="auto"/>
      </w:divBdr>
      <w:divsChild>
        <w:div w:id="775909912">
          <w:marLeft w:val="547"/>
          <w:marRight w:val="0"/>
          <w:marTop w:val="0"/>
          <w:marBottom w:val="0"/>
          <w:divBdr>
            <w:top w:val="none" w:sz="0" w:space="0" w:color="auto"/>
            <w:left w:val="none" w:sz="0" w:space="0" w:color="auto"/>
            <w:bottom w:val="none" w:sz="0" w:space="0" w:color="auto"/>
            <w:right w:val="none" w:sz="0" w:space="0" w:color="auto"/>
          </w:divBdr>
        </w:div>
      </w:divsChild>
    </w:div>
    <w:div w:id="669941240">
      <w:bodyDiv w:val="1"/>
      <w:marLeft w:val="0"/>
      <w:marRight w:val="0"/>
      <w:marTop w:val="0"/>
      <w:marBottom w:val="0"/>
      <w:divBdr>
        <w:top w:val="none" w:sz="0" w:space="0" w:color="auto"/>
        <w:left w:val="none" w:sz="0" w:space="0" w:color="auto"/>
        <w:bottom w:val="none" w:sz="0" w:space="0" w:color="auto"/>
        <w:right w:val="none" w:sz="0" w:space="0" w:color="auto"/>
      </w:divBdr>
    </w:div>
    <w:div w:id="694964561">
      <w:bodyDiv w:val="1"/>
      <w:marLeft w:val="0"/>
      <w:marRight w:val="0"/>
      <w:marTop w:val="0"/>
      <w:marBottom w:val="0"/>
      <w:divBdr>
        <w:top w:val="none" w:sz="0" w:space="0" w:color="auto"/>
        <w:left w:val="none" w:sz="0" w:space="0" w:color="auto"/>
        <w:bottom w:val="none" w:sz="0" w:space="0" w:color="auto"/>
        <w:right w:val="none" w:sz="0" w:space="0" w:color="auto"/>
      </w:divBdr>
    </w:div>
    <w:div w:id="747649670">
      <w:bodyDiv w:val="1"/>
      <w:marLeft w:val="0"/>
      <w:marRight w:val="0"/>
      <w:marTop w:val="0"/>
      <w:marBottom w:val="0"/>
      <w:divBdr>
        <w:top w:val="none" w:sz="0" w:space="0" w:color="auto"/>
        <w:left w:val="none" w:sz="0" w:space="0" w:color="auto"/>
        <w:bottom w:val="none" w:sz="0" w:space="0" w:color="auto"/>
        <w:right w:val="none" w:sz="0" w:space="0" w:color="auto"/>
      </w:divBdr>
      <w:divsChild>
        <w:div w:id="1752239666">
          <w:marLeft w:val="547"/>
          <w:marRight w:val="0"/>
          <w:marTop w:val="0"/>
          <w:marBottom w:val="0"/>
          <w:divBdr>
            <w:top w:val="none" w:sz="0" w:space="0" w:color="auto"/>
            <w:left w:val="none" w:sz="0" w:space="0" w:color="auto"/>
            <w:bottom w:val="none" w:sz="0" w:space="0" w:color="auto"/>
            <w:right w:val="none" w:sz="0" w:space="0" w:color="auto"/>
          </w:divBdr>
        </w:div>
      </w:divsChild>
    </w:div>
    <w:div w:id="757023320">
      <w:bodyDiv w:val="1"/>
      <w:marLeft w:val="0"/>
      <w:marRight w:val="0"/>
      <w:marTop w:val="0"/>
      <w:marBottom w:val="0"/>
      <w:divBdr>
        <w:top w:val="none" w:sz="0" w:space="0" w:color="auto"/>
        <w:left w:val="none" w:sz="0" w:space="0" w:color="auto"/>
        <w:bottom w:val="none" w:sz="0" w:space="0" w:color="auto"/>
        <w:right w:val="none" w:sz="0" w:space="0" w:color="auto"/>
      </w:divBdr>
      <w:divsChild>
        <w:div w:id="1256473459">
          <w:marLeft w:val="547"/>
          <w:marRight w:val="0"/>
          <w:marTop w:val="0"/>
          <w:marBottom w:val="0"/>
          <w:divBdr>
            <w:top w:val="none" w:sz="0" w:space="0" w:color="auto"/>
            <w:left w:val="none" w:sz="0" w:space="0" w:color="auto"/>
            <w:bottom w:val="none" w:sz="0" w:space="0" w:color="auto"/>
            <w:right w:val="none" w:sz="0" w:space="0" w:color="auto"/>
          </w:divBdr>
        </w:div>
      </w:divsChild>
    </w:div>
    <w:div w:id="766121699">
      <w:bodyDiv w:val="1"/>
      <w:marLeft w:val="0"/>
      <w:marRight w:val="0"/>
      <w:marTop w:val="0"/>
      <w:marBottom w:val="0"/>
      <w:divBdr>
        <w:top w:val="none" w:sz="0" w:space="0" w:color="auto"/>
        <w:left w:val="none" w:sz="0" w:space="0" w:color="auto"/>
        <w:bottom w:val="none" w:sz="0" w:space="0" w:color="auto"/>
        <w:right w:val="none" w:sz="0" w:space="0" w:color="auto"/>
      </w:divBdr>
      <w:divsChild>
        <w:div w:id="2135518758">
          <w:marLeft w:val="547"/>
          <w:marRight w:val="0"/>
          <w:marTop w:val="0"/>
          <w:marBottom w:val="0"/>
          <w:divBdr>
            <w:top w:val="none" w:sz="0" w:space="0" w:color="auto"/>
            <w:left w:val="none" w:sz="0" w:space="0" w:color="auto"/>
            <w:bottom w:val="none" w:sz="0" w:space="0" w:color="auto"/>
            <w:right w:val="none" w:sz="0" w:space="0" w:color="auto"/>
          </w:divBdr>
        </w:div>
        <w:div w:id="1700426459">
          <w:marLeft w:val="547"/>
          <w:marRight w:val="0"/>
          <w:marTop w:val="0"/>
          <w:marBottom w:val="0"/>
          <w:divBdr>
            <w:top w:val="none" w:sz="0" w:space="0" w:color="auto"/>
            <w:left w:val="none" w:sz="0" w:space="0" w:color="auto"/>
            <w:bottom w:val="none" w:sz="0" w:space="0" w:color="auto"/>
            <w:right w:val="none" w:sz="0" w:space="0" w:color="auto"/>
          </w:divBdr>
        </w:div>
        <w:div w:id="1084499059">
          <w:marLeft w:val="547"/>
          <w:marRight w:val="0"/>
          <w:marTop w:val="0"/>
          <w:marBottom w:val="0"/>
          <w:divBdr>
            <w:top w:val="none" w:sz="0" w:space="0" w:color="auto"/>
            <w:left w:val="none" w:sz="0" w:space="0" w:color="auto"/>
            <w:bottom w:val="none" w:sz="0" w:space="0" w:color="auto"/>
            <w:right w:val="none" w:sz="0" w:space="0" w:color="auto"/>
          </w:divBdr>
        </w:div>
        <w:div w:id="1749033998">
          <w:marLeft w:val="547"/>
          <w:marRight w:val="0"/>
          <w:marTop w:val="0"/>
          <w:marBottom w:val="0"/>
          <w:divBdr>
            <w:top w:val="none" w:sz="0" w:space="0" w:color="auto"/>
            <w:left w:val="none" w:sz="0" w:space="0" w:color="auto"/>
            <w:bottom w:val="none" w:sz="0" w:space="0" w:color="auto"/>
            <w:right w:val="none" w:sz="0" w:space="0" w:color="auto"/>
          </w:divBdr>
        </w:div>
        <w:div w:id="251668709">
          <w:marLeft w:val="547"/>
          <w:marRight w:val="0"/>
          <w:marTop w:val="0"/>
          <w:marBottom w:val="0"/>
          <w:divBdr>
            <w:top w:val="none" w:sz="0" w:space="0" w:color="auto"/>
            <w:left w:val="none" w:sz="0" w:space="0" w:color="auto"/>
            <w:bottom w:val="none" w:sz="0" w:space="0" w:color="auto"/>
            <w:right w:val="none" w:sz="0" w:space="0" w:color="auto"/>
          </w:divBdr>
        </w:div>
        <w:div w:id="1515923276">
          <w:marLeft w:val="547"/>
          <w:marRight w:val="0"/>
          <w:marTop w:val="0"/>
          <w:marBottom w:val="0"/>
          <w:divBdr>
            <w:top w:val="none" w:sz="0" w:space="0" w:color="auto"/>
            <w:left w:val="none" w:sz="0" w:space="0" w:color="auto"/>
            <w:bottom w:val="none" w:sz="0" w:space="0" w:color="auto"/>
            <w:right w:val="none" w:sz="0" w:space="0" w:color="auto"/>
          </w:divBdr>
        </w:div>
      </w:divsChild>
    </w:div>
    <w:div w:id="811756801">
      <w:bodyDiv w:val="1"/>
      <w:marLeft w:val="0"/>
      <w:marRight w:val="0"/>
      <w:marTop w:val="0"/>
      <w:marBottom w:val="0"/>
      <w:divBdr>
        <w:top w:val="none" w:sz="0" w:space="0" w:color="auto"/>
        <w:left w:val="none" w:sz="0" w:space="0" w:color="auto"/>
        <w:bottom w:val="none" w:sz="0" w:space="0" w:color="auto"/>
        <w:right w:val="none" w:sz="0" w:space="0" w:color="auto"/>
      </w:divBdr>
    </w:div>
    <w:div w:id="828254372">
      <w:bodyDiv w:val="1"/>
      <w:marLeft w:val="0"/>
      <w:marRight w:val="0"/>
      <w:marTop w:val="0"/>
      <w:marBottom w:val="0"/>
      <w:divBdr>
        <w:top w:val="none" w:sz="0" w:space="0" w:color="auto"/>
        <w:left w:val="none" w:sz="0" w:space="0" w:color="auto"/>
        <w:bottom w:val="none" w:sz="0" w:space="0" w:color="auto"/>
        <w:right w:val="none" w:sz="0" w:space="0" w:color="auto"/>
      </w:divBdr>
    </w:div>
    <w:div w:id="850141834">
      <w:bodyDiv w:val="1"/>
      <w:marLeft w:val="0"/>
      <w:marRight w:val="0"/>
      <w:marTop w:val="0"/>
      <w:marBottom w:val="0"/>
      <w:divBdr>
        <w:top w:val="none" w:sz="0" w:space="0" w:color="auto"/>
        <w:left w:val="none" w:sz="0" w:space="0" w:color="auto"/>
        <w:bottom w:val="none" w:sz="0" w:space="0" w:color="auto"/>
        <w:right w:val="none" w:sz="0" w:space="0" w:color="auto"/>
      </w:divBdr>
      <w:divsChild>
        <w:div w:id="1179656322">
          <w:marLeft w:val="547"/>
          <w:marRight w:val="0"/>
          <w:marTop w:val="0"/>
          <w:marBottom w:val="0"/>
          <w:divBdr>
            <w:top w:val="none" w:sz="0" w:space="0" w:color="auto"/>
            <w:left w:val="none" w:sz="0" w:space="0" w:color="auto"/>
            <w:bottom w:val="none" w:sz="0" w:space="0" w:color="auto"/>
            <w:right w:val="none" w:sz="0" w:space="0" w:color="auto"/>
          </w:divBdr>
        </w:div>
      </w:divsChild>
    </w:div>
    <w:div w:id="864903441">
      <w:bodyDiv w:val="1"/>
      <w:marLeft w:val="0"/>
      <w:marRight w:val="0"/>
      <w:marTop w:val="0"/>
      <w:marBottom w:val="0"/>
      <w:divBdr>
        <w:top w:val="none" w:sz="0" w:space="0" w:color="auto"/>
        <w:left w:val="none" w:sz="0" w:space="0" w:color="auto"/>
        <w:bottom w:val="none" w:sz="0" w:space="0" w:color="auto"/>
        <w:right w:val="none" w:sz="0" w:space="0" w:color="auto"/>
      </w:divBdr>
      <w:divsChild>
        <w:div w:id="1574193672">
          <w:marLeft w:val="547"/>
          <w:marRight w:val="0"/>
          <w:marTop w:val="0"/>
          <w:marBottom w:val="0"/>
          <w:divBdr>
            <w:top w:val="none" w:sz="0" w:space="0" w:color="auto"/>
            <w:left w:val="none" w:sz="0" w:space="0" w:color="auto"/>
            <w:bottom w:val="none" w:sz="0" w:space="0" w:color="auto"/>
            <w:right w:val="none" w:sz="0" w:space="0" w:color="auto"/>
          </w:divBdr>
        </w:div>
      </w:divsChild>
    </w:div>
    <w:div w:id="919339498">
      <w:bodyDiv w:val="1"/>
      <w:marLeft w:val="0"/>
      <w:marRight w:val="0"/>
      <w:marTop w:val="0"/>
      <w:marBottom w:val="0"/>
      <w:divBdr>
        <w:top w:val="none" w:sz="0" w:space="0" w:color="auto"/>
        <w:left w:val="none" w:sz="0" w:space="0" w:color="auto"/>
        <w:bottom w:val="none" w:sz="0" w:space="0" w:color="auto"/>
        <w:right w:val="none" w:sz="0" w:space="0" w:color="auto"/>
      </w:divBdr>
      <w:divsChild>
        <w:div w:id="1004474996">
          <w:marLeft w:val="274"/>
          <w:marRight w:val="0"/>
          <w:marTop w:val="0"/>
          <w:marBottom w:val="0"/>
          <w:divBdr>
            <w:top w:val="none" w:sz="0" w:space="0" w:color="auto"/>
            <w:left w:val="none" w:sz="0" w:space="0" w:color="auto"/>
            <w:bottom w:val="none" w:sz="0" w:space="0" w:color="auto"/>
            <w:right w:val="none" w:sz="0" w:space="0" w:color="auto"/>
          </w:divBdr>
        </w:div>
        <w:div w:id="987516193">
          <w:marLeft w:val="274"/>
          <w:marRight w:val="0"/>
          <w:marTop w:val="0"/>
          <w:marBottom w:val="0"/>
          <w:divBdr>
            <w:top w:val="none" w:sz="0" w:space="0" w:color="auto"/>
            <w:left w:val="none" w:sz="0" w:space="0" w:color="auto"/>
            <w:bottom w:val="none" w:sz="0" w:space="0" w:color="auto"/>
            <w:right w:val="none" w:sz="0" w:space="0" w:color="auto"/>
          </w:divBdr>
        </w:div>
        <w:div w:id="1775787441">
          <w:marLeft w:val="274"/>
          <w:marRight w:val="0"/>
          <w:marTop w:val="0"/>
          <w:marBottom w:val="0"/>
          <w:divBdr>
            <w:top w:val="none" w:sz="0" w:space="0" w:color="auto"/>
            <w:left w:val="none" w:sz="0" w:space="0" w:color="auto"/>
            <w:bottom w:val="none" w:sz="0" w:space="0" w:color="auto"/>
            <w:right w:val="none" w:sz="0" w:space="0" w:color="auto"/>
          </w:divBdr>
        </w:div>
        <w:div w:id="1066338333">
          <w:marLeft w:val="274"/>
          <w:marRight w:val="0"/>
          <w:marTop w:val="0"/>
          <w:marBottom w:val="0"/>
          <w:divBdr>
            <w:top w:val="none" w:sz="0" w:space="0" w:color="auto"/>
            <w:left w:val="none" w:sz="0" w:space="0" w:color="auto"/>
            <w:bottom w:val="none" w:sz="0" w:space="0" w:color="auto"/>
            <w:right w:val="none" w:sz="0" w:space="0" w:color="auto"/>
          </w:divBdr>
        </w:div>
        <w:div w:id="488906021">
          <w:marLeft w:val="274"/>
          <w:marRight w:val="0"/>
          <w:marTop w:val="0"/>
          <w:marBottom w:val="0"/>
          <w:divBdr>
            <w:top w:val="none" w:sz="0" w:space="0" w:color="auto"/>
            <w:left w:val="none" w:sz="0" w:space="0" w:color="auto"/>
            <w:bottom w:val="none" w:sz="0" w:space="0" w:color="auto"/>
            <w:right w:val="none" w:sz="0" w:space="0" w:color="auto"/>
          </w:divBdr>
        </w:div>
        <w:div w:id="421412089">
          <w:marLeft w:val="274"/>
          <w:marRight w:val="0"/>
          <w:marTop w:val="0"/>
          <w:marBottom w:val="0"/>
          <w:divBdr>
            <w:top w:val="none" w:sz="0" w:space="0" w:color="auto"/>
            <w:left w:val="none" w:sz="0" w:space="0" w:color="auto"/>
            <w:bottom w:val="none" w:sz="0" w:space="0" w:color="auto"/>
            <w:right w:val="none" w:sz="0" w:space="0" w:color="auto"/>
          </w:divBdr>
        </w:div>
        <w:div w:id="1240559918">
          <w:marLeft w:val="274"/>
          <w:marRight w:val="0"/>
          <w:marTop w:val="0"/>
          <w:marBottom w:val="0"/>
          <w:divBdr>
            <w:top w:val="none" w:sz="0" w:space="0" w:color="auto"/>
            <w:left w:val="none" w:sz="0" w:space="0" w:color="auto"/>
            <w:bottom w:val="none" w:sz="0" w:space="0" w:color="auto"/>
            <w:right w:val="none" w:sz="0" w:space="0" w:color="auto"/>
          </w:divBdr>
        </w:div>
        <w:div w:id="1094983964">
          <w:marLeft w:val="274"/>
          <w:marRight w:val="0"/>
          <w:marTop w:val="0"/>
          <w:marBottom w:val="0"/>
          <w:divBdr>
            <w:top w:val="none" w:sz="0" w:space="0" w:color="auto"/>
            <w:left w:val="none" w:sz="0" w:space="0" w:color="auto"/>
            <w:bottom w:val="none" w:sz="0" w:space="0" w:color="auto"/>
            <w:right w:val="none" w:sz="0" w:space="0" w:color="auto"/>
          </w:divBdr>
        </w:div>
      </w:divsChild>
    </w:div>
    <w:div w:id="928318362">
      <w:bodyDiv w:val="1"/>
      <w:marLeft w:val="0"/>
      <w:marRight w:val="0"/>
      <w:marTop w:val="0"/>
      <w:marBottom w:val="0"/>
      <w:divBdr>
        <w:top w:val="none" w:sz="0" w:space="0" w:color="auto"/>
        <w:left w:val="none" w:sz="0" w:space="0" w:color="auto"/>
        <w:bottom w:val="none" w:sz="0" w:space="0" w:color="auto"/>
        <w:right w:val="none" w:sz="0" w:space="0" w:color="auto"/>
      </w:divBdr>
    </w:div>
    <w:div w:id="936838456">
      <w:bodyDiv w:val="1"/>
      <w:marLeft w:val="0"/>
      <w:marRight w:val="0"/>
      <w:marTop w:val="0"/>
      <w:marBottom w:val="0"/>
      <w:divBdr>
        <w:top w:val="none" w:sz="0" w:space="0" w:color="auto"/>
        <w:left w:val="none" w:sz="0" w:space="0" w:color="auto"/>
        <w:bottom w:val="none" w:sz="0" w:space="0" w:color="auto"/>
        <w:right w:val="none" w:sz="0" w:space="0" w:color="auto"/>
      </w:divBdr>
    </w:div>
    <w:div w:id="939222338">
      <w:bodyDiv w:val="1"/>
      <w:marLeft w:val="0"/>
      <w:marRight w:val="0"/>
      <w:marTop w:val="0"/>
      <w:marBottom w:val="0"/>
      <w:divBdr>
        <w:top w:val="none" w:sz="0" w:space="0" w:color="auto"/>
        <w:left w:val="none" w:sz="0" w:space="0" w:color="auto"/>
        <w:bottom w:val="none" w:sz="0" w:space="0" w:color="auto"/>
        <w:right w:val="none" w:sz="0" w:space="0" w:color="auto"/>
      </w:divBdr>
    </w:div>
    <w:div w:id="984819043">
      <w:bodyDiv w:val="1"/>
      <w:marLeft w:val="0"/>
      <w:marRight w:val="0"/>
      <w:marTop w:val="0"/>
      <w:marBottom w:val="0"/>
      <w:divBdr>
        <w:top w:val="none" w:sz="0" w:space="0" w:color="auto"/>
        <w:left w:val="none" w:sz="0" w:space="0" w:color="auto"/>
        <w:bottom w:val="none" w:sz="0" w:space="0" w:color="auto"/>
        <w:right w:val="none" w:sz="0" w:space="0" w:color="auto"/>
      </w:divBdr>
    </w:div>
    <w:div w:id="1007246557">
      <w:bodyDiv w:val="1"/>
      <w:marLeft w:val="0"/>
      <w:marRight w:val="0"/>
      <w:marTop w:val="0"/>
      <w:marBottom w:val="0"/>
      <w:divBdr>
        <w:top w:val="none" w:sz="0" w:space="0" w:color="auto"/>
        <w:left w:val="none" w:sz="0" w:space="0" w:color="auto"/>
        <w:bottom w:val="none" w:sz="0" w:space="0" w:color="auto"/>
        <w:right w:val="none" w:sz="0" w:space="0" w:color="auto"/>
      </w:divBdr>
    </w:div>
    <w:div w:id="1016081632">
      <w:bodyDiv w:val="1"/>
      <w:marLeft w:val="0"/>
      <w:marRight w:val="0"/>
      <w:marTop w:val="0"/>
      <w:marBottom w:val="0"/>
      <w:divBdr>
        <w:top w:val="none" w:sz="0" w:space="0" w:color="auto"/>
        <w:left w:val="none" w:sz="0" w:space="0" w:color="auto"/>
        <w:bottom w:val="none" w:sz="0" w:space="0" w:color="auto"/>
        <w:right w:val="none" w:sz="0" w:space="0" w:color="auto"/>
      </w:divBdr>
      <w:divsChild>
        <w:div w:id="1766996557">
          <w:marLeft w:val="547"/>
          <w:marRight w:val="0"/>
          <w:marTop w:val="0"/>
          <w:marBottom w:val="0"/>
          <w:divBdr>
            <w:top w:val="none" w:sz="0" w:space="0" w:color="auto"/>
            <w:left w:val="none" w:sz="0" w:space="0" w:color="auto"/>
            <w:bottom w:val="none" w:sz="0" w:space="0" w:color="auto"/>
            <w:right w:val="none" w:sz="0" w:space="0" w:color="auto"/>
          </w:divBdr>
        </w:div>
      </w:divsChild>
    </w:div>
    <w:div w:id="1049916061">
      <w:bodyDiv w:val="1"/>
      <w:marLeft w:val="0"/>
      <w:marRight w:val="0"/>
      <w:marTop w:val="0"/>
      <w:marBottom w:val="0"/>
      <w:divBdr>
        <w:top w:val="none" w:sz="0" w:space="0" w:color="auto"/>
        <w:left w:val="none" w:sz="0" w:space="0" w:color="auto"/>
        <w:bottom w:val="none" w:sz="0" w:space="0" w:color="auto"/>
        <w:right w:val="none" w:sz="0" w:space="0" w:color="auto"/>
      </w:divBdr>
      <w:divsChild>
        <w:div w:id="380634808">
          <w:marLeft w:val="547"/>
          <w:marRight w:val="0"/>
          <w:marTop w:val="0"/>
          <w:marBottom w:val="0"/>
          <w:divBdr>
            <w:top w:val="none" w:sz="0" w:space="0" w:color="auto"/>
            <w:left w:val="none" w:sz="0" w:space="0" w:color="auto"/>
            <w:bottom w:val="none" w:sz="0" w:space="0" w:color="auto"/>
            <w:right w:val="none" w:sz="0" w:space="0" w:color="auto"/>
          </w:divBdr>
        </w:div>
      </w:divsChild>
    </w:div>
    <w:div w:id="1113086672">
      <w:bodyDiv w:val="1"/>
      <w:marLeft w:val="0"/>
      <w:marRight w:val="0"/>
      <w:marTop w:val="0"/>
      <w:marBottom w:val="0"/>
      <w:divBdr>
        <w:top w:val="none" w:sz="0" w:space="0" w:color="auto"/>
        <w:left w:val="none" w:sz="0" w:space="0" w:color="auto"/>
        <w:bottom w:val="none" w:sz="0" w:space="0" w:color="auto"/>
        <w:right w:val="none" w:sz="0" w:space="0" w:color="auto"/>
      </w:divBdr>
    </w:div>
    <w:div w:id="1122767186">
      <w:bodyDiv w:val="1"/>
      <w:marLeft w:val="0"/>
      <w:marRight w:val="0"/>
      <w:marTop w:val="0"/>
      <w:marBottom w:val="0"/>
      <w:divBdr>
        <w:top w:val="none" w:sz="0" w:space="0" w:color="auto"/>
        <w:left w:val="none" w:sz="0" w:space="0" w:color="auto"/>
        <w:bottom w:val="none" w:sz="0" w:space="0" w:color="auto"/>
        <w:right w:val="none" w:sz="0" w:space="0" w:color="auto"/>
      </w:divBdr>
    </w:div>
    <w:div w:id="1125002196">
      <w:bodyDiv w:val="1"/>
      <w:marLeft w:val="0"/>
      <w:marRight w:val="0"/>
      <w:marTop w:val="0"/>
      <w:marBottom w:val="0"/>
      <w:divBdr>
        <w:top w:val="none" w:sz="0" w:space="0" w:color="auto"/>
        <w:left w:val="none" w:sz="0" w:space="0" w:color="auto"/>
        <w:bottom w:val="none" w:sz="0" w:space="0" w:color="auto"/>
        <w:right w:val="none" w:sz="0" w:space="0" w:color="auto"/>
      </w:divBdr>
      <w:divsChild>
        <w:div w:id="1657300914">
          <w:marLeft w:val="547"/>
          <w:marRight w:val="0"/>
          <w:marTop w:val="0"/>
          <w:marBottom w:val="0"/>
          <w:divBdr>
            <w:top w:val="none" w:sz="0" w:space="0" w:color="auto"/>
            <w:left w:val="none" w:sz="0" w:space="0" w:color="auto"/>
            <w:bottom w:val="none" w:sz="0" w:space="0" w:color="auto"/>
            <w:right w:val="none" w:sz="0" w:space="0" w:color="auto"/>
          </w:divBdr>
        </w:div>
      </w:divsChild>
    </w:div>
    <w:div w:id="1130711516">
      <w:bodyDiv w:val="1"/>
      <w:marLeft w:val="0"/>
      <w:marRight w:val="0"/>
      <w:marTop w:val="0"/>
      <w:marBottom w:val="0"/>
      <w:divBdr>
        <w:top w:val="none" w:sz="0" w:space="0" w:color="auto"/>
        <w:left w:val="none" w:sz="0" w:space="0" w:color="auto"/>
        <w:bottom w:val="none" w:sz="0" w:space="0" w:color="auto"/>
        <w:right w:val="none" w:sz="0" w:space="0" w:color="auto"/>
      </w:divBdr>
    </w:div>
    <w:div w:id="1149708152">
      <w:bodyDiv w:val="1"/>
      <w:marLeft w:val="0"/>
      <w:marRight w:val="0"/>
      <w:marTop w:val="0"/>
      <w:marBottom w:val="0"/>
      <w:divBdr>
        <w:top w:val="none" w:sz="0" w:space="0" w:color="auto"/>
        <w:left w:val="none" w:sz="0" w:space="0" w:color="auto"/>
        <w:bottom w:val="none" w:sz="0" w:space="0" w:color="auto"/>
        <w:right w:val="none" w:sz="0" w:space="0" w:color="auto"/>
      </w:divBdr>
      <w:divsChild>
        <w:div w:id="557939562">
          <w:marLeft w:val="547"/>
          <w:marRight w:val="0"/>
          <w:marTop w:val="0"/>
          <w:marBottom w:val="0"/>
          <w:divBdr>
            <w:top w:val="none" w:sz="0" w:space="0" w:color="auto"/>
            <w:left w:val="none" w:sz="0" w:space="0" w:color="auto"/>
            <w:bottom w:val="none" w:sz="0" w:space="0" w:color="auto"/>
            <w:right w:val="none" w:sz="0" w:space="0" w:color="auto"/>
          </w:divBdr>
        </w:div>
      </w:divsChild>
    </w:div>
    <w:div w:id="1152212687">
      <w:bodyDiv w:val="1"/>
      <w:marLeft w:val="0"/>
      <w:marRight w:val="0"/>
      <w:marTop w:val="0"/>
      <w:marBottom w:val="0"/>
      <w:divBdr>
        <w:top w:val="none" w:sz="0" w:space="0" w:color="auto"/>
        <w:left w:val="none" w:sz="0" w:space="0" w:color="auto"/>
        <w:bottom w:val="none" w:sz="0" w:space="0" w:color="auto"/>
        <w:right w:val="none" w:sz="0" w:space="0" w:color="auto"/>
      </w:divBdr>
    </w:div>
    <w:div w:id="1158228597">
      <w:bodyDiv w:val="1"/>
      <w:marLeft w:val="0"/>
      <w:marRight w:val="0"/>
      <w:marTop w:val="0"/>
      <w:marBottom w:val="0"/>
      <w:divBdr>
        <w:top w:val="none" w:sz="0" w:space="0" w:color="auto"/>
        <w:left w:val="none" w:sz="0" w:space="0" w:color="auto"/>
        <w:bottom w:val="none" w:sz="0" w:space="0" w:color="auto"/>
        <w:right w:val="none" w:sz="0" w:space="0" w:color="auto"/>
      </w:divBdr>
    </w:div>
    <w:div w:id="1199127520">
      <w:bodyDiv w:val="1"/>
      <w:marLeft w:val="0"/>
      <w:marRight w:val="0"/>
      <w:marTop w:val="0"/>
      <w:marBottom w:val="0"/>
      <w:divBdr>
        <w:top w:val="none" w:sz="0" w:space="0" w:color="auto"/>
        <w:left w:val="none" w:sz="0" w:space="0" w:color="auto"/>
        <w:bottom w:val="none" w:sz="0" w:space="0" w:color="auto"/>
        <w:right w:val="none" w:sz="0" w:space="0" w:color="auto"/>
      </w:divBdr>
    </w:div>
    <w:div w:id="1217471676">
      <w:bodyDiv w:val="1"/>
      <w:marLeft w:val="0"/>
      <w:marRight w:val="0"/>
      <w:marTop w:val="0"/>
      <w:marBottom w:val="0"/>
      <w:divBdr>
        <w:top w:val="none" w:sz="0" w:space="0" w:color="auto"/>
        <w:left w:val="none" w:sz="0" w:space="0" w:color="auto"/>
        <w:bottom w:val="none" w:sz="0" w:space="0" w:color="auto"/>
        <w:right w:val="none" w:sz="0" w:space="0" w:color="auto"/>
      </w:divBdr>
    </w:div>
    <w:div w:id="1241331363">
      <w:bodyDiv w:val="1"/>
      <w:marLeft w:val="0"/>
      <w:marRight w:val="0"/>
      <w:marTop w:val="0"/>
      <w:marBottom w:val="0"/>
      <w:divBdr>
        <w:top w:val="none" w:sz="0" w:space="0" w:color="auto"/>
        <w:left w:val="none" w:sz="0" w:space="0" w:color="auto"/>
        <w:bottom w:val="none" w:sz="0" w:space="0" w:color="auto"/>
        <w:right w:val="none" w:sz="0" w:space="0" w:color="auto"/>
      </w:divBdr>
    </w:div>
    <w:div w:id="1247573401">
      <w:bodyDiv w:val="1"/>
      <w:marLeft w:val="0"/>
      <w:marRight w:val="0"/>
      <w:marTop w:val="0"/>
      <w:marBottom w:val="0"/>
      <w:divBdr>
        <w:top w:val="none" w:sz="0" w:space="0" w:color="auto"/>
        <w:left w:val="none" w:sz="0" w:space="0" w:color="auto"/>
        <w:bottom w:val="none" w:sz="0" w:space="0" w:color="auto"/>
        <w:right w:val="none" w:sz="0" w:space="0" w:color="auto"/>
      </w:divBdr>
    </w:div>
    <w:div w:id="1265965408">
      <w:bodyDiv w:val="1"/>
      <w:marLeft w:val="0"/>
      <w:marRight w:val="0"/>
      <w:marTop w:val="0"/>
      <w:marBottom w:val="0"/>
      <w:divBdr>
        <w:top w:val="none" w:sz="0" w:space="0" w:color="auto"/>
        <w:left w:val="none" w:sz="0" w:space="0" w:color="auto"/>
        <w:bottom w:val="none" w:sz="0" w:space="0" w:color="auto"/>
        <w:right w:val="none" w:sz="0" w:space="0" w:color="auto"/>
      </w:divBdr>
    </w:div>
    <w:div w:id="1266234808">
      <w:bodyDiv w:val="1"/>
      <w:marLeft w:val="0"/>
      <w:marRight w:val="0"/>
      <w:marTop w:val="0"/>
      <w:marBottom w:val="0"/>
      <w:divBdr>
        <w:top w:val="none" w:sz="0" w:space="0" w:color="auto"/>
        <w:left w:val="none" w:sz="0" w:space="0" w:color="auto"/>
        <w:bottom w:val="none" w:sz="0" w:space="0" w:color="auto"/>
        <w:right w:val="none" w:sz="0" w:space="0" w:color="auto"/>
      </w:divBdr>
    </w:div>
    <w:div w:id="1266494554">
      <w:bodyDiv w:val="1"/>
      <w:marLeft w:val="0"/>
      <w:marRight w:val="0"/>
      <w:marTop w:val="0"/>
      <w:marBottom w:val="0"/>
      <w:divBdr>
        <w:top w:val="none" w:sz="0" w:space="0" w:color="auto"/>
        <w:left w:val="none" w:sz="0" w:space="0" w:color="auto"/>
        <w:bottom w:val="none" w:sz="0" w:space="0" w:color="auto"/>
        <w:right w:val="none" w:sz="0" w:space="0" w:color="auto"/>
      </w:divBdr>
      <w:divsChild>
        <w:div w:id="184175663">
          <w:marLeft w:val="547"/>
          <w:marRight w:val="0"/>
          <w:marTop w:val="0"/>
          <w:marBottom w:val="0"/>
          <w:divBdr>
            <w:top w:val="none" w:sz="0" w:space="0" w:color="auto"/>
            <w:left w:val="none" w:sz="0" w:space="0" w:color="auto"/>
            <w:bottom w:val="none" w:sz="0" w:space="0" w:color="auto"/>
            <w:right w:val="none" w:sz="0" w:space="0" w:color="auto"/>
          </w:divBdr>
        </w:div>
      </w:divsChild>
    </w:div>
    <w:div w:id="1284194893">
      <w:bodyDiv w:val="1"/>
      <w:marLeft w:val="0"/>
      <w:marRight w:val="0"/>
      <w:marTop w:val="0"/>
      <w:marBottom w:val="0"/>
      <w:divBdr>
        <w:top w:val="none" w:sz="0" w:space="0" w:color="auto"/>
        <w:left w:val="none" w:sz="0" w:space="0" w:color="auto"/>
        <w:bottom w:val="none" w:sz="0" w:space="0" w:color="auto"/>
        <w:right w:val="none" w:sz="0" w:space="0" w:color="auto"/>
      </w:divBdr>
    </w:div>
    <w:div w:id="1290016194">
      <w:bodyDiv w:val="1"/>
      <w:marLeft w:val="0"/>
      <w:marRight w:val="0"/>
      <w:marTop w:val="0"/>
      <w:marBottom w:val="0"/>
      <w:divBdr>
        <w:top w:val="none" w:sz="0" w:space="0" w:color="auto"/>
        <w:left w:val="none" w:sz="0" w:space="0" w:color="auto"/>
        <w:bottom w:val="none" w:sz="0" w:space="0" w:color="auto"/>
        <w:right w:val="none" w:sz="0" w:space="0" w:color="auto"/>
      </w:divBdr>
    </w:div>
    <w:div w:id="1309089115">
      <w:bodyDiv w:val="1"/>
      <w:marLeft w:val="0"/>
      <w:marRight w:val="0"/>
      <w:marTop w:val="0"/>
      <w:marBottom w:val="0"/>
      <w:divBdr>
        <w:top w:val="none" w:sz="0" w:space="0" w:color="auto"/>
        <w:left w:val="none" w:sz="0" w:space="0" w:color="auto"/>
        <w:bottom w:val="none" w:sz="0" w:space="0" w:color="auto"/>
        <w:right w:val="none" w:sz="0" w:space="0" w:color="auto"/>
      </w:divBdr>
    </w:div>
    <w:div w:id="1320226565">
      <w:bodyDiv w:val="1"/>
      <w:marLeft w:val="0"/>
      <w:marRight w:val="0"/>
      <w:marTop w:val="0"/>
      <w:marBottom w:val="0"/>
      <w:divBdr>
        <w:top w:val="none" w:sz="0" w:space="0" w:color="auto"/>
        <w:left w:val="none" w:sz="0" w:space="0" w:color="auto"/>
        <w:bottom w:val="none" w:sz="0" w:space="0" w:color="auto"/>
        <w:right w:val="none" w:sz="0" w:space="0" w:color="auto"/>
      </w:divBdr>
    </w:div>
    <w:div w:id="1320689864">
      <w:bodyDiv w:val="1"/>
      <w:marLeft w:val="0"/>
      <w:marRight w:val="0"/>
      <w:marTop w:val="0"/>
      <w:marBottom w:val="0"/>
      <w:divBdr>
        <w:top w:val="none" w:sz="0" w:space="0" w:color="auto"/>
        <w:left w:val="none" w:sz="0" w:space="0" w:color="auto"/>
        <w:bottom w:val="none" w:sz="0" w:space="0" w:color="auto"/>
        <w:right w:val="none" w:sz="0" w:space="0" w:color="auto"/>
      </w:divBdr>
      <w:divsChild>
        <w:div w:id="1019163420">
          <w:marLeft w:val="547"/>
          <w:marRight w:val="0"/>
          <w:marTop w:val="0"/>
          <w:marBottom w:val="0"/>
          <w:divBdr>
            <w:top w:val="none" w:sz="0" w:space="0" w:color="auto"/>
            <w:left w:val="none" w:sz="0" w:space="0" w:color="auto"/>
            <w:bottom w:val="none" w:sz="0" w:space="0" w:color="auto"/>
            <w:right w:val="none" w:sz="0" w:space="0" w:color="auto"/>
          </w:divBdr>
        </w:div>
      </w:divsChild>
    </w:div>
    <w:div w:id="1365250896">
      <w:bodyDiv w:val="1"/>
      <w:marLeft w:val="0"/>
      <w:marRight w:val="0"/>
      <w:marTop w:val="0"/>
      <w:marBottom w:val="0"/>
      <w:divBdr>
        <w:top w:val="none" w:sz="0" w:space="0" w:color="auto"/>
        <w:left w:val="none" w:sz="0" w:space="0" w:color="auto"/>
        <w:bottom w:val="none" w:sz="0" w:space="0" w:color="auto"/>
        <w:right w:val="none" w:sz="0" w:space="0" w:color="auto"/>
      </w:divBdr>
      <w:divsChild>
        <w:div w:id="310906259">
          <w:marLeft w:val="547"/>
          <w:marRight w:val="0"/>
          <w:marTop w:val="0"/>
          <w:marBottom w:val="0"/>
          <w:divBdr>
            <w:top w:val="none" w:sz="0" w:space="0" w:color="auto"/>
            <w:left w:val="none" w:sz="0" w:space="0" w:color="auto"/>
            <w:bottom w:val="none" w:sz="0" w:space="0" w:color="auto"/>
            <w:right w:val="none" w:sz="0" w:space="0" w:color="auto"/>
          </w:divBdr>
        </w:div>
      </w:divsChild>
    </w:div>
    <w:div w:id="1386875528">
      <w:bodyDiv w:val="1"/>
      <w:marLeft w:val="0"/>
      <w:marRight w:val="0"/>
      <w:marTop w:val="0"/>
      <w:marBottom w:val="0"/>
      <w:divBdr>
        <w:top w:val="none" w:sz="0" w:space="0" w:color="auto"/>
        <w:left w:val="none" w:sz="0" w:space="0" w:color="auto"/>
        <w:bottom w:val="none" w:sz="0" w:space="0" w:color="auto"/>
        <w:right w:val="none" w:sz="0" w:space="0" w:color="auto"/>
      </w:divBdr>
      <w:divsChild>
        <w:div w:id="1709139283">
          <w:marLeft w:val="547"/>
          <w:marRight w:val="0"/>
          <w:marTop w:val="0"/>
          <w:marBottom w:val="0"/>
          <w:divBdr>
            <w:top w:val="none" w:sz="0" w:space="0" w:color="auto"/>
            <w:left w:val="none" w:sz="0" w:space="0" w:color="auto"/>
            <w:bottom w:val="none" w:sz="0" w:space="0" w:color="auto"/>
            <w:right w:val="none" w:sz="0" w:space="0" w:color="auto"/>
          </w:divBdr>
        </w:div>
      </w:divsChild>
    </w:div>
    <w:div w:id="1395397883">
      <w:bodyDiv w:val="1"/>
      <w:marLeft w:val="0"/>
      <w:marRight w:val="0"/>
      <w:marTop w:val="0"/>
      <w:marBottom w:val="0"/>
      <w:divBdr>
        <w:top w:val="none" w:sz="0" w:space="0" w:color="auto"/>
        <w:left w:val="none" w:sz="0" w:space="0" w:color="auto"/>
        <w:bottom w:val="none" w:sz="0" w:space="0" w:color="auto"/>
        <w:right w:val="none" w:sz="0" w:space="0" w:color="auto"/>
      </w:divBdr>
    </w:div>
    <w:div w:id="1448505241">
      <w:bodyDiv w:val="1"/>
      <w:marLeft w:val="0"/>
      <w:marRight w:val="0"/>
      <w:marTop w:val="0"/>
      <w:marBottom w:val="0"/>
      <w:divBdr>
        <w:top w:val="none" w:sz="0" w:space="0" w:color="auto"/>
        <w:left w:val="none" w:sz="0" w:space="0" w:color="auto"/>
        <w:bottom w:val="none" w:sz="0" w:space="0" w:color="auto"/>
        <w:right w:val="none" w:sz="0" w:space="0" w:color="auto"/>
      </w:divBdr>
      <w:divsChild>
        <w:div w:id="606887308">
          <w:marLeft w:val="547"/>
          <w:marRight w:val="0"/>
          <w:marTop w:val="0"/>
          <w:marBottom w:val="0"/>
          <w:divBdr>
            <w:top w:val="none" w:sz="0" w:space="0" w:color="auto"/>
            <w:left w:val="none" w:sz="0" w:space="0" w:color="auto"/>
            <w:bottom w:val="none" w:sz="0" w:space="0" w:color="auto"/>
            <w:right w:val="none" w:sz="0" w:space="0" w:color="auto"/>
          </w:divBdr>
        </w:div>
      </w:divsChild>
    </w:div>
    <w:div w:id="1454249132">
      <w:bodyDiv w:val="1"/>
      <w:marLeft w:val="0"/>
      <w:marRight w:val="0"/>
      <w:marTop w:val="0"/>
      <w:marBottom w:val="0"/>
      <w:divBdr>
        <w:top w:val="none" w:sz="0" w:space="0" w:color="auto"/>
        <w:left w:val="none" w:sz="0" w:space="0" w:color="auto"/>
        <w:bottom w:val="none" w:sz="0" w:space="0" w:color="auto"/>
        <w:right w:val="none" w:sz="0" w:space="0" w:color="auto"/>
      </w:divBdr>
    </w:div>
    <w:div w:id="1469661467">
      <w:bodyDiv w:val="1"/>
      <w:marLeft w:val="0"/>
      <w:marRight w:val="0"/>
      <w:marTop w:val="0"/>
      <w:marBottom w:val="0"/>
      <w:divBdr>
        <w:top w:val="none" w:sz="0" w:space="0" w:color="auto"/>
        <w:left w:val="none" w:sz="0" w:space="0" w:color="auto"/>
        <w:bottom w:val="none" w:sz="0" w:space="0" w:color="auto"/>
        <w:right w:val="none" w:sz="0" w:space="0" w:color="auto"/>
      </w:divBdr>
    </w:div>
    <w:div w:id="1483695541">
      <w:bodyDiv w:val="1"/>
      <w:marLeft w:val="0"/>
      <w:marRight w:val="0"/>
      <w:marTop w:val="0"/>
      <w:marBottom w:val="0"/>
      <w:divBdr>
        <w:top w:val="none" w:sz="0" w:space="0" w:color="auto"/>
        <w:left w:val="none" w:sz="0" w:space="0" w:color="auto"/>
        <w:bottom w:val="none" w:sz="0" w:space="0" w:color="auto"/>
        <w:right w:val="none" w:sz="0" w:space="0" w:color="auto"/>
      </w:divBdr>
    </w:div>
    <w:div w:id="1490748174">
      <w:bodyDiv w:val="1"/>
      <w:marLeft w:val="0"/>
      <w:marRight w:val="0"/>
      <w:marTop w:val="0"/>
      <w:marBottom w:val="0"/>
      <w:divBdr>
        <w:top w:val="none" w:sz="0" w:space="0" w:color="auto"/>
        <w:left w:val="none" w:sz="0" w:space="0" w:color="auto"/>
        <w:bottom w:val="none" w:sz="0" w:space="0" w:color="auto"/>
        <w:right w:val="none" w:sz="0" w:space="0" w:color="auto"/>
      </w:divBdr>
    </w:div>
    <w:div w:id="1518807232">
      <w:bodyDiv w:val="1"/>
      <w:marLeft w:val="0"/>
      <w:marRight w:val="0"/>
      <w:marTop w:val="0"/>
      <w:marBottom w:val="0"/>
      <w:divBdr>
        <w:top w:val="none" w:sz="0" w:space="0" w:color="auto"/>
        <w:left w:val="none" w:sz="0" w:space="0" w:color="auto"/>
        <w:bottom w:val="none" w:sz="0" w:space="0" w:color="auto"/>
        <w:right w:val="none" w:sz="0" w:space="0" w:color="auto"/>
      </w:divBdr>
    </w:div>
    <w:div w:id="1524661784">
      <w:bodyDiv w:val="1"/>
      <w:marLeft w:val="0"/>
      <w:marRight w:val="0"/>
      <w:marTop w:val="0"/>
      <w:marBottom w:val="0"/>
      <w:divBdr>
        <w:top w:val="none" w:sz="0" w:space="0" w:color="auto"/>
        <w:left w:val="none" w:sz="0" w:space="0" w:color="auto"/>
        <w:bottom w:val="none" w:sz="0" w:space="0" w:color="auto"/>
        <w:right w:val="none" w:sz="0" w:space="0" w:color="auto"/>
      </w:divBdr>
    </w:div>
    <w:div w:id="1524705488">
      <w:bodyDiv w:val="1"/>
      <w:marLeft w:val="0"/>
      <w:marRight w:val="0"/>
      <w:marTop w:val="0"/>
      <w:marBottom w:val="0"/>
      <w:divBdr>
        <w:top w:val="none" w:sz="0" w:space="0" w:color="auto"/>
        <w:left w:val="none" w:sz="0" w:space="0" w:color="auto"/>
        <w:bottom w:val="none" w:sz="0" w:space="0" w:color="auto"/>
        <w:right w:val="none" w:sz="0" w:space="0" w:color="auto"/>
      </w:divBdr>
      <w:divsChild>
        <w:div w:id="1790247104">
          <w:marLeft w:val="446"/>
          <w:marRight w:val="0"/>
          <w:marTop w:val="0"/>
          <w:marBottom w:val="0"/>
          <w:divBdr>
            <w:top w:val="none" w:sz="0" w:space="0" w:color="auto"/>
            <w:left w:val="none" w:sz="0" w:space="0" w:color="auto"/>
            <w:bottom w:val="none" w:sz="0" w:space="0" w:color="auto"/>
            <w:right w:val="none" w:sz="0" w:space="0" w:color="auto"/>
          </w:divBdr>
        </w:div>
        <w:div w:id="367026287">
          <w:marLeft w:val="446"/>
          <w:marRight w:val="0"/>
          <w:marTop w:val="0"/>
          <w:marBottom w:val="0"/>
          <w:divBdr>
            <w:top w:val="none" w:sz="0" w:space="0" w:color="auto"/>
            <w:left w:val="none" w:sz="0" w:space="0" w:color="auto"/>
            <w:bottom w:val="none" w:sz="0" w:space="0" w:color="auto"/>
            <w:right w:val="none" w:sz="0" w:space="0" w:color="auto"/>
          </w:divBdr>
        </w:div>
        <w:div w:id="258757934">
          <w:marLeft w:val="446"/>
          <w:marRight w:val="0"/>
          <w:marTop w:val="0"/>
          <w:marBottom w:val="0"/>
          <w:divBdr>
            <w:top w:val="none" w:sz="0" w:space="0" w:color="auto"/>
            <w:left w:val="none" w:sz="0" w:space="0" w:color="auto"/>
            <w:bottom w:val="none" w:sz="0" w:space="0" w:color="auto"/>
            <w:right w:val="none" w:sz="0" w:space="0" w:color="auto"/>
          </w:divBdr>
        </w:div>
        <w:div w:id="1359546702">
          <w:marLeft w:val="446"/>
          <w:marRight w:val="0"/>
          <w:marTop w:val="0"/>
          <w:marBottom w:val="0"/>
          <w:divBdr>
            <w:top w:val="none" w:sz="0" w:space="0" w:color="auto"/>
            <w:left w:val="none" w:sz="0" w:space="0" w:color="auto"/>
            <w:bottom w:val="none" w:sz="0" w:space="0" w:color="auto"/>
            <w:right w:val="none" w:sz="0" w:space="0" w:color="auto"/>
          </w:divBdr>
        </w:div>
        <w:div w:id="1942372922">
          <w:marLeft w:val="446"/>
          <w:marRight w:val="0"/>
          <w:marTop w:val="0"/>
          <w:marBottom w:val="0"/>
          <w:divBdr>
            <w:top w:val="none" w:sz="0" w:space="0" w:color="auto"/>
            <w:left w:val="none" w:sz="0" w:space="0" w:color="auto"/>
            <w:bottom w:val="none" w:sz="0" w:space="0" w:color="auto"/>
            <w:right w:val="none" w:sz="0" w:space="0" w:color="auto"/>
          </w:divBdr>
        </w:div>
        <w:div w:id="985666788">
          <w:marLeft w:val="446"/>
          <w:marRight w:val="0"/>
          <w:marTop w:val="0"/>
          <w:marBottom w:val="0"/>
          <w:divBdr>
            <w:top w:val="none" w:sz="0" w:space="0" w:color="auto"/>
            <w:left w:val="none" w:sz="0" w:space="0" w:color="auto"/>
            <w:bottom w:val="none" w:sz="0" w:space="0" w:color="auto"/>
            <w:right w:val="none" w:sz="0" w:space="0" w:color="auto"/>
          </w:divBdr>
        </w:div>
        <w:div w:id="1274048559">
          <w:marLeft w:val="446"/>
          <w:marRight w:val="0"/>
          <w:marTop w:val="0"/>
          <w:marBottom w:val="0"/>
          <w:divBdr>
            <w:top w:val="none" w:sz="0" w:space="0" w:color="auto"/>
            <w:left w:val="none" w:sz="0" w:space="0" w:color="auto"/>
            <w:bottom w:val="none" w:sz="0" w:space="0" w:color="auto"/>
            <w:right w:val="none" w:sz="0" w:space="0" w:color="auto"/>
          </w:divBdr>
        </w:div>
      </w:divsChild>
    </w:div>
    <w:div w:id="1545755292">
      <w:bodyDiv w:val="1"/>
      <w:marLeft w:val="0"/>
      <w:marRight w:val="0"/>
      <w:marTop w:val="0"/>
      <w:marBottom w:val="0"/>
      <w:divBdr>
        <w:top w:val="none" w:sz="0" w:space="0" w:color="auto"/>
        <w:left w:val="none" w:sz="0" w:space="0" w:color="auto"/>
        <w:bottom w:val="none" w:sz="0" w:space="0" w:color="auto"/>
        <w:right w:val="none" w:sz="0" w:space="0" w:color="auto"/>
      </w:divBdr>
      <w:divsChild>
        <w:div w:id="1135214717">
          <w:marLeft w:val="274"/>
          <w:marRight w:val="0"/>
          <w:marTop w:val="0"/>
          <w:marBottom w:val="0"/>
          <w:divBdr>
            <w:top w:val="none" w:sz="0" w:space="0" w:color="auto"/>
            <w:left w:val="none" w:sz="0" w:space="0" w:color="auto"/>
            <w:bottom w:val="none" w:sz="0" w:space="0" w:color="auto"/>
            <w:right w:val="none" w:sz="0" w:space="0" w:color="auto"/>
          </w:divBdr>
        </w:div>
        <w:div w:id="1298562741">
          <w:marLeft w:val="274"/>
          <w:marRight w:val="0"/>
          <w:marTop w:val="0"/>
          <w:marBottom w:val="0"/>
          <w:divBdr>
            <w:top w:val="none" w:sz="0" w:space="0" w:color="auto"/>
            <w:left w:val="none" w:sz="0" w:space="0" w:color="auto"/>
            <w:bottom w:val="none" w:sz="0" w:space="0" w:color="auto"/>
            <w:right w:val="none" w:sz="0" w:space="0" w:color="auto"/>
          </w:divBdr>
        </w:div>
        <w:div w:id="1984118028">
          <w:marLeft w:val="274"/>
          <w:marRight w:val="0"/>
          <w:marTop w:val="0"/>
          <w:marBottom w:val="0"/>
          <w:divBdr>
            <w:top w:val="none" w:sz="0" w:space="0" w:color="auto"/>
            <w:left w:val="none" w:sz="0" w:space="0" w:color="auto"/>
            <w:bottom w:val="none" w:sz="0" w:space="0" w:color="auto"/>
            <w:right w:val="none" w:sz="0" w:space="0" w:color="auto"/>
          </w:divBdr>
        </w:div>
        <w:div w:id="1008750964">
          <w:marLeft w:val="274"/>
          <w:marRight w:val="0"/>
          <w:marTop w:val="0"/>
          <w:marBottom w:val="0"/>
          <w:divBdr>
            <w:top w:val="none" w:sz="0" w:space="0" w:color="auto"/>
            <w:left w:val="none" w:sz="0" w:space="0" w:color="auto"/>
            <w:bottom w:val="none" w:sz="0" w:space="0" w:color="auto"/>
            <w:right w:val="none" w:sz="0" w:space="0" w:color="auto"/>
          </w:divBdr>
        </w:div>
        <w:div w:id="1272543594">
          <w:marLeft w:val="274"/>
          <w:marRight w:val="0"/>
          <w:marTop w:val="0"/>
          <w:marBottom w:val="0"/>
          <w:divBdr>
            <w:top w:val="none" w:sz="0" w:space="0" w:color="auto"/>
            <w:left w:val="none" w:sz="0" w:space="0" w:color="auto"/>
            <w:bottom w:val="none" w:sz="0" w:space="0" w:color="auto"/>
            <w:right w:val="none" w:sz="0" w:space="0" w:color="auto"/>
          </w:divBdr>
        </w:div>
        <w:div w:id="269943534">
          <w:marLeft w:val="274"/>
          <w:marRight w:val="0"/>
          <w:marTop w:val="0"/>
          <w:marBottom w:val="0"/>
          <w:divBdr>
            <w:top w:val="none" w:sz="0" w:space="0" w:color="auto"/>
            <w:left w:val="none" w:sz="0" w:space="0" w:color="auto"/>
            <w:bottom w:val="none" w:sz="0" w:space="0" w:color="auto"/>
            <w:right w:val="none" w:sz="0" w:space="0" w:color="auto"/>
          </w:divBdr>
        </w:div>
      </w:divsChild>
    </w:div>
    <w:div w:id="1583031016">
      <w:bodyDiv w:val="1"/>
      <w:marLeft w:val="0"/>
      <w:marRight w:val="0"/>
      <w:marTop w:val="0"/>
      <w:marBottom w:val="0"/>
      <w:divBdr>
        <w:top w:val="none" w:sz="0" w:space="0" w:color="auto"/>
        <w:left w:val="none" w:sz="0" w:space="0" w:color="auto"/>
        <w:bottom w:val="none" w:sz="0" w:space="0" w:color="auto"/>
        <w:right w:val="none" w:sz="0" w:space="0" w:color="auto"/>
      </w:divBdr>
      <w:divsChild>
        <w:div w:id="556555066">
          <w:marLeft w:val="547"/>
          <w:marRight w:val="0"/>
          <w:marTop w:val="0"/>
          <w:marBottom w:val="0"/>
          <w:divBdr>
            <w:top w:val="none" w:sz="0" w:space="0" w:color="auto"/>
            <w:left w:val="none" w:sz="0" w:space="0" w:color="auto"/>
            <w:bottom w:val="none" w:sz="0" w:space="0" w:color="auto"/>
            <w:right w:val="none" w:sz="0" w:space="0" w:color="auto"/>
          </w:divBdr>
        </w:div>
      </w:divsChild>
    </w:div>
    <w:div w:id="1659579747">
      <w:bodyDiv w:val="1"/>
      <w:marLeft w:val="0"/>
      <w:marRight w:val="0"/>
      <w:marTop w:val="0"/>
      <w:marBottom w:val="0"/>
      <w:divBdr>
        <w:top w:val="none" w:sz="0" w:space="0" w:color="auto"/>
        <w:left w:val="none" w:sz="0" w:space="0" w:color="auto"/>
        <w:bottom w:val="none" w:sz="0" w:space="0" w:color="auto"/>
        <w:right w:val="none" w:sz="0" w:space="0" w:color="auto"/>
      </w:divBdr>
    </w:div>
    <w:div w:id="1687366480">
      <w:bodyDiv w:val="1"/>
      <w:marLeft w:val="0"/>
      <w:marRight w:val="0"/>
      <w:marTop w:val="0"/>
      <w:marBottom w:val="0"/>
      <w:divBdr>
        <w:top w:val="none" w:sz="0" w:space="0" w:color="auto"/>
        <w:left w:val="none" w:sz="0" w:space="0" w:color="auto"/>
        <w:bottom w:val="none" w:sz="0" w:space="0" w:color="auto"/>
        <w:right w:val="none" w:sz="0" w:space="0" w:color="auto"/>
      </w:divBdr>
    </w:div>
    <w:div w:id="1700936853">
      <w:bodyDiv w:val="1"/>
      <w:marLeft w:val="0"/>
      <w:marRight w:val="0"/>
      <w:marTop w:val="0"/>
      <w:marBottom w:val="0"/>
      <w:divBdr>
        <w:top w:val="none" w:sz="0" w:space="0" w:color="auto"/>
        <w:left w:val="none" w:sz="0" w:space="0" w:color="auto"/>
        <w:bottom w:val="none" w:sz="0" w:space="0" w:color="auto"/>
        <w:right w:val="none" w:sz="0" w:space="0" w:color="auto"/>
      </w:divBdr>
    </w:div>
    <w:div w:id="1722514538">
      <w:bodyDiv w:val="1"/>
      <w:marLeft w:val="0"/>
      <w:marRight w:val="0"/>
      <w:marTop w:val="0"/>
      <w:marBottom w:val="0"/>
      <w:divBdr>
        <w:top w:val="none" w:sz="0" w:space="0" w:color="auto"/>
        <w:left w:val="none" w:sz="0" w:space="0" w:color="auto"/>
        <w:bottom w:val="none" w:sz="0" w:space="0" w:color="auto"/>
        <w:right w:val="none" w:sz="0" w:space="0" w:color="auto"/>
      </w:divBdr>
      <w:divsChild>
        <w:div w:id="1090154943">
          <w:marLeft w:val="547"/>
          <w:marRight w:val="0"/>
          <w:marTop w:val="0"/>
          <w:marBottom w:val="0"/>
          <w:divBdr>
            <w:top w:val="none" w:sz="0" w:space="0" w:color="auto"/>
            <w:left w:val="none" w:sz="0" w:space="0" w:color="auto"/>
            <w:bottom w:val="none" w:sz="0" w:space="0" w:color="auto"/>
            <w:right w:val="none" w:sz="0" w:space="0" w:color="auto"/>
          </w:divBdr>
        </w:div>
      </w:divsChild>
    </w:div>
    <w:div w:id="1724059888">
      <w:bodyDiv w:val="1"/>
      <w:marLeft w:val="0"/>
      <w:marRight w:val="0"/>
      <w:marTop w:val="0"/>
      <w:marBottom w:val="0"/>
      <w:divBdr>
        <w:top w:val="none" w:sz="0" w:space="0" w:color="auto"/>
        <w:left w:val="none" w:sz="0" w:space="0" w:color="auto"/>
        <w:bottom w:val="none" w:sz="0" w:space="0" w:color="auto"/>
        <w:right w:val="none" w:sz="0" w:space="0" w:color="auto"/>
      </w:divBdr>
      <w:divsChild>
        <w:div w:id="25182208">
          <w:marLeft w:val="547"/>
          <w:marRight w:val="0"/>
          <w:marTop w:val="0"/>
          <w:marBottom w:val="0"/>
          <w:divBdr>
            <w:top w:val="none" w:sz="0" w:space="0" w:color="auto"/>
            <w:left w:val="none" w:sz="0" w:space="0" w:color="auto"/>
            <w:bottom w:val="none" w:sz="0" w:space="0" w:color="auto"/>
            <w:right w:val="none" w:sz="0" w:space="0" w:color="auto"/>
          </w:divBdr>
        </w:div>
      </w:divsChild>
    </w:div>
    <w:div w:id="1751191287">
      <w:bodyDiv w:val="1"/>
      <w:marLeft w:val="0"/>
      <w:marRight w:val="0"/>
      <w:marTop w:val="0"/>
      <w:marBottom w:val="0"/>
      <w:divBdr>
        <w:top w:val="none" w:sz="0" w:space="0" w:color="auto"/>
        <w:left w:val="none" w:sz="0" w:space="0" w:color="auto"/>
        <w:bottom w:val="none" w:sz="0" w:space="0" w:color="auto"/>
        <w:right w:val="none" w:sz="0" w:space="0" w:color="auto"/>
      </w:divBdr>
    </w:div>
    <w:div w:id="1760639700">
      <w:bodyDiv w:val="1"/>
      <w:marLeft w:val="0"/>
      <w:marRight w:val="0"/>
      <w:marTop w:val="0"/>
      <w:marBottom w:val="0"/>
      <w:divBdr>
        <w:top w:val="none" w:sz="0" w:space="0" w:color="auto"/>
        <w:left w:val="none" w:sz="0" w:space="0" w:color="auto"/>
        <w:bottom w:val="none" w:sz="0" w:space="0" w:color="auto"/>
        <w:right w:val="none" w:sz="0" w:space="0" w:color="auto"/>
      </w:divBdr>
    </w:div>
    <w:div w:id="1877697912">
      <w:bodyDiv w:val="1"/>
      <w:marLeft w:val="0"/>
      <w:marRight w:val="0"/>
      <w:marTop w:val="0"/>
      <w:marBottom w:val="0"/>
      <w:divBdr>
        <w:top w:val="none" w:sz="0" w:space="0" w:color="auto"/>
        <w:left w:val="none" w:sz="0" w:space="0" w:color="auto"/>
        <w:bottom w:val="none" w:sz="0" w:space="0" w:color="auto"/>
        <w:right w:val="none" w:sz="0" w:space="0" w:color="auto"/>
      </w:divBdr>
      <w:divsChild>
        <w:div w:id="956373640">
          <w:marLeft w:val="274"/>
          <w:marRight w:val="0"/>
          <w:marTop w:val="0"/>
          <w:marBottom w:val="0"/>
          <w:divBdr>
            <w:top w:val="none" w:sz="0" w:space="0" w:color="auto"/>
            <w:left w:val="none" w:sz="0" w:space="0" w:color="auto"/>
            <w:bottom w:val="none" w:sz="0" w:space="0" w:color="auto"/>
            <w:right w:val="none" w:sz="0" w:space="0" w:color="auto"/>
          </w:divBdr>
        </w:div>
        <w:div w:id="1408308592">
          <w:marLeft w:val="274"/>
          <w:marRight w:val="0"/>
          <w:marTop w:val="0"/>
          <w:marBottom w:val="0"/>
          <w:divBdr>
            <w:top w:val="none" w:sz="0" w:space="0" w:color="auto"/>
            <w:left w:val="none" w:sz="0" w:space="0" w:color="auto"/>
            <w:bottom w:val="none" w:sz="0" w:space="0" w:color="auto"/>
            <w:right w:val="none" w:sz="0" w:space="0" w:color="auto"/>
          </w:divBdr>
        </w:div>
        <w:div w:id="1026104672">
          <w:marLeft w:val="274"/>
          <w:marRight w:val="0"/>
          <w:marTop w:val="0"/>
          <w:marBottom w:val="0"/>
          <w:divBdr>
            <w:top w:val="none" w:sz="0" w:space="0" w:color="auto"/>
            <w:left w:val="none" w:sz="0" w:space="0" w:color="auto"/>
            <w:bottom w:val="none" w:sz="0" w:space="0" w:color="auto"/>
            <w:right w:val="none" w:sz="0" w:space="0" w:color="auto"/>
          </w:divBdr>
        </w:div>
        <w:div w:id="532616091">
          <w:marLeft w:val="274"/>
          <w:marRight w:val="0"/>
          <w:marTop w:val="0"/>
          <w:marBottom w:val="0"/>
          <w:divBdr>
            <w:top w:val="none" w:sz="0" w:space="0" w:color="auto"/>
            <w:left w:val="none" w:sz="0" w:space="0" w:color="auto"/>
            <w:bottom w:val="none" w:sz="0" w:space="0" w:color="auto"/>
            <w:right w:val="none" w:sz="0" w:space="0" w:color="auto"/>
          </w:divBdr>
        </w:div>
        <w:div w:id="1756781974">
          <w:marLeft w:val="274"/>
          <w:marRight w:val="0"/>
          <w:marTop w:val="0"/>
          <w:marBottom w:val="0"/>
          <w:divBdr>
            <w:top w:val="none" w:sz="0" w:space="0" w:color="auto"/>
            <w:left w:val="none" w:sz="0" w:space="0" w:color="auto"/>
            <w:bottom w:val="none" w:sz="0" w:space="0" w:color="auto"/>
            <w:right w:val="none" w:sz="0" w:space="0" w:color="auto"/>
          </w:divBdr>
        </w:div>
        <w:div w:id="905725920">
          <w:marLeft w:val="274"/>
          <w:marRight w:val="0"/>
          <w:marTop w:val="0"/>
          <w:marBottom w:val="0"/>
          <w:divBdr>
            <w:top w:val="none" w:sz="0" w:space="0" w:color="auto"/>
            <w:left w:val="none" w:sz="0" w:space="0" w:color="auto"/>
            <w:bottom w:val="none" w:sz="0" w:space="0" w:color="auto"/>
            <w:right w:val="none" w:sz="0" w:space="0" w:color="auto"/>
          </w:divBdr>
        </w:div>
        <w:div w:id="679350566">
          <w:marLeft w:val="274"/>
          <w:marRight w:val="0"/>
          <w:marTop w:val="0"/>
          <w:marBottom w:val="0"/>
          <w:divBdr>
            <w:top w:val="none" w:sz="0" w:space="0" w:color="auto"/>
            <w:left w:val="none" w:sz="0" w:space="0" w:color="auto"/>
            <w:bottom w:val="none" w:sz="0" w:space="0" w:color="auto"/>
            <w:right w:val="none" w:sz="0" w:space="0" w:color="auto"/>
          </w:divBdr>
        </w:div>
      </w:divsChild>
    </w:div>
    <w:div w:id="1890190016">
      <w:bodyDiv w:val="1"/>
      <w:marLeft w:val="0"/>
      <w:marRight w:val="0"/>
      <w:marTop w:val="0"/>
      <w:marBottom w:val="0"/>
      <w:divBdr>
        <w:top w:val="none" w:sz="0" w:space="0" w:color="auto"/>
        <w:left w:val="none" w:sz="0" w:space="0" w:color="auto"/>
        <w:bottom w:val="none" w:sz="0" w:space="0" w:color="auto"/>
        <w:right w:val="none" w:sz="0" w:space="0" w:color="auto"/>
      </w:divBdr>
      <w:divsChild>
        <w:div w:id="58210554">
          <w:marLeft w:val="274"/>
          <w:marRight w:val="0"/>
          <w:marTop w:val="0"/>
          <w:marBottom w:val="0"/>
          <w:divBdr>
            <w:top w:val="none" w:sz="0" w:space="0" w:color="auto"/>
            <w:left w:val="none" w:sz="0" w:space="0" w:color="auto"/>
            <w:bottom w:val="none" w:sz="0" w:space="0" w:color="auto"/>
            <w:right w:val="none" w:sz="0" w:space="0" w:color="auto"/>
          </w:divBdr>
        </w:div>
        <w:div w:id="879363254">
          <w:marLeft w:val="274"/>
          <w:marRight w:val="0"/>
          <w:marTop w:val="0"/>
          <w:marBottom w:val="0"/>
          <w:divBdr>
            <w:top w:val="none" w:sz="0" w:space="0" w:color="auto"/>
            <w:left w:val="none" w:sz="0" w:space="0" w:color="auto"/>
            <w:bottom w:val="none" w:sz="0" w:space="0" w:color="auto"/>
            <w:right w:val="none" w:sz="0" w:space="0" w:color="auto"/>
          </w:divBdr>
        </w:div>
        <w:div w:id="1992977348">
          <w:marLeft w:val="274"/>
          <w:marRight w:val="0"/>
          <w:marTop w:val="0"/>
          <w:marBottom w:val="0"/>
          <w:divBdr>
            <w:top w:val="none" w:sz="0" w:space="0" w:color="auto"/>
            <w:left w:val="none" w:sz="0" w:space="0" w:color="auto"/>
            <w:bottom w:val="none" w:sz="0" w:space="0" w:color="auto"/>
            <w:right w:val="none" w:sz="0" w:space="0" w:color="auto"/>
          </w:divBdr>
        </w:div>
        <w:div w:id="1715738510">
          <w:marLeft w:val="274"/>
          <w:marRight w:val="0"/>
          <w:marTop w:val="0"/>
          <w:marBottom w:val="0"/>
          <w:divBdr>
            <w:top w:val="none" w:sz="0" w:space="0" w:color="auto"/>
            <w:left w:val="none" w:sz="0" w:space="0" w:color="auto"/>
            <w:bottom w:val="none" w:sz="0" w:space="0" w:color="auto"/>
            <w:right w:val="none" w:sz="0" w:space="0" w:color="auto"/>
          </w:divBdr>
        </w:div>
        <w:div w:id="313606983">
          <w:marLeft w:val="274"/>
          <w:marRight w:val="0"/>
          <w:marTop w:val="0"/>
          <w:marBottom w:val="0"/>
          <w:divBdr>
            <w:top w:val="none" w:sz="0" w:space="0" w:color="auto"/>
            <w:left w:val="none" w:sz="0" w:space="0" w:color="auto"/>
            <w:bottom w:val="none" w:sz="0" w:space="0" w:color="auto"/>
            <w:right w:val="none" w:sz="0" w:space="0" w:color="auto"/>
          </w:divBdr>
        </w:div>
        <w:div w:id="921912920">
          <w:marLeft w:val="274"/>
          <w:marRight w:val="0"/>
          <w:marTop w:val="0"/>
          <w:marBottom w:val="0"/>
          <w:divBdr>
            <w:top w:val="none" w:sz="0" w:space="0" w:color="auto"/>
            <w:left w:val="none" w:sz="0" w:space="0" w:color="auto"/>
            <w:bottom w:val="none" w:sz="0" w:space="0" w:color="auto"/>
            <w:right w:val="none" w:sz="0" w:space="0" w:color="auto"/>
          </w:divBdr>
        </w:div>
        <w:div w:id="171379736">
          <w:marLeft w:val="274"/>
          <w:marRight w:val="0"/>
          <w:marTop w:val="0"/>
          <w:marBottom w:val="0"/>
          <w:divBdr>
            <w:top w:val="none" w:sz="0" w:space="0" w:color="auto"/>
            <w:left w:val="none" w:sz="0" w:space="0" w:color="auto"/>
            <w:bottom w:val="none" w:sz="0" w:space="0" w:color="auto"/>
            <w:right w:val="none" w:sz="0" w:space="0" w:color="auto"/>
          </w:divBdr>
        </w:div>
      </w:divsChild>
    </w:div>
    <w:div w:id="1899702342">
      <w:bodyDiv w:val="1"/>
      <w:marLeft w:val="0"/>
      <w:marRight w:val="0"/>
      <w:marTop w:val="0"/>
      <w:marBottom w:val="0"/>
      <w:divBdr>
        <w:top w:val="none" w:sz="0" w:space="0" w:color="auto"/>
        <w:left w:val="none" w:sz="0" w:space="0" w:color="auto"/>
        <w:bottom w:val="none" w:sz="0" w:space="0" w:color="auto"/>
        <w:right w:val="none" w:sz="0" w:space="0" w:color="auto"/>
      </w:divBdr>
      <w:divsChild>
        <w:div w:id="612708783">
          <w:marLeft w:val="547"/>
          <w:marRight w:val="0"/>
          <w:marTop w:val="0"/>
          <w:marBottom w:val="0"/>
          <w:divBdr>
            <w:top w:val="none" w:sz="0" w:space="0" w:color="auto"/>
            <w:left w:val="none" w:sz="0" w:space="0" w:color="auto"/>
            <w:bottom w:val="none" w:sz="0" w:space="0" w:color="auto"/>
            <w:right w:val="none" w:sz="0" w:space="0" w:color="auto"/>
          </w:divBdr>
        </w:div>
        <w:div w:id="733166098">
          <w:marLeft w:val="547"/>
          <w:marRight w:val="0"/>
          <w:marTop w:val="0"/>
          <w:marBottom w:val="0"/>
          <w:divBdr>
            <w:top w:val="none" w:sz="0" w:space="0" w:color="auto"/>
            <w:left w:val="none" w:sz="0" w:space="0" w:color="auto"/>
            <w:bottom w:val="none" w:sz="0" w:space="0" w:color="auto"/>
            <w:right w:val="none" w:sz="0" w:space="0" w:color="auto"/>
          </w:divBdr>
        </w:div>
        <w:div w:id="455638411">
          <w:marLeft w:val="547"/>
          <w:marRight w:val="0"/>
          <w:marTop w:val="0"/>
          <w:marBottom w:val="0"/>
          <w:divBdr>
            <w:top w:val="none" w:sz="0" w:space="0" w:color="auto"/>
            <w:left w:val="none" w:sz="0" w:space="0" w:color="auto"/>
            <w:bottom w:val="none" w:sz="0" w:space="0" w:color="auto"/>
            <w:right w:val="none" w:sz="0" w:space="0" w:color="auto"/>
          </w:divBdr>
        </w:div>
        <w:div w:id="134758400">
          <w:marLeft w:val="547"/>
          <w:marRight w:val="0"/>
          <w:marTop w:val="0"/>
          <w:marBottom w:val="0"/>
          <w:divBdr>
            <w:top w:val="none" w:sz="0" w:space="0" w:color="auto"/>
            <w:left w:val="none" w:sz="0" w:space="0" w:color="auto"/>
            <w:bottom w:val="none" w:sz="0" w:space="0" w:color="auto"/>
            <w:right w:val="none" w:sz="0" w:space="0" w:color="auto"/>
          </w:divBdr>
        </w:div>
        <w:div w:id="1236352566">
          <w:marLeft w:val="547"/>
          <w:marRight w:val="0"/>
          <w:marTop w:val="0"/>
          <w:marBottom w:val="0"/>
          <w:divBdr>
            <w:top w:val="none" w:sz="0" w:space="0" w:color="auto"/>
            <w:left w:val="none" w:sz="0" w:space="0" w:color="auto"/>
            <w:bottom w:val="none" w:sz="0" w:space="0" w:color="auto"/>
            <w:right w:val="none" w:sz="0" w:space="0" w:color="auto"/>
          </w:divBdr>
        </w:div>
        <w:div w:id="427655003">
          <w:marLeft w:val="547"/>
          <w:marRight w:val="0"/>
          <w:marTop w:val="0"/>
          <w:marBottom w:val="0"/>
          <w:divBdr>
            <w:top w:val="none" w:sz="0" w:space="0" w:color="auto"/>
            <w:left w:val="none" w:sz="0" w:space="0" w:color="auto"/>
            <w:bottom w:val="none" w:sz="0" w:space="0" w:color="auto"/>
            <w:right w:val="none" w:sz="0" w:space="0" w:color="auto"/>
          </w:divBdr>
        </w:div>
      </w:divsChild>
    </w:div>
    <w:div w:id="1940678463">
      <w:bodyDiv w:val="1"/>
      <w:marLeft w:val="0"/>
      <w:marRight w:val="0"/>
      <w:marTop w:val="0"/>
      <w:marBottom w:val="0"/>
      <w:divBdr>
        <w:top w:val="none" w:sz="0" w:space="0" w:color="auto"/>
        <w:left w:val="none" w:sz="0" w:space="0" w:color="auto"/>
        <w:bottom w:val="none" w:sz="0" w:space="0" w:color="auto"/>
        <w:right w:val="none" w:sz="0" w:space="0" w:color="auto"/>
      </w:divBdr>
    </w:div>
    <w:div w:id="1966036815">
      <w:bodyDiv w:val="1"/>
      <w:marLeft w:val="0"/>
      <w:marRight w:val="0"/>
      <w:marTop w:val="0"/>
      <w:marBottom w:val="0"/>
      <w:divBdr>
        <w:top w:val="none" w:sz="0" w:space="0" w:color="auto"/>
        <w:left w:val="none" w:sz="0" w:space="0" w:color="auto"/>
        <w:bottom w:val="none" w:sz="0" w:space="0" w:color="auto"/>
        <w:right w:val="none" w:sz="0" w:space="0" w:color="auto"/>
      </w:divBdr>
    </w:div>
    <w:div w:id="1984653643">
      <w:bodyDiv w:val="1"/>
      <w:marLeft w:val="0"/>
      <w:marRight w:val="0"/>
      <w:marTop w:val="0"/>
      <w:marBottom w:val="0"/>
      <w:divBdr>
        <w:top w:val="none" w:sz="0" w:space="0" w:color="auto"/>
        <w:left w:val="none" w:sz="0" w:space="0" w:color="auto"/>
        <w:bottom w:val="none" w:sz="0" w:space="0" w:color="auto"/>
        <w:right w:val="none" w:sz="0" w:space="0" w:color="auto"/>
      </w:divBdr>
    </w:div>
    <w:div w:id="1997681163">
      <w:bodyDiv w:val="1"/>
      <w:marLeft w:val="0"/>
      <w:marRight w:val="0"/>
      <w:marTop w:val="0"/>
      <w:marBottom w:val="0"/>
      <w:divBdr>
        <w:top w:val="none" w:sz="0" w:space="0" w:color="auto"/>
        <w:left w:val="none" w:sz="0" w:space="0" w:color="auto"/>
        <w:bottom w:val="none" w:sz="0" w:space="0" w:color="auto"/>
        <w:right w:val="none" w:sz="0" w:space="0" w:color="auto"/>
      </w:divBdr>
      <w:divsChild>
        <w:div w:id="1956251191">
          <w:marLeft w:val="547"/>
          <w:marRight w:val="0"/>
          <w:marTop w:val="0"/>
          <w:marBottom w:val="0"/>
          <w:divBdr>
            <w:top w:val="none" w:sz="0" w:space="0" w:color="auto"/>
            <w:left w:val="none" w:sz="0" w:space="0" w:color="auto"/>
            <w:bottom w:val="none" w:sz="0" w:space="0" w:color="auto"/>
            <w:right w:val="none" w:sz="0" w:space="0" w:color="auto"/>
          </w:divBdr>
        </w:div>
      </w:divsChild>
    </w:div>
    <w:div w:id="2051374643">
      <w:bodyDiv w:val="1"/>
      <w:marLeft w:val="0"/>
      <w:marRight w:val="0"/>
      <w:marTop w:val="0"/>
      <w:marBottom w:val="0"/>
      <w:divBdr>
        <w:top w:val="none" w:sz="0" w:space="0" w:color="auto"/>
        <w:left w:val="none" w:sz="0" w:space="0" w:color="auto"/>
        <w:bottom w:val="none" w:sz="0" w:space="0" w:color="auto"/>
        <w:right w:val="none" w:sz="0" w:space="0" w:color="auto"/>
      </w:divBdr>
    </w:div>
    <w:div w:id="2055696357">
      <w:bodyDiv w:val="1"/>
      <w:marLeft w:val="0"/>
      <w:marRight w:val="0"/>
      <w:marTop w:val="0"/>
      <w:marBottom w:val="0"/>
      <w:divBdr>
        <w:top w:val="none" w:sz="0" w:space="0" w:color="auto"/>
        <w:left w:val="none" w:sz="0" w:space="0" w:color="auto"/>
        <w:bottom w:val="none" w:sz="0" w:space="0" w:color="auto"/>
        <w:right w:val="none" w:sz="0" w:space="0" w:color="auto"/>
      </w:divBdr>
      <w:divsChild>
        <w:div w:id="732869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hyperlink" Target="http://186.28.253.31/micrositios/transparencia/?page_id=118" TargetMode="Externa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yperlink" Target="http://www.cnsc.gov.co/convocatoriasendesarrollo"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186.28.253.31/micrositios/transparencia/" TargetMode="External"/><Relationship Id="rId33" Type="http://schemas.openxmlformats.org/officeDocument/2006/relationships/image" Target="media/image16.png"/><Relationship Id="rId38" Type="http://schemas.openxmlformats.org/officeDocument/2006/relationships/hyperlink" Target="http://186.28.253.31/micrositios/transparencia/?page_id=11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Data" Target="diagrams/data1.xm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chart" Target="charts/chart3.xml"/><Relationship Id="rId37" Type="http://schemas.openxmlformats.org/officeDocument/2006/relationships/hyperlink" Target="http://186.28.253.31/micrositios/transparencia/"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hyperlink" Target="file:///C:\Users\jtoledo\Documents\IDPAC%20-%20Paola%20Toledo%20A\Rendici&#243;n%20de%20cuentas\2017\Informe%20de%20gesti&#243;n%202017.docx" TargetMode="External"/><Relationship Id="rId19" Type="http://schemas.openxmlformats.org/officeDocument/2006/relationships/image" Target="media/image11.pn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3.png"/><Relationship Id="rId30" Type="http://schemas.openxmlformats.org/officeDocument/2006/relationships/chart" Target="charts/chart1.xml"/><Relationship Id="rId35" Type="http://schemas.openxmlformats.org/officeDocument/2006/relationships/image" Target="media/image17.png"/><Relationship Id="rId43"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Nivel educativo</c:v>
          </c:tx>
          <c:spPr>
            <a:solidFill>
              <a:schemeClr val="accent5">
                <a:lumMod val="50000"/>
              </a:schemeClr>
            </a:solidFill>
          </c:spPr>
          <c:invertIfNegative val="0"/>
          <c:cat>
            <c:strRef>
              <c:f>Hoja1!$A$39:$A$42</c:f>
              <c:strCache>
                <c:ptCount val="4"/>
                <c:pt idx="0">
                  <c:v>Básica secundaria</c:v>
                </c:pt>
                <c:pt idx="1">
                  <c:v>Media</c:v>
                </c:pt>
                <c:pt idx="2">
                  <c:v>Superior</c:v>
                </c:pt>
                <c:pt idx="3">
                  <c:v>Postgrado</c:v>
                </c:pt>
              </c:strCache>
            </c:strRef>
          </c:cat>
          <c:val>
            <c:numRef>
              <c:f>Hoja1!$B$39:$B$42</c:f>
              <c:numCache>
                <c:formatCode>General</c:formatCode>
                <c:ptCount val="4"/>
                <c:pt idx="0">
                  <c:v>1</c:v>
                </c:pt>
                <c:pt idx="1">
                  <c:v>24</c:v>
                </c:pt>
                <c:pt idx="2">
                  <c:v>30</c:v>
                </c:pt>
                <c:pt idx="3">
                  <c:v>53</c:v>
                </c:pt>
              </c:numCache>
            </c:numRef>
          </c:val>
          <c:extLst xmlns:c16r2="http://schemas.microsoft.com/office/drawing/2015/06/chart">
            <c:ext xmlns:c16="http://schemas.microsoft.com/office/drawing/2014/chart" uri="{C3380CC4-5D6E-409C-BE32-E72D297353CC}">
              <c16:uniqueId val="{00000000-B1EF-4C64-B788-85E90D735E66}"/>
            </c:ext>
          </c:extLst>
        </c:ser>
        <c:dLbls>
          <c:showLegendKey val="0"/>
          <c:showVal val="0"/>
          <c:showCatName val="0"/>
          <c:showSerName val="0"/>
          <c:showPercent val="0"/>
          <c:showBubbleSize val="0"/>
        </c:dLbls>
        <c:gapWidth val="150"/>
        <c:shape val="box"/>
        <c:axId val="37640064"/>
        <c:axId val="37641600"/>
        <c:axId val="0"/>
      </c:bar3DChart>
      <c:catAx>
        <c:axId val="37640064"/>
        <c:scaling>
          <c:orientation val="minMax"/>
        </c:scaling>
        <c:delete val="0"/>
        <c:axPos val="b"/>
        <c:numFmt formatCode="General" sourceLinked="0"/>
        <c:majorTickMark val="out"/>
        <c:minorTickMark val="none"/>
        <c:tickLblPos val="nextTo"/>
        <c:crossAx val="37641600"/>
        <c:crosses val="autoZero"/>
        <c:auto val="1"/>
        <c:lblAlgn val="ctr"/>
        <c:lblOffset val="100"/>
        <c:noMultiLvlLbl val="0"/>
      </c:catAx>
      <c:valAx>
        <c:axId val="37641600"/>
        <c:scaling>
          <c:orientation val="minMax"/>
        </c:scaling>
        <c:delete val="0"/>
        <c:axPos val="l"/>
        <c:majorGridlines/>
        <c:numFmt formatCode="General" sourceLinked="1"/>
        <c:majorTickMark val="out"/>
        <c:minorTickMark val="none"/>
        <c:tickLblPos val="nextTo"/>
        <c:crossAx val="37640064"/>
        <c:crosses val="autoZero"/>
        <c:crossBetween val="between"/>
      </c:valAx>
      <c:dTable>
        <c:showHorzBorder val="1"/>
        <c:showVertBorder val="1"/>
        <c:showOutline val="1"/>
        <c:showKeys val="0"/>
        <c:spPr>
          <a:noFill/>
          <a:ln w="9525" cap="flat" cmpd="sng" algn="ctr">
            <a:solidFill>
              <a:schemeClr val="accent1">
                <a:shade val="95000"/>
                <a:satMod val="105000"/>
              </a:schemeClr>
            </a:solidFill>
            <a:prstDash val="solid"/>
          </a:ln>
          <a:effectLst/>
        </c:spPr>
        <c:txPr>
          <a:bodyPr/>
          <a:lstStyle/>
          <a:p>
            <a:pPr rtl="0">
              <a:defRPr sz="800" b="1">
                <a:solidFill>
                  <a:schemeClr val="tx1"/>
                </a:solidFill>
                <a:latin typeface="+mn-lt"/>
                <a:ea typeface="+mn-ea"/>
                <a:cs typeface="+mn-cs"/>
              </a:defRPr>
            </a:pPr>
            <a:endParaRPr lang="es-CO"/>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00FFFF"/>
              </a:solidFill>
            </c:spPr>
            <c:extLst xmlns:c16r2="http://schemas.microsoft.com/office/drawing/2015/06/chart">
              <c:ext xmlns:c16="http://schemas.microsoft.com/office/drawing/2014/chart" uri="{C3380CC4-5D6E-409C-BE32-E72D297353CC}">
                <c16:uniqueId val="{00000001-BC21-4697-8A5C-B5264AEAE9FC}"/>
              </c:ext>
            </c:extLst>
          </c:dPt>
          <c:dPt>
            <c:idx val="1"/>
            <c:bubble3D val="0"/>
            <c:spPr>
              <a:solidFill>
                <a:schemeClr val="accent5">
                  <a:lumMod val="50000"/>
                </a:schemeClr>
              </a:solidFill>
            </c:spPr>
            <c:extLst xmlns:c16r2="http://schemas.microsoft.com/office/drawing/2015/06/chart">
              <c:ext xmlns:c16="http://schemas.microsoft.com/office/drawing/2014/chart" uri="{C3380CC4-5D6E-409C-BE32-E72D297353CC}">
                <c16:uniqueId val="{00000003-BC21-4697-8A5C-B5264AEAE9FC}"/>
              </c:ext>
            </c:extLst>
          </c:dPt>
          <c:dLbls>
            <c:spPr>
              <a:noFill/>
              <a:ln>
                <a:noFill/>
              </a:ln>
              <a:effectLst/>
            </c:spPr>
            <c:txPr>
              <a:bodyPr/>
              <a:lstStyle/>
              <a:p>
                <a:pPr>
                  <a:defRPr b="1">
                    <a:solidFill>
                      <a:schemeClr val="bg1"/>
                    </a:solidFill>
                  </a:defRPr>
                </a:pPr>
                <a:endParaRPr lang="es-CO"/>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Hoja1!$A$55:$A$56</c:f>
              <c:strCache>
                <c:ptCount val="2"/>
                <c:pt idx="0">
                  <c:v>Mujeres</c:v>
                </c:pt>
                <c:pt idx="1">
                  <c:v>Hombres</c:v>
                </c:pt>
              </c:strCache>
            </c:strRef>
          </c:cat>
          <c:val>
            <c:numRef>
              <c:f>Hoja1!$B$55:$B$56</c:f>
              <c:numCache>
                <c:formatCode>0%</c:formatCode>
                <c:ptCount val="2"/>
                <c:pt idx="0">
                  <c:v>0.44122965641952983</c:v>
                </c:pt>
                <c:pt idx="1">
                  <c:v>0.55877034358047017</c:v>
                </c:pt>
              </c:numCache>
            </c:numRef>
          </c:val>
          <c:extLst xmlns:c16r2="http://schemas.microsoft.com/office/drawing/2015/06/chart">
            <c:ext xmlns:c16="http://schemas.microsoft.com/office/drawing/2014/chart" uri="{C3380CC4-5D6E-409C-BE32-E72D297353CC}">
              <c16:uniqueId val="{00000004-BC21-4697-8A5C-B5264AEAE9FC}"/>
            </c:ext>
          </c:extLst>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92D050"/>
              </a:solidFill>
            </c:spPr>
            <c:extLst xmlns:c16r2="http://schemas.microsoft.com/office/drawing/2015/06/chart">
              <c:ext xmlns:c16="http://schemas.microsoft.com/office/drawing/2014/chart" uri="{C3380CC4-5D6E-409C-BE32-E72D297353CC}">
                <c16:uniqueId val="{00000001-4789-4F4F-A3B6-D9C6AD3302A5}"/>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4789-4F4F-A3B6-D9C6AD3302A5}"/>
              </c:ext>
            </c:extLst>
          </c:dPt>
          <c:dPt>
            <c:idx val="2"/>
            <c:bubble3D val="0"/>
            <c:spPr>
              <a:solidFill>
                <a:schemeClr val="tx2">
                  <a:lumMod val="75000"/>
                </a:schemeClr>
              </a:solidFill>
            </c:spPr>
            <c:extLst xmlns:c16r2="http://schemas.microsoft.com/office/drawing/2015/06/chart">
              <c:ext xmlns:c16="http://schemas.microsoft.com/office/drawing/2014/chart" uri="{C3380CC4-5D6E-409C-BE32-E72D297353CC}">
                <c16:uniqueId val="{00000005-4789-4F4F-A3B6-D9C6AD3302A5}"/>
              </c:ext>
            </c:extLst>
          </c:dPt>
          <c:dLbls>
            <c:spPr>
              <a:noFill/>
              <a:ln>
                <a:noFill/>
              </a:ln>
              <a:effectLst/>
            </c:spPr>
            <c:txPr>
              <a:bodyPr/>
              <a:lstStyle/>
              <a:p>
                <a:pPr>
                  <a:defRPr b="1">
                    <a:solidFill>
                      <a:schemeClr val="bg1"/>
                    </a:solidFill>
                  </a:defRPr>
                </a:pPr>
                <a:endParaRPr lang="es-CO"/>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Hoja1!$A$82:$A$84</c:f>
              <c:strCache>
                <c:ptCount val="3"/>
                <c:pt idx="0">
                  <c:v>Media</c:v>
                </c:pt>
                <c:pt idx="1">
                  <c:v>Superior</c:v>
                </c:pt>
                <c:pt idx="2">
                  <c:v>Postgrado</c:v>
                </c:pt>
              </c:strCache>
            </c:strRef>
          </c:cat>
          <c:val>
            <c:numRef>
              <c:f>Hoja1!$B$82:$B$84</c:f>
              <c:numCache>
                <c:formatCode>0%</c:formatCode>
                <c:ptCount val="3"/>
                <c:pt idx="0">
                  <c:v>0.24231464737793851</c:v>
                </c:pt>
                <c:pt idx="1">
                  <c:v>0.54249547920433994</c:v>
                </c:pt>
                <c:pt idx="2">
                  <c:v>0.21518987341772153</c:v>
                </c:pt>
              </c:numCache>
            </c:numRef>
          </c:val>
          <c:extLst xmlns:c16r2="http://schemas.microsoft.com/office/drawing/2015/06/chart">
            <c:ext xmlns:c16="http://schemas.microsoft.com/office/drawing/2014/chart" uri="{C3380CC4-5D6E-409C-BE32-E72D297353CC}">
              <c16:uniqueId val="{00000006-4789-4F4F-A3B6-D9C6AD3302A5}"/>
            </c:ext>
          </c:extLst>
        </c:ser>
        <c:dLbls>
          <c:dLblPos val="inEnd"/>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001D01-3DAC-4338-B4F8-DE9FF4C7BEDF}" type="doc">
      <dgm:prSet loTypeId="urn:microsoft.com/office/officeart/2005/8/layout/cycle6" loCatId="cycle" qsTypeId="urn:microsoft.com/office/officeart/2005/8/quickstyle/3d2" qsCatId="3D" csTypeId="urn:microsoft.com/office/officeart/2005/8/colors/colorful5" csCatId="colorful" phldr="1"/>
      <dgm:spPr/>
      <dgm:t>
        <a:bodyPr/>
        <a:lstStyle/>
        <a:p>
          <a:endParaRPr lang="es-CO"/>
        </a:p>
      </dgm:t>
    </dgm:pt>
    <dgm:pt modelId="{E299F889-6D46-4390-88EE-E62242F1ABE4}">
      <dgm:prSet phldrT="[Texto]"/>
      <dgm:spPr/>
      <dgm:t>
        <a:bodyPr/>
        <a:lstStyle/>
        <a:p>
          <a:pPr algn="ctr"/>
          <a:r>
            <a:rPr lang="es-CO" b="1"/>
            <a:t>Gestión de riesgos de corrupción</a:t>
          </a:r>
        </a:p>
      </dgm:t>
    </dgm:pt>
    <dgm:pt modelId="{BD06A381-78B5-4E79-9D07-77C7C8F7E875}" type="parTrans" cxnId="{A13F2F4C-E8F0-4456-9508-D2BF11E7F6E6}">
      <dgm:prSet/>
      <dgm:spPr/>
      <dgm:t>
        <a:bodyPr/>
        <a:lstStyle/>
        <a:p>
          <a:pPr algn="ctr"/>
          <a:endParaRPr lang="es-CO" b="1"/>
        </a:p>
      </dgm:t>
    </dgm:pt>
    <dgm:pt modelId="{9565F753-F172-4C1E-B870-FC6D87234F86}" type="sibTrans" cxnId="{A13F2F4C-E8F0-4456-9508-D2BF11E7F6E6}">
      <dgm:prSet/>
      <dgm:spPr/>
      <dgm:t>
        <a:bodyPr/>
        <a:lstStyle/>
        <a:p>
          <a:pPr algn="ctr"/>
          <a:endParaRPr lang="es-CO" b="1"/>
        </a:p>
      </dgm:t>
    </dgm:pt>
    <dgm:pt modelId="{8B0186B1-FFEA-40CE-9EE6-24302080F783}">
      <dgm:prSet phldrT="[Texto]"/>
      <dgm:spPr/>
      <dgm:t>
        <a:bodyPr/>
        <a:lstStyle/>
        <a:p>
          <a:pPr algn="ctr"/>
          <a:r>
            <a:rPr lang="es-CO" b="1"/>
            <a:t>Racionalización de trámites</a:t>
          </a:r>
        </a:p>
      </dgm:t>
    </dgm:pt>
    <dgm:pt modelId="{7C8719FB-5600-49F8-9752-4EB54E8A0300}" type="parTrans" cxnId="{1F19C136-8ED6-46D6-82E3-21DBE9C8FE16}">
      <dgm:prSet/>
      <dgm:spPr/>
      <dgm:t>
        <a:bodyPr/>
        <a:lstStyle/>
        <a:p>
          <a:pPr algn="ctr"/>
          <a:endParaRPr lang="es-CO" b="1"/>
        </a:p>
      </dgm:t>
    </dgm:pt>
    <dgm:pt modelId="{FA325160-F15A-4536-A8AB-C736ADD2EB83}" type="sibTrans" cxnId="{1F19C136-8ED6-46D6-82E3-21DBE9C8FE16}">
      <dgm:prSet/>
      <dgm:spPr/>
      <dgm:t>
        <a:bodyPr/>
        <a:lstStyle/>
        <a:p>
          <a:pPr algn="ctr"/>
          <a:endParaRPr lang="es-CO" b="1"/>
        </a:p>
      </dgm:t>
    </dgm:pt>
    <dgm:pt modelId="{3201EC63-0FDC-4C31-9B42-F391A8580456}">
      <dgm:prSet phldrT="[Texto]"/>
      <dgm:spPr/>
      <dgm:t>
        <a:bodyPr/>
        <a:lstStyle/>
        <a:p>
          <a:pPr algn="ctr"/>
          <a:r>
            <a:rPr lang="es-CO" b="1"/>
            <a:t>Rendición de cuentas</a:t>
          </a:r>
        </a:p>
      </dgm:t>
    </dgm:pt>
    <dgm:pt modelId="{59AED929-B7D5-4C20-8097-6A5EFB7F56F8}" type="parTrans" cxnId="{0E4C51C9-22BB-4AAD-9970-E8A23DCCA93C}">
      <dgm:prSet/>
      <dgm:spPr/>
      <dgm:t>
        <a:bodyPr/>
        <a:lstStyle/>
        <a:p>
          <a:pPr algn="ctr"/>
          <a:endParaRPr lang="es-CO" b="1"/>
        </a:p>
      </dgm:t>
    </dgm:pt>
    <dgm:pt modelId="{DF6A04AC-D85B-4187-ABC7-395FE67A46FE}" type="sibTrans" cxnId="{0E4C51C9-22BB-4AAD-9970-E8A23DCCA93C}">
      <dgm:prSet/>
      <dgm:spPr/>
      <dgm:t>
        <a:bodyPr/>
        <a:lstStyle/>
        <a:p>
          <a:pPr algn="ctr"/>
          <a:endParaRPr lang="es-CO" b="1"/>
        </a:p>
      </dgm:t>
    </dgm:pt>
    <dgm:pt modelId="{75D2DEDC-2E30-444E-8131-5F821C332A96}">
      <dgm:prSet phldrT="[Texto]"/>
      <dgm:spPr/>
      <dgm:t>
        <a:bodyPr/>
        <a:lstStyle/>
        <a:p>
          <a:pPr algn="ctr"/>
          <a:r>
            <a:rPr lang="es-CO" b="1"/>
            <a:t>Mecanismos para mejorar la atención a ciudadano</a:t>
          </a:r>
        </a:p>
      </dgm:t>
    </dgm:pt>
    <dgm:pt modelId="{02BC1D59-736A-4D83-AAE7-42805FA372F4}" type="parTrans" cxnId="{85D7426A-4B0C-4C7F-BE28-067FCA668A61}">
      <dgm:prSet/>
      <dgm:spPr/>
      <dgm:t>
        <a:bodyPr/>
        <a:lstStyle/>
        <a:p>
          <a:pPr algn="ctr"/>
          <a:endParaRPr lang="es-CO" b="1"/>
        </a:p>
      </dgm:t>
    </dgm:pt>
    <dgm:pt modelId="{E9FA8FE4-4218-4907-80F4-E30051F7CA88}" type="sibTrans" cxnId="{85D7426A-4B0C-4C7F-BE28-067FCA668A61}">
      <dgm:prSet/>
      <dgm:spPr/>
      <dgm:t>
        <a:bodyPr/>
        <a:lstStyle/>
        <a:p>
          <a:pPr algn="ctr"/>
          <a:endParaRPr lang="es-CO" b="1"/>
        </a:p>
      </dgm:t>
    </dgm:pt>
    <dgm:pt modelId="{895BC329-C2AE-44F6-9B2D-7B45FB52B1CD}">
      <dgm:prSet phldrT="[Texto]"/>
      <dgm:spPr/>
      <dgm:t>
        <a:bodyPr/>
        <a:lstStyle/>
        <a:p>
          <a:pPr algn="ctr"/>
          <a:r>
            <a:rPr lang="es-CO" b="1"/>
            <a:t>Mecanismso para la transparencia y acceso a la información</a:t>
          </a:r>
        </a:p>
      </dgm:t>
    </dgm:pt>
    <dgm:pt modelId="{99302789-270A-4034-92B4-4E7FAC7202CF}" type="parTrans" cxnId="{C1184EB6-A4C2-4D6C-9B47-2C1D1D779061}">
      <dgm:prSet/>
      <dgm:spPr/>
      <dgm:t>
        <a:bodyPr/>
        <a:lstStyle/>
        <a:p>
          <a:pPr algn="ctr"/>
          <a:endParaRPr lang="es-CO" b="1"/>
        </a:p>
      </dgm:t>
    </dgm:pt>
    <dgm:pt modelId="{BCB82EF1-B12A-4128-983E-96904CC58D7B}" type="sibTrans" cxnId="{C1184EB6-A4C2-4D6C-9B47-2C1D1D779061}">
      <dgm:prSet/>
      <dgm:spPr/>
      <dgm:t>
        <a:bodyPr/>
        <a:lstStyle/>
        <a:p>
          <a:pPr algn="ctr"/>
          <a:endParaRPr lang="es-CO" b="1"/>
        </a:p>
      </dgm:t>
    </dgm:pt>
    <dgm:pt modelId="{9D191A85-104A-43F4-BD41-8E02AB5B3BA6}">
      <dgm:prSet phldrT="[Texto]"/>
      <dgm:spPr/>
      <dgm:t>
        <a:bodyPr/>
        <a:lstStyle/>
        <a:p>
          <a:pPr algn="ctr"/>
          <a:r>
            <a:rPr lang="es-CO" b="1"/>
            <a:t>Iniciativas adicionales</a:t>
          </a:r>
        </a:p>
      </dgm:t>
    </dgm:pt>
    <dgm:pt modelId="{58E02CB3-83F7-4439-906D-A45396DA9C56}" type="parTrans" cxnId="{3C79C206-FD9A-4CB8-B592-756D43362114}">
      <dgm:prSet/>
      <dgm:spPr/>
      <dgm:t>
        <a:bodyPr/>
        <a:lstStyle/>
        <a:p>
          <a:pPr algn="ctr"/>
          <a:endParaRPr lang="es-CO" b="1"/>
        </a:p>
      </dgm:t>
    </dgm:pt>
    <dgm:pt modelId="{F7D0D3EA-994C-45EC-A6EF-A8A0FF799C78}" type="sibTrans" cxnId="{3C79C206-FD9A-4CB8-B592-756D43362114}">
      <dgm:prSet/>
      <dgm:spPr/>
      <dgm:t>
        <a:bodyPr/>
        <a:lstStyle/>
        <a:p>
          <a:pPr algn="ctr"/>
          <a:endParaRPr lang="es-CO" b="1"/>
        </a:p>
      </dgm:t>
    </dgm:pt>
    <dgm:pt modelId="{06354ECC-2A3F-49D8-9494-DDFAF96DB093}" type="pres">
      <dgm:prSet presAssocID="{62001D01-3DAC-4338-B4F8-DE9FF4C7BEDF}" presName="cycle" presStyleCnt="0">
        <dgm:presLayoutVars>
          <dgm:dir/>
          <dgm:resizeHandles val="exact"/>
        </dgm:presLayoutVars>
      </dgm:prSet>
      <dgm:spPr/>
      <dgm:t>
        <a:bodyPr/>
        <a:lstStyle/>
        <a:p>
          <a:endParaRPr lang="es-CO"/>
        </a:p>
      </dgm:t>
    </dgm:pt>
    <dgm:pt modelId="{E2F96ACD-DE97-4A2E-BDA1-0EF9E82F20D5}" type="pres">
      <dgm:prSet presAssocID="{E299F889-6D46-4390-88EE-E62242F1ABE4}" presName="node" presStyleLbl="node1" presStyleIdx="0" presStyleCnt="6">
        <dgm:presLayoutVars>
          <dgm:bulletEnabled val="1"/>
        </dgm:presLayoutVars>
      </dgm:prSet>
      <dgm:spPr/>
      <dgm:t>
        <a:bodyPr/>
        <a:lstStyle/>
        <a:p>
          <a:endParaRPr lang="es-CO"/>
        </a:p>
      </dgm:t>
    </dgm:pt>
    <dgm:pt modelId="{6052EA85-3ED0-4EB2-B538-8724FB14ED53}" type="pres">
      <dgm:prSet presAssocID="{E299F889-6D46-4390-88EE-E62242F1ABE4}" presName="spNode" presStyleCnt="0"/>
      <dgm:spPr/>
    </dgm:pt>
    <dgm:pt modelId="{3BE24035-C233-458D-A977-C568E7BC438E}" type="pres">
      <dgm:prSet presAssocID="{9565F753-F172-4C1E-B870-FC6D87234F86}" presName="sibTrans" presStyleLbl="sibTrans1D1" presStyleIdx="0" presStyleCnt="6"/>
      <dgm:spPr/>
      <dgm:t>
        <a:bodyPr/>
        <a:lstStyle/>
        <a:p>
          <a:endParaRPr lang="es-CO"/>
        </a:p>
      </dgm:t>
    </dgm:pt>
    <dgm:pt modelId="{EEB2C68E-2E27-4AF3-AA79-82CD84882F6E}" type="pres">
      <dgm:prSet presAssocID="{8B0186B1-FFEA-40CE-9EE6-24302080F783}" presName="node" presStyleLbl="node1" presStyleIdx="1" presStyleCnt="6">
        <dgm:presLayoutVars>
          <dgm:bulletEnabled val="1"/>
        </dgm:presLayoutVars>
      </dgm:prSet>
      <dgm:spPr/>
      <dgm:t>
        <a:bodyPr/>
        <a:lstStyle/>
        <a:p>
          <a:endParaRPr lang="es-CO"/>
        </a:p>
      </dgm:t>
    </dgm:pt>
    <dgm:pt modelId="{2A7FBCAD-1FCC-4D16-B21D-7191145FAB3F}" type="pres">
      <dgm:prSet presAssocID="{8B0186B1-FFEA-40CE-9EE6-24302080F783}" presName="spNode" presStyleCnt="0"/>
      <dgm:spPr/>
    </dgm:pt>
    <dgm:pt modelId="{B1ECD2BC-36BD-44C7-87D0-457606FA6B9C}" type="pres">
      <dgm:prSet presAssocID="{FA325160-F15A-4536-A8AB-C736ADD2EB83}" presName="sibTrans" presStyleLbl="sibTrans1D1" presStyleIdx="1" presStyleCnt="6"/>
      <dgm:spPr/>
      <dgm:t>
        <a:bodyPr/>
        <a:lstStyle/>
        <a:p>
          <a:endParaRPr lang="es-CO"/>
        </a:p>
      </dgm:t>
    </dgm:pt>
    <dgm:pt modelId="{FF452747-AACC-4233-A977-8E3F3D2D9C8A}" type="pres">
      <dgm:prSet presAssocID="{3201EC63-0FDC-4C31-9B42-F391A8580456}" presName="node" presStyleLbl="node1" presStyleIdx="2" presStyleCnt="6">
        <dgm:presLayoutVars>
          <dgm:bulletEnabled val="1"/>
        </dgm:presLayoutVars>
      </dgm:prSet>
      <dgm:spPr/>
      <dgm:t>
        <a:bodyPr/>
        <a:lstStyle/>
        <a:p>
          <a:endParaRPr lang="es-CO"/>
        </a:p>
      </dgm:t>
    </dgm:pt>
    <dgm:pt modelId="{757891B6-4698-4A14-A2A2-A33ADC7EB35D}" type="pres">
      <dgm:prSet presAssocID="{3201EC63-0FDC-4C31-9B42-F391A8580456}" presName="spNode" presStyleCnt="0"/>
      <dgm:spPr/>
    </dgm:pt>
    <dgm:pt modelId="{064BCC45-C66E-4099-9A13-5223FEC4607B}" type="pres">
      <dgm:prSet presAssocID="{DF6A04AC-D85B-4187-ABC7-395FE67A46FE}" presName="sibTrans" presStyleLbl="sibTrans1D1" presStyleIdx="2" presStyleCnt="6"/>
      <dgm:spPr/>
      <dgm:t>
        <a:bodyPr/>
        <a:lstStyle/>
        <a:p>
          <a:endParaRPr lang="es-CO"/>
        </a:p>
      </dgm:t>
    </dgm:pt>
    <dgm:pt modelId="{472D327F-B125-4B3D-BA5B-70EE98364DBA}" type="pres">
      <dgm:prSet presAssocID="{75D2DEDC-2E30-444E-8131-5F821C332A96}" presName="node" presStyleLbl="node1" presStyleIdx="3" presStyleCnt="6">
        <dgm:presLayoutVars>
          <dgm:bulletEnabled val="1"/>
        </dgm:presLayoutVars>
      </dgm:prSet>
      <dgm:spPr/>
      <dgm:t>
        <a:bodyPr/>
        <a:lstStyle/>
        <a:p>
          <a:endParaRPr lang="es-CO"/>
        </a:p>
      </dgm:t>
    </dgm:pt>
    <dgm:pt modelId="{6F906AA5-7BED-48CC-ACAC-D293FFCEEEAE}" type="pres">
      <dgm:prSet presAssocID="{75D2DEDC-2E30-444E-8131-5F821C332A96}" presName="spNode" presStyleCnt="0"/>
      <dgm:spPr/>
    </dgm:pt>
    <dgm:pt modelId="{ACA9D9D9-D597-4066-B270-86380160AE76}" type="pres">
      <dgm:prSet presAssocID="{E9FA8FE4-4218-4907-80F4-E30051F7CA88}" presName="sibTrans" presStyleLbl="sibTrans1D1" presStyleIdx="3" presStyleCnt="6"/>
      <dgm:spPr/>
      <dgm:t>
        <a:bodyPr/>
        <a:lstStyle/>
        <a:p>
          <a:endParaRPr lang="es-CO"/>
        </a:p>
      </dgm:t>
    </dgm:pt>
    <dgm:pt modelId="{B13EE9A6-3EAB-4FAF-BD79-652C1464EEB3}" type="pres">
      <dgm:prSet presAssocID="{895BC329-C2AE-44F6-9B2D-7B45FB52B1CD}" presName="node" presStyleLbl="node1" presStyleIdx="4" presStyleCnt="6">
        <dgm:presLayoutVars>
          <dgm:bulletEnabled val="1"/>
        </dgm:presLayoutVars>
      </dgm:prSet>
      <dgm:spPr/>
      <dgm:t>
        <a:bodyPr/>
        <a:lstStyle/>
        <a:p>
          <a:endParaRPr lang="es-CO"/>
        </a:p>
      </dgm:t>
    </dgm:pt>
    <dgm:pt modelId="{641853EB-9185-4FE0-AB87-441162F9304C}" type="pres">
      <dgm:prSet presAssocID="{895BC329-C2AE-44F6-9B2D-7B45FB52B1CD}" presName="spNode" presStyleCnt="0"/>
      <dgm:spPr/>
    </dgm:pt>
    <dgm:pt modelId="{0C7D0A88-BD14-4154-B388-C4EA3F193203}" type="pres">
      <dgm:prSet presAssocID="{BCB82EF1-B12A-4128-983E-96904CC58D7B}" presName="sibTrans" presStyleLbl="sibTrans1D1" presStyleIdx="4" presStyleCnt="6"/>
      <dgm:spPr/>
      <dgm:t>
        <a:bodyPr/>
        <a:lstStyle/>
        <a:p>
          <a:endParaRPr lang="es-CO"/>
        </a:p>
      </dgm:t>
    </dgm:pt>
    <dgm:pt modelId="{93E264F4-C96A-432C-A09A-8A1AED25C65F}" type="pres">
      <dgm:prSet presAssocID="{9D191A85-104A-43F4-BD41-8E02AB5B3BA6}" presName="node" presStyleLbl="node1" presStyleIdx="5" presStyleCnt="6">
        <dgm:presLayoutVars>
          <dgm:bulletEnabled val="1"/>
        </dgm:presLayoutVars>
      </dgm:prSet>
      <dgm:spPr/>
      <dgm:t>
        <a:bodyPr/>
        <a:lstStyle/>
        <a:p>
          <a:endParaRPr lang="es-CO"/>
        </a:p>
      </dgm:t>
    </dgm:pt>
    <dgm:pt modelId="{DE9E28F4-09C0-4C3F-9B8C-C9F8CF515EF7}" type="pres">
      <dgm:prSet presAssocID="{9D191A85-104A-43F4-BD41-8E02AB5B3BA6}" presName="spNode" presStyleCnt="0"/>
      <dgm:spPr/>
    </dgm:pt>
    <dgm:pt modelId="{DF0D9369-559D-4C9B-85EE-6E3C852DC834}" type="pres">
      <dgm:prSet presAssocID="{F7D0D3EA-994C-45EC-A6EF-A8A0FF799C78}" presName="sibTrans" presStyleLbl="sibTrans1D1" presStyleIdx="5" presStyleCnt="6"/>
      <dgm:spPr/>
      <dgm:t>
        <a:bodyPr/>
        <a:lstStyle/>
        <a:p>
          <a:endParaRPr lang="es-CO"/>
        </a:p>
      </dgm:t>
    </dgm:pt>
  </dgm:ptLst>
  <dgm:cxnLst>
    <dgm:cxn modelId="{85D7426A-4B0C-4C7F-BE28-067FCA668A61}" srcId="{62001D01-3DAC-4338-B4F8-DE9FF4C7BEDF}" destId="{75D2DEDC-2E30-444E-8131-5F821C332A96}" srcOrd="3" destOrd="0" parTransId="{02BC1D59-736A-4D83-AAE7-42805FA372F4}" sibTransId="{E9FA8FE4-4218-4907-80F4-E30051F7CA88}"/>
    <dgm:cxn modelId="{F9A2CF85-1BA8-4694-A2F6-C330C660A4ED}" type="presOf" srcId="{3201EC63-0FDC-4C31-9B42-F391A8580456}" destId="{FF452747-AACC-4233-A977-8E3F3D2D9C8A}" srcOrd="0" destOrd="0" presId="urn:microsoft.com/office/officeart/2005/8/layout/cycle6"/>
    <dgm:cxn modelId="{1F19C136-8ED6-46D6-82E3-21DBE9C8FE16}" srcId="{62001D01-3DAC-4338-B4F8-DE9FF4C7BEDF}" destId="{8B0186B1-FFEA-40CE-9EE6-24302080F783}" srcOrd="1" destOrd="0" parTransId="{7C8719FB-5600-49F8-9752-4EB54E8A0300}" sibTransId="{FA325160-F15A-4536-A8AB-C736ADD2EB83}"/>
    <dgm:cxn modelId="{2E6E8F35-79D7-4056-A325-C833F0C5CCAC}" type="presOf" srcId="{895BC329-C2AE-44F6-9B2D-7B45FB52B1CD}" destId="{B13EE9A6-3EAB-4FAF-BD79-652C1464EEB3}" srcOrd="0" destOrd="0" presId="urn:microsoft.com/office/officeart/2005/8/layout/cycle6"/>
    <dgm:cxn modelId="{C44BBF2F-F66E-4472-BBBF-8C19416BC8DE}" type="presOf" srcId="{E299F889-6D46-4390-88EE-E62242F1ABE4}" destId="{E2F96ACD-DE97-4A2E-BDA1-0EF9E82F20D5}" srcOrd="0" destOrd="0" presId="urn:microsoft.com/office/officeart/2005/8/layout/cycle6"/>
    <dgm:cxn modelId="{C1184EB6-A4C2-4D6C-9B47-2C1D1D779061}" srcId="{62001D01-3DAC-4338-B4F8-DE9FF4C7BEDF}" destId="{895BC329-C2AE-44F6-9B2D-7B45FB52B1CD}" srcOrd="4" destOrd="0" parTransId="{99302789-270A-4034-92B4-4E7FAC7202CF}" sibTransId="{BCB82EF1-B12A-4128-983E-96904CC58D7B}"/>
    <dgm:cxn modelId="{A13F2F4C-E8F0-4456-9508-D2BF11E7F6E6}" srcId="{62001D01-3DAC-4338-B4F8-DE9FF4C7BEDF}" destId="{E299F889-6D46-4390-88EE-E62242F1ABE4}" srcOrd="0" destOrd="0" parTransId="{BD06A381-78B5-4E79-9D07-77C7C8F7E875}" sibTransId="{9565F753-F172-4C1E-B870-FC6D87234F86}"/>
    <dgm:cxn modelId="{0AA252A9-C95F-4219-BA99-A84EC9D45B8D}" type="presOf" srcId="{62001D01-3DAC-4338-B4F8-DE9FF4C7BEDF}" destId="{06354ECC-2A3F-49D8-9494-DDFAF96DB093}" srcOrd="0" destOrd="0" presId="urn:microsoft.com/office/officeart/2005/8/layout/cycle6"/>
    <dgm:cxn modelId="{C167A7D0-69E0-44F2-A066-B13B65851545}" type="presOf" srcId="{DF6A04AC-D85B-4187-ABC7-395FE67A46FE}" destId="{064BCC45-C66E-4099-9A13-5223FEC4607B}" srcOrd="0" destOrd="0" presId="urn:microsoft.com/office/officeart/2005/8/layout/cycle6"/>
    <dgm:cxn modelId="{5DE5503F-26ED-4331-9B60-A15A21DB60E3}" type="presOf" srcId="{FA325160-F15A-4536-A8AB-C736ADD2EB83}" destId="{B1ECD2BC-36BD-44C7-87D0-457606FA6B9C}" srcOrd="0" destOrd="0" presId="urn:microsoft.com/office/officeart/2005/8/layout/cycle6"/>
    <dgm:cxn modelId="{0E4C51C9-22BB-4AAD-9970-E8A23DCCA93C}" srcId="{62001D01-3DAC-4338-B4F8-DE9FF4C7BEDF}" destId="{3201EC63-0FDC-4C31-9B42-F391A8580456}" srcOrd="2" destOrd="0" parTransId="{59AED929-B7D5-4C20-8097-6A5EFB7F56F8}" sibTransId="{DF6A04AC-D85B-4187-ABC7-395FE67A46FE}"/>
    <dgm:cxn modelId="{2AD7ED35-1055-4E1B-99CC-29373F757021}" type="presOf" srcId="{E9FA8FE4-4218-4907-80F4-E30051F7CA88}" destId="{ACA9D9D9-D597-4066-B270-86380160AE76}" srcOrd="0" destOrd="0" presId="urn:microsoft.com/office/officeart/2005/8/layout/cycle6"/>
    <dgm:cxn modelId="{ECE892A3-BD46-4685-9122-0B14A59DCEF8}" type="presOf" srcId="{F7D0D3EA-994C-45EC-A6EF-A8A0FF799C78}" destId="{DF0D9369-559D-4C9B-85EE-6E3C852DC834}" srcOrd="0" destOrd="0" presId="urn:microsoft.com/office/officeart/2005/8/layout/cycle6"/>
    <dgm:cxn modelId="{EED0D23D-5253-47BA-94A9-2A345A66E285}" type="presOf" srcId="{BCB82EF1-B12A-4128-983E-96904CC58D7B}" destId="{0C7D0A88-BD14-4154-B388-C4EA3F193203}" srcOrd="0" destOrd="0" presId="urn:microsoft.com/office/officeart/2005/8/layout/cycle6"/>
    <dgm:cxn modelId="{907CC265-DCEB-4947-AA42-9D231BE221F9}" type="presOf" srcId="{9565F753-F172-4C1E-B870-FC6D87234F86}" destId="{3BE24035-C233-458D-A977-C568E7BC438E}" srcOrd="0" destOrd="0" presId="urn:microsoft.com/office/officeart/2005/8/layout/cycle6"/>
    <dgm:cxn modelId="{3C79C206-FD9A-4CB8-B592-756D43362114}" srcId="{62001D01-3DAC-4338-B4F8-DE9FF4C7BEDF}" destId="{9D191A85-104A-43F4-BD41-8E02AB5B3BA6}" srcOrd="5" destOrd="0" parTransId="{58E02CB3-83F7-4439-906D-A45396DA9C56}" sibTransId="{F7D0D3EA-994C-45EC-A6EF-A8A0FF799C78}"/>
    <dgm:cxn modelId="{A4A03855-C379-4837-9026-65BBF2D9CD14}" type="presOf" srcId="{8B0186B1-FFEA-40CE-9EE6-24302080F783}" destId="{EEB2C68E-2E27-4AF3-AA79-82CD84882F6E}" srcOrd="0" destOrd="0" presId="urn:microsoft.com/office/officeart/2005/8/layout/cycle6"/>
    <dgm:cxn modelId="{D45B543A-2508-418D-955C-F1346DAE112D}" type="presOf" srcId="{9D191A85-104A-43F4-BD41-8E02AB5B3BA6}" destId="{93E264F4-C96A-432C-A09A-8A1AED25C65F}" srcOrd="0" destOrd="0" presId="urn:microsoft.com/office/officeart/2005/8/layout/cycle6"/>
    <dgm:cxn modelId="{1D79B7D4-5C91-4FA6-9CEB-9FBDF5D3710C}" type="presOf" srcId="{75D2DEDC-2E30-444E-8131-5F821C332A96}" destId="{472D327F-B125-4B3D-BA5B-70EE98364DBA}" srcOrd="0" destOrd="0" presId="urn:microsoft.com/office/officeart/2005/8/layout/cycle6"/>
    <dgm:cxn modelId="{29A497A6-07C7-4D1E-A74A-E6D55A7A73A8}" type="presParOf" srcId="{06354ECC-2A3F-49D8-9494-DDFAF96DB093}" destId="{E2F96ACD-DE97-4A2E-BDA1-0EF9E82F20D5}" srcOrd="0" destOrd="0" presId="urn:microsoft.com/office/officeart/2005/8/layout/cycle6"/>
    <dgm:cxn modelId="{C473A64E-5B4E-4011-BFCD-CB2995C6A25C}" type="presParOf" srcId="{06354ECC-2A3F-49D8-9494-DDFAF96DB093}" destId="{6052EA85-3ED0-4EB2-B538-8724FB14ED53}" srcOrd="1" destOrd="0" presId="urn:microsoft.com/office/officeart/2005/8/layout/cycle6"/>
    <dgm:cxn modelId="{AFC4C81C-92D9-4B02-B92F-6E9F8B6CA2D6}" type="presParOf" srcId="{06354ECC-2A3F-49D8-9494-DDFAF96DB093}" destId="{3BE24035-C233-458D-A977-C568E7BC438E}" srcOrd="2" destOrd="0" presId="urn:microsoft.com/office/officeart/2005/8/layout/cycle6"/>
    <dgm:cxn modelId="{2FD14B9C-A726-4A87-8507-BB6058C03B70}" type="presParOf" srcId="{06354ECC-2A3F-49D8-9494-DDFAF96DB093}" destId="{EEB2C68E-2E27-4AF3-AA79-82CD84882F6E}" srcOrd="3" destOrd="0" presId="urn:microsoft.com/office/officeart/2005/8/layout/cycle6"/>
    <dgm:cxn modelId="{FC7E96E2-BB3A-4BAA-9FF2-8D70B2B8B43C}" type="presParOf" srcId="{06354ECC-2A3F-49D8-9494-DDFAF96DB093}" destId="{2A7FBCAD-1FCC-4D16-B21D-7191145FAB3F}" srcOrd="4" destOrd="0" presId="urn:microsoft.com/office/officeart/2005/8/layout/cycle6"/>
    <dgm:cxn modelId="{E7703276-0E84-4EC0-B55E-686604D09AE0}" type="presParOf" srcId="{06354ECC-2A3F-49D8-9494-DDFAF96DB093}" destId="{B1ECD2BC-36BD-44C7-87D0-457606FA6B9C}" srcOrd="5" destOrd="0" presId="urn:microsoft.com/office/officeart/2005/8/layout/cycle6"/>
    <dgm:cxn modelId="{DF6FA527-41E6-45B8-8739-C9F4B6DB5ADB}" type="presParOf" srcId="{06354ECC-2A3F-49D8-9494-DDFAF96DB093}" destId="{FF452747-AACC-4233-A977-8E3F3D2D9C8A}" srcOrd="6" destOrd="0" presId="urn:microsoft.com/office/officeart/2005/8/layout/cycle6"/>
    <dgm:cxn modelId="{8F06A4F0-52C2-4B73-871A-EF6BA2732422}" type="presParOf" srcId="{06354ECC-2A3F-49D8-9494-DDFAF96DB093}" destId="{757891B6-4698-4A14-A2A2-A33ADC7EB35D}" srcOrd="7" destOrd="0" presId="urn:microsoft.com/office/officeart/2005/8/layout/cycle6"/>
    <dgm:cxn modelId="{4B6BCC24-AB9B-4939-BDC9-BBFE22E63622}" type="presParOf" srcId="{06354ECC-2A3F-49D8-9494-DDFAF96DB093}" destId="{064BCC45-C66E-4099-9A13-5223FEC4607B}" srcOrd="8" destOrd="0" presId="urn:microsoft.com/office/officeart/2005/8/layout/cycle6"/>
    <dgm:cxn modelId="{2990C2D0-E706-42F8-A7A0-73BD5D9B149B}" type="presParOf" srcId="{06354ECC-2A3F-49D8-9494-DDFAF96DB093}" destId="{472D327F-B125-4B3D-BA5B-70EE98364DBA}" srcOrd="9" destOrd="0" presId="urn:microsoft.com/office/officeart/2005/8/layout/cycle6"/>
    <dgm:cxn modelId="{33020FC9-5989-429B-9CA9-D47EAFE4CCAE}" type="presParOf" srcId="{06354ECC-2A3F-49D8-9494-DDFAF96DB093}" destId="{6F906AA5-7BED-48CC-ACAC-D293FFCEEEAE}" srcOrd="10" destOrd="0" presId="urn:microsoft.com/office/officeart/2005/8/layout/cycle6"/>
    <dgm:cxn modelId="{7B1E1CBD-DBDC-48BE-AE0A-AABDA70F2A5B}" type="presParOf" srcId="{06354ECC-2A3F-49D8-9494-DDFAF96DB093}" destId="{ACA9D9D9-D597-4066-B270-86380160AE76}" srcOrd="11" destOrd="0" presId="urn:microsoft.com/office/officeart/2005/8/layout/cycle6"/>
    <dgm:cxn modelId="{445B6F30-D914-4289-B741-6B1342E3A303}" type="presParOf" srcId="{06354ECC-2A3F-49D8-9494-DDFAF96DB093}" destId="{B13EE9A6-3EAB-4FAF-BD79-652C1464EEB3}" srcOrd="12" destOrd="0" presId="urn:microsoft.com/office/officeart/2005/8/layout/cycle6"/>
    <dgm:cxn modelId="{FF3DFEEE-13FD-4D34-B722-CA071E4C2AC6}" type="presParOf" srcId="{06354ECC-2A3F-49D8-9494-DDFAF96DB093}" destId="{641853EB-9185-4FE0-AB87-441162F9304C}" srcOrd="13" destOrd="0" presId="urn:microsoft.com/office/officeart/2005/8/layout/cycle6"/>
    <dgm:cxn modelId="{AD3F71D5-1244-4C23-9F82-F1FD14A8CF96}" type="presParOf" srcId="{06354ECC-2A3F-49D8-9494-DDFAF96DB093}" destId="{0C7D0A88-BD14-4154-B388-C4EA3F193203}" srcOrd="14" destOrd="0" presId="urn:microsoft.com/office/officeart/2005/8/layout/cycle6"/>
    <dgm:cxn modelId="{1BD04A0F-CA21-495E-924C-865EC999B49C}" type="presParOf" srcId="{06354ECC-2A3F-49D8-9494-DDFAF96DB093}" destId="{93E264F4-C96A-432C-A09A-8A1AED25C65F}" srcOrd="15" destOrd="0" presId="urn:microsoft.com/office/officeart/2005/8/layout/cycle6"/>
    <dgm:cxn modelId="{68271CFE-A71F-4E47-8C26-6856B9BE499E}" type="presParOf" srcId="{06354ECC-2A3F-49D8-9494-DDFAF96DB093}" destId="{DE9E28F4-09C0-4C3F-9B8C-C9F8CF515EF7}" srcOrd="16" destOrd="0" presId="urn:microsoft.com/office/officeart/2005/8/layout/cycle6"/>
    <dgm:cxn modelId="{E7F89F81-A718-4AAE-8AD1-DE42CED92AC3}" type="presParOf" srcId="{06354ECC-2A3F-49D8-9494-DDFAF96DB093}" destId="{DF0D9369-559D-4C9B-85EE-6E3C852DC834}" srcOrd="17" destOrd="0" presId="urn:microsoft.com/office/officeart/2005/8/layout/cycle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96ACD-DE97-4A2E-BDA1-0EF9E82F20D5}">
      <dsp:nvSpPr>
        <dsp:cNvPr id="0" name=""/>
        <dsp:cNvSpPr/>
      </dsp:nvSpPr>
      <dsp:spPr>
        <a:xfrm>
          <a:off x="1332551" y="1759"/>
          <a:ext cx="863100" cy="561015"/>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Gestión de riesgos de corrupción</a:t>
          </a:r>
        </a:p>
      </dsp:txBody>
      <dsp:txXfrm>
        <a:off x="1359937" y="29145"/>
        <a:ext cx="808328" cy="506243"/>
      </dsp:txXfrm>
    </dsp:sp>
    <dsp:sp modelId="{3BE24035-C233-458D-A977-C568E7BC438E}">
      <dsp:nvSpPr>
        <dsp:cNvPr id="0" name=""/>
        <dsp:cNvSpPr/>
      </dsp:nvSpPr>
      <dsp:spPr>
        <a:xfrm>
          <a:off x="441856" y="282267"/>
          <a:ext cx="2644491" cy="2644491"/>
        </a:xfrm>
        <a:custGeom>
          <a:avLst/>
          <a:gdLst/>
          <a:ahLst/>
          <a:cxnLst/>
          <a:rect l="0" t="0" r="0" b="0"/>
          <a:pathLst>
            <a:path>
              <a:moveTo>
                <a:pt x="1759317" y="74326"/>
              </a:moveTo>
              <a:arcTo wR="1322245" hR="1322245" stAng="17358139" swAng="1502081"/>
            </a:path>
          </a:pathLst>
        </a:custGeom>
        <a:no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EB2C68E-2E27-4AF3-AA79-82CD84882F6E}">
      <dsp:nvSpPr>
        <dsp:cNvPr id="0" name=""/>
        <dsp:cNvSpPr/>
      </dsp:nvSpPr>
      <dsp:spPr>
        <a:xfrm>
          <a:off x="2477650" y="662882"/>
          <a:ext cx="863100" cy="561015"/>
        </a:xfrm>
        <a:prstGeom prst="roundRect">
          <a:avLst/>
        </a:prstGeom>
        <a:gradFill rotWithShape="0">
          <a:gsLst>
            <a:gs pos="0">
              <a:schemeClr val="accent5">
                <a:hueOff val="-1470669"/>
                <a:satOff val="-2046"/>
                <a:lumOff val="-784"/>
                <a:alphaOff val="0"/>
                <a:satMod val="103000"/>
                <a:lumMod val="102000"/>
                <a:tint val="94000"/>
              </a:schemeClr>
            </a:gs>
            <a:gs pos="50000">
              <a:schemeClr val="accent5">
                <a:hueOff val="-1470669"/>
                <a:satOff val="-2046"/>
                <a:lumOff val="-784"/>
                <a:alphaOff val="0"/>
                <a:satMod val="110000"/>
                <a:lumMod val="100000"/>
                <a:shade val="100000"/>
              </a:schemeClr>
            </a:gs>
            <a:gs pos="100000">
              <a:schemeClr val="accent5">
                <a:hueOff val="-1470669"/>
                <a:satOff val="-2046"/>
                <a:lumOff val="-7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Racionalización de trámites</a:t>
          </a:r>
        </a:p>
      </dsp:txBody>
      <dsp:txXfrm>
        <a:off x="2505036" y="690268"/>
        <a:ext cx="808328" cy="506243"/>
      </dsp:txXfrm>
    </dsp:sp>
    <dsp:sp modelId="{B1ECD2BC-36BD-44C7-87D0-457606FA6B9C}">
      <dsp:nvSpPr>
        <dsp:cNvPr id="0" name=""/>
        <dsp:cNvSpPr/>
      </dsp:nvSpPr>
      <dsp:spPr>
        <a:xfrm>
          <a:off x="441856" y="282267"/>
          <a:ext cx="2644491" cy="2644491"/>
        </a:xfrm>
        <a:custGeom>
          <a:avLst/>
          <a:gdLst/>
          <a:ahLst/>
          <a:cxnLst/>
          <a:rect l="0" t="0" r="0" b="0"/>
          <a:pathLst>
            <a:path>
              <a:moveTo>
                <a:pt x="2590696" y="948927"/>
              </a:moveTo>
              <a:arcTo wR="1322245" hR="1322245" stAng="20616016" swAng="1967968"/>
            </a:path>
          </a:pathLst>
        </a:custGeom>
        <a:noFill/>
        <a:ln w="6350" cap="flat" cmpd="sng" algn="ctr">
          <a:solidFill>
            <a:schemeClr val="accent5">
              <a:hueOff val="-1470669"/>
              <a:satOff val="-2046"/>
              <a:lumOff val="-784"/>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FF452747-AACC-4233-A977-8E3F3D2D9C8A}">
      <dsp:nvSpPr>
        <dsp:cNvPr id="0" name=""/>
        <dsp:cNvSpPr/>
      </dsp:nvSpPr>
      <dsp:spPr>
        <a:xfrm>
          <a:off x="2477650" y="1985128"/>
          <a:ext cx="863100" cy="561015"/>
        </a:xfrm>
        <a:prstGeom prst="roundRect">
          <a:avLst/>
        </a:prstGeom>
        <a:gradFill rotWithShape="0">
          <a:gsLst>
            <a:gs pos="0">
              <a:schemeClr val="accent5">
                <a:hueOff val="-2941338"/>
                <a:satOff val="-4091"/>
                <a:lumOff val="-1569"/>
                <a:alphaOff val="0"/>
                <a:satMod val="103000"/>
                <a:lumMod val="102000"/>
                <a:tint val="94000"/>
              </a:schemeClr>
            </a:gs>
            <a:gs pos="50000">
              <a:schemeClr val="accent5">
                <a:hueOff val="-2941338"/>
                <a:satOff val="-4091"/>
                <a:lumOff val="-1569"/>
                <a:alphaOff val="0"/>
                <a:satMod val="110000"/>
                <a:lumMod val="100000"/>
                <a:shade val="100000"/>
              </a:schemeClr>
            </a:gs>
            <a:gs pos="100000">
              <a:schemeClr val="accent5">
                <a:hueOff val="-2941338"/>
                <a:satOff val="-4091"/>
                <a:lumOff val="-156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Rendición de cuentas</a:t>
          </a:r>
        </a:p>
      </dsp:txBody>
      <dsp:txXfrm>
        <a:off x="2505036" y="2012514"/>
        <a:ext cx="808328" cy="506243"/>
      </dsp:txXfrm>
    </dsp:sp>
    <dsp:sp modelId="{064BCC45-C66E-4099-9A13-5223FEC4607B}">
      <dsp:nvSpPr>
        <dsp:cNvPr id="0" name=""/>
        <dsp:cNvSpPr/>
      </dsp:nvSpPr>
      <dsp:spPr>
        <a:xfrm>
          <a:off x="441856" y="282267"/>
          <a:ext cx="2644491" cy="2644491"/>
        </a:xfrm>
        <a:custGeom>
          <a:avLst/>
          <a:gdLst/>
          <a:ahLst/>
          <a:cxnLst/>
          <a:rect l="0" t="0" r="0" b="0"/>
          <a:pathLst>
            <a:path>
              <a:moveTo>
                <a:pt x="2246333" y="2267971"/>
              </a:moveTo>
              <a:arcTo wR="1322245" hR="1322245" stAng="2739780" swAng="1502081"/>
            </a:path>
          </a:pathLst>
        </a:custGeom>
        <a:noFill/>
        <a:ln w="6350" cap="flat" cmpd="sng" algn="ctr">
          <a:solidFill>
            <a:schemeClr val="accent5">
              <a:hueOff val="-2941338"/>
              <a:satOff val="-4091"/>
              <a:lumOff val="-1569"/>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472D327F-B125-4B3D-BA5B-70EE98364DBA}">
      <dsp:nvSpPr>
        <dsp:cNvPr id="0" name=""/>
        <dsp:cNvSpPr/>
      </dsp:nvSpPr>
      <dsp:spPr>
        <a:xfrm>
          <a:off x="1332551" y="2646251"/>
          <a:ext cx="863100" cy="561015"/>
        </a:xfrm>
        <a:prstGeom prst="roundRect">
          <a:avLst/>
        </a:prstGeom>
        <a:gradFill rotWithShape="0">
          <a:gsLst>
            <a:gs pos="0">
              <a:schemeClr val="accent5">
                <a:hueOff val="-4412007"/>
                <a:satOff val="-6137"/>
                <a:lumOff val="-2353"/>
                <a:alphaOff val="0"/>
                <a:satMod val="103000"/>
                <a:lumMod val="102000"/>
                <a:tint val="94000"/>
              </a:schemeClr>
            </a:gs>
            <a:gs pos="50000">
              <a:schemeClr val="accent5">
                <a:hueOff val="-4412007"/>
                <a:satOff val="-6137"/>
                <a:lumOff val="-2353"/>
                <a:alphaOff val="0"/>
                <a:satMod val="110000"/>
                <a:lumMod val="100000"/>
                <a:shade val="100000"/>
              </a:schemeClr>
            </a:gs>
            <a:gs pos="100000">
              <a:schemeClr val="accent5">
                <a:hueOff val="-4412007"/>
                <a:satOff val="-6137"/>
                <a:lumOff val="-2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Mecanismos para mejorar la atención a ciudadano</a:t>
          </a:r>
        </a:p>
      </dsp:txBody>
      <dsp:txXfrm>
        <a:off x="1359937" y="2673637"/>
        <a:ext cx="808328" cy="506243"/>
      </dsp:txXfrm>
    </dsp:sp>
    <dsp:sp modelId="{ACA9D9D9-D597-4066-B270-86380160AE76}">
      <dsp:nvSpPr>
        <dsp:cNvPr id="0" name=""/>
        <dsp:cNvSpPr/>
      </dsp:nvSpPr>
      <dsp:spPr>
        <a:xfrm>
          <a:off x="441856" y="282267"/>
          <a:ext cx="2644491" cy="2644491"/>
        </a:xfrm>
        <a:custGeom>
          <a:avLst/>
          <a:gdLst/>
          <a:ahLst/>
          <a:cxnLst/>
          <a:rect l="0" t="0" r="0" b="0"/>
          <a:pathLst>
            <a:path>
              <a:moveTo>
                <a:pt x="885174" y="2570165"/>
              </a:moveTo>
              <a:arcTo wR="1322245" hR="1322245" stAng="6558139" swAng="1502081"/>
            </a:path>
          </a:pathLst>
        </a:custGeom>
        <a:noFill/>
        <a:ln w="6350" cap="flat" cmpd="sng" algn="ctr">
          <a:solidFill>
            <a:schemeClr val="accent5">
              <a:hueOff val="-4412007"/>
              <a:satOff val="-6137"/>
              <a:lumOff val="-2353"/>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B13EE9A6-3EAB-4FAF-BD79-652C1464EEB3}">
      <dsp:nvSpPr>
        <dsp:cNvPr id="0" name=""/>
        <dsp:cNvSpPr/>
      </dsp:nvSpPr>
      <dsp:spPr>
        <a:xfrm>
          <a:off x="187453" y="1985128"/>
          <a:ext cx="863100" cy="561015"/>
        </a:xfrm>
        <a:prstGeom prst="roundRect">
          <a:avLst/>
        </a:prstGeom>
        <a:gradFill rotWithShape="0">
          <a:gsLst>
            <a:gs pos="0">
              <a:schemeClr val="accent5">
                <a:hueOff val="-5882677"/>
                <a:satOff val="-8182"/>
                <a:lumOff val="-3138"/>
                <a:alphaOff val="0"/>
                <a:satMod val="103000"/>
                <a:lumMod val="102000"/>
                <a:tint val="94000"/>
              </a:schemeClr>
            </a:gs>
            <a:gs pos="50000">
              <a:schemeClr val="accent5">
                <a:hueOff val="-5882677"/>
                <a:satOff val="-8182"/>
                <a:lumOff val="-3138"/>
                <a:alphaOff val="0"/>
                <a:satMod val="110000"/>
                <a:lumMod val="100000"/>
                <a:shade val="100000"/>
              </a:schemeClr>
            </a:gs>
            <a:gs pos="100000">
              <a:schemeClr val="accent5">
                <a:hueOff val="-5882677"/>
                <a:satOff val="-8182"/>
                <a:lumOff val="-313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Mecanismso para la transparencia y acceso a la información</a:t>
          </a:r>
        </a:p>
      </dsp:txBody>
      <dsp:txXfrm>
        <a:off x="214839" y="2012514"/>
        <a:ext cx="808328" cy="506243"/>
      </dsp:txXfrm>
    </dsp:sp>
    <dsp:sp modelId="{0C7D0A88-BD14-4154-B388-C4EA3F193203}">
      <dsp:nvSpPr>
        <dsp:cNvPr id="0" name=""/>
        <dsp:cNvSpPr/>
      </dsp:nvSpPr>
      <dsp:spPr>
        <a:xfrm>
          <a:off x="441856" y="282267"/>
          <a:ext cx="2644491" cy="2644491"/>
        </a:xfrm>
        <a:custGeom>
          <a:avLst/>
          <a:gdLst/>
          <a:ahLst/>
          <a:cxnLst/>
          <a:rect l="0" t="0" r="0" b="0"/>
          <a:pathLst>
            <a:path>
              <a:moveTo>
                <a:pt x="53795" y="1695564"/>
              </a:moveTo>
              <a:arcTo wR="1322245" hR="1322245" stAng="9816016" swAng="1967968"/>
            </a:path>
          </a:pathLst>
        </a:custGeom>
        <a:noFill/>
        <a:ln w="6350" cap="flat" cmpd="sng" algn="ctr">
          <a:solidFill>
            <a:schemeClr val="accent5">
              <a:hueOff val="-5882677"/>
              <a:satOff val="-8182"/>
              <a:lumOff val="-3138"/>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93E264F4-C96A-432C-A09A-8A1AED25C65F}">
      <dsp:nvSpPr>
        <dsp:cNvPr id="0" name=""/>
        <dsp:cNvSpPr/>
      </dsp:nvSpPr>
      <dsp:spPr>
        <a:xfrm>
          <a:off x="187453" y="662882"/>
          <a:ext cx="863100" cy="561015"/>
        </a:xfrm>
        <a:prstGeom prst="roundRect">
          <a:avLst/>
        </a:prstGeom>
        <a:gradFill rotWithShape="0">
          <a:gsLst>
            <a:gs pos="0">
              <a:schemeClr val="accent5">
                <a:hueOff val="-7353345"/>
                <a:satOff val="-10228"/>
                <a:lumOff val="-3922"/>
                <a:alphaOff val="0"/>
                <a:satMod val="103000"/>
                <a:lumMod val="102000"/>
                <a:tint val="94000"/>
              </a:schemeClr>
            </a:gs>
            <a:gs pos="50000">
              <a:schemeClr val="accent5">
                <a:hueOff val="-7353345"/>
                <a:satOff val="-10228"/>
                <a:lumOff val="-3922"/>
                <a:alphaOff val="0"/>
                <a:satMod val="110000"/>
                <a:lumMod val="100000"/>
                <a:shade val="100000"/>
              </a:schemeClr>
            </a:gs>
            <a:gs pos="100000">
              <a:schemeClr val="accent5">
                <a:hueOff val="-7353345"/>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Iniciativas adicionales</a:t>
          </a:r>
        </a:p>
      </dsp:txBody>
      <dsp:txXfrm>
        <a:off x="214839" y="690268"/>
        <a:ext cx="808328" cy="506243"/>
      </dsp:txXfrm>
    </dsp:sp>
    <dsp:sp modelId="{DF0D9369-559D-4C9B-85EE-6E3C852DC834}">
      <dsp:nvSpPr>
        <dsp:cNvPr id="0" name=""/>
        <dsp:cNvSpPr/>
      </dsp:nvSpPr>
      <dsp:spPr>
        <a:xfrm>
          <a:off x="441856" y="282267"/>
          <a:ext cx="2644491" cy="2644491"/>
        </a:xfrm>
        <a:custGeom>
          <a:avLst/>
          <a:gdLst/>
          <a:ahLst/>
          <a:cxnLst/>
          <a:rect l="0" t="0" r="0" b="0"/>
          <a:pathLst>
            <a:path>
              <a:moveTo>
                <a:pt x="398158" y="376520"/>
              </a:moveTo>
              <a:arcTo wR="1322245" hR="1322245" stAng="13539780" swAng="1502081"/>
            </a:path>
          </a:pathLst>
        </a:custGeom>
        <a:noFill/>
        <a:ln w="6350" cap="flat" cmpd="sng" algn="ctr">
          <a:solidFill>
            <a:schemeClr val="accent5">
              <a:hueOff val="-7353345"/>
              <a:satOff val="-10228"/>
              <a:lumOff val="-3922"/>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CB693-6319-4CC8-9254-5692F7C19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1</Pages>
  <Words>25614</Words>
  <Characters>140877</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166159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Daissy Tatiana Santos Yate</dc:creator>
  <cp:lastModifiedBy>Jenny Paola Toledo Alfonso</cp:lastModifiedBy>
  <cp:revision>48</cp:revision>
  <cp:lastPrinted>2018-03-05T15:31:00Z</cp:lastPrinted>
  <dcterms:created xsi:type="dcterms:W3CDTF">2018-02-15T00:16:00Z</dcterms:created>
  <dcterms:modified xsi:type="dcterms:W3CDTF">2018-03-05T15:32:00Z</dcterms:modified>
</cp:coreProperties>
</file>