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2A" w:rsidRDefault="005E4F2A" w:rsidP="00176158">
      <w:pPr>
        <w:spacing w:before="158"/>
        <w:ind w:right="15"/>
        <w:jc w:val="center"/>
        <w:rPr>
          <w:b/>
          <w:sz w:val="24"/>
          <w:szCs w:val="24"/>
        </w:rPr>
      </w:pPr>
    </w:p>
    <w:p w:rsidR="00E6684C" w:rsidRDefault="00E6684C" w:rsidP="00176158">
      <w:pPr>
        <w:spacing w:before="158"/>
        <w:ind w:right="15"/>
        <w:jc w:val="center"/>
        <w:rPr>
          <w:b/>
          <w:sz w:val="24"/>
          <w:szCs w:val="24"/>
        </w:rPr>
      </w:pPr>
    </w:p>
    <w:p w:rsidR="002A3229" w:rsidRDefault="00511933" w:rsidP="00511933">
      <w:pPr>
        <w:spacing w:before="158"/>
        <w:ind w:right="15"/>
        <w:jc w:val="center"/>
        <w:rPr>
          <w:b/>
          <w:sz w:val="24"/>
          <w:szCs w:val="24"/>
        </w:rPr>
      </w:pPr>
      <w:r w:rsidRPr="00511933">
        <w:rPr>
          <w:b/>
          <w:noProof/>
          <w:sz w:val="24"/>
          <w:szCs w:val="24"/>
          <w:lang w:val="es-CO" w:eastAsia="es-CO" w:bidi="ar-SA"/>
        </w:rPr>
        <w:drawing>
          <wp:inline distT="0" distB="0" distL="0" distR="0" wp14:anchorId="2585C3DE" wp14:editId="17B7E3BB">
            <wp:extent cx="5469038" cy="3279227"/>
            <wp:effectExtent l="0" t="0" r="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rotWithShape="1">
                    <a:blip r:embed="rId9">
                      <a:extLst>
                        <a:ext uri="{28A0092B-C50C-407E-A947-70E740481C1C}">
                          <a14:useLocalDpi xmlns:a14="http://schemas.microsoft.com/office/drawing/2010/main" val="0"/>
                        </a:ext>
                      </a:extLst>
                    </a:blip>
                    <a:srcRect l="7272" t="10262" r="9579"/>
                    <a:stretch/>
                  </pic:blipFill>
                  <pic:spPr>
                    <a:xfrm>
                      <a:off x="0" y="0"/>
                      <a:ext cx="5472668" cy="3281403"/>
                    </a:xfrm>
                    <a:prstGeom prst="rect">
                      <a:avLst/>
                    </a:prstGeom>
                  </pic:spPr>
                </pic:pic>
              </a:graphicData>
            </a:graphic>
          </wp:inline>
        </w:drawing>
      </w:r>
    </w:p>
    <w:p w:rsidR="00511933" w:rsidRDefault="00511933" w:rsidP="00176158">
      <w:pPr>
        <w:spacing w:before="158"/>
        <w:ind w:right="15"/>
        <w:jc w:val="center"/>
        <w:rPr>
          <w:b/>
          <w:sz w:val="24"/>
          <w:szCs w:val="24"/>
        </w:rPr>
      </w:pPr>
    </w:p>
    <w:p w:rsidR="00511933" w:rsidRDefault="00511933" w:rsidP="00511933">
      <w:pPr>
        <w:spacing w:before="158"/>
        <w:ind w:right="15"/>
        <w:rPr>
          <w:b/>
          <w:sz w:val="24"/>
          <w:szCs w:val="24"/>
        </w:rPr>
      </w:pPr>
    </w:p>
    <w:p w:rsidR="00511933" w:rsidRDefault="00511933" w:rsidP="00176158">
      <w:pPr>
        <w:spacing w:before="158"/>
        <w:ind w:right="15"/>
        <w:jc w:val="center"/>
        <w:rPr>
          <w:b/>
          <w:sz w:val="24"/>
          <w:szCs w:val="24"/>
        </w:rPr>
      </w:pPr>
    </w:p>
    <w:p w:rsidR="00511933" w:rsidRDefault="00511933" w:rsidP="00176158">
      <w:pPr>
        <w:spacing w:before="158"/>
        <w:ind w:right="15"/>
        <w:jc w:val="center"/>
        <w:rPr>
          <w:b/>
          <w:sz w:val="24"/>
          <w:szCs w:val="24"/>
        </w:rPr>
      </w:pPr>
    </w:p>
    <w:p w:rsidR="00511933" w:rsidRDefault="00511933" w:rsidP="00176158">
      <w:pPr>
        <w:spacing w:before="158"/>
        <w:ind w:right="15"/>
        <w:jc w:val="center"/>
        <w:rPr>
          <w:b/>
          <w:sz w:val="24"/>
          <w:szCs w:val="24"/>
        </w:rPr>
      </w:pPr>
    </w:p>
    <w:p w:rsidR="002A3229" w:rsidRDefault="00511933" w:rsidP="00176158">
      <w:pPr>
        <w:spacing w:before="158"/>
        <w:ind w:right="15"/>
        <w:jc w:val="center"/>
        <w:rPr>
          <w:b/>
          <w:sz w:val="24"/>
          <w:szCs w:val="24"/>
        </w:rPr>
      </w:pPr>
      <w:r>
        <w:rPr>
          <w:b/>
          <w:sz w:val="24"/>
          <w:szCs w:val="24"/>
        </w:rPr>
        <w:t xml:space="preserve">BALANCE SOCIAL </w:t>
      </w:r>
    </w:p>
    <w:p w:rsidR="00511933" w:rsidRDefault="00511933" w:rsidP="00176158">
      <w:pPr>
        <w:spacing w:before="158"/>
        <w:ind w:right="15"/>
        <w:jc w:val="center"/>
        <w:rPr>
          <w:b/>
          <w:sz w:val="24"/>
          <w:szCs w:val="24"/>
        </w:rPr>
      </w:pPr>
      <w:r>
        <w:rPr>
          <w:b/>
          <w:sz w:val="24"/>
          <w:szCs w:val="24"/>
        </w:rPr>
        <w:t>INSTITUTO DISTRITAL DE LA PARTICIPACIÓN Y ACCIÓN COMUNAL – IDPAC-</w:t>
      </w:r>
    </w:p>
    <w:p w:rsidR="005F3AA6" w:rsidRDefault="005F3AA6" w:rsidP="00176158">
      <w:pPr>
        <w:spacing w:before="158"/>
        <w:ind w:right="15"/>
        <w:jc w:val="center"/>
        <w:rPr>
          <w:b/>
          <w:sz w:val="24"/>
          <w:szCs w:val="24"/>
        </w:rPr>
      </w:pPr>
      <w:r>
        <w:rPr>
          <w:b/>
          <w:sz w:val="24"/>
          <w:szCs w:val="24"/>
        </w:rPr>
        <w:t xml:space="preserve">Plan de Desarrollo Bogotá Mejor para Todos </w:t>
      </w:r>
    </w:p>
    <w:p w:rsidR="002A3229" w:rsidRDefault="00511933" w:rsidP="00176158">
      <w:pPr>
        <w:spacing w:before="158"/>
        <w:ind w:right="15"/>
        <w:jc w:val="center"/>
        <w:rPr>
          <w:b/>
          <w:sz w:val="24"/>
          <w:szCs w:val="24"/>
        </w:rPr>
      </w:pPr>
      <w:r>
        <w:rPr>
          <w:b/>
          <w:sz w:val="24"/>
          <w:szCs w:val="24"/>
        </w:rPr>
        <w:t>JUNIO 2019</w:t>
      </w:r>
    </w:p>
    <w:p w:rsidR="002A3229" w:rsidRDefault="002A3229" w:rsidP="00176158">
      <w:pPr>
        <w:spacing w:before="158"/>
        <w:ind w:right="15"/>
        <w:jc w:val="center"/>
        <w:rPr>
          <w:b/>
          <w:sz w:val="24"/>
          <w:szCs w:val="24"/>
        </w:rPr>
      </w:pPr>
    </w:p>
    <w:p w:rsidR="002A3229" w:rsidRDefault="002A3229" w:rsidP="00176158">
      <w:pPr>
        <w:spacing w:before="158"/>
        <w:ind w:right="15"/>
        <w:jc w:val="center"/>
        <w:rPr>
          <w:b/>
          <w:sz w:val="24"/>
          <w:szCs w:val="24"/>
        </w:rPr>
      </w:pPr>
    </w:p>
    <w:p w:rsidR="0048694D" w:rsidRDefault="0048694D" w:rsidP="0048694D">
      <w:pPr>
        <w:spacing w:before="158"/>
        <w:ind w:right="15"/>
        <w:rPr>
          <w:b/>
          <w:sz w:val="24"/>
          <w:szCs w:val="24"/>
        </w:rPr>
      </w:pPr>
    </w:p>
    <w:sdt>
      <w:sdtPr>
        <w:rPr>
          <w:rFonts w:ascii="Arial Narrow" w:eastAsia="Arial Narrow" w:hAnsi="Arial Narrow" w:cs="Arial Narrow"/>
          <w:b w:val="0"/>
          <w:bCs w:val="0"/>
          <w:color w:val="auto"/>
          <w:sz w:val="22"/>
          <w:szCs w:val="22"/>
          <w:lang w:val="es-ES" w:eastAsia="es-ES" w:bidi="es-ES"/>
        </w:rPr>
        <w:id w:val="810442277"/>
        <w:docPartObj>
          <w:docPartGallery w:val="Table of Contents"/>
          <w:docPartUnique/>
        </w:docPartObj>
      </w:sdtPr>
      <w:sdtContent>
        <w:p w:rsidR="00220951" w:rsidRDefault="00220951">
          <w:pPr>
            <w:pStyle w:val="TtulodeTDC"/>
          </w:pPr>
          <w:r>
            <w:rPr>
              <w:lang w:val="es-ES"/>
            </w:rPr>
            <w:t>Tabla de contenido</w:t>
          </w:r>
        </w:p>
        <w:p w:rsidR="00B4466D" w:rsidRDefault="00220951">
          <w:pPr>
            <w:pStyle w:val="TDC1"/>
            <w:tabs>
              <w:tab w:val="right" w:leader="dot" w:pos="9684"/>
            </w:tabs>
            <w:rPr>
              <w:rFonts w:asciiTheme="minorHAnsi" w:eastAsiaTheme="minorEastAsia" w:hAnsiTheme="minorHAnsi" w:cstheme="minorBidi"/>
              <w:noProof/>
              <w:lang w:val="es-CO" w:eastAsia="es-CO" w:bidi="ar-SA"/>
            </w:rPr>
          </w:pPr>
          <w:r>
            <w:fldChar w:fldCharType="begin"/>
          </w:r>
          <w:r>
            <w:instrText xml:space="preserve"> TOC \o "1-3" \h \z \u </w:instrText>
          </w:r>
          <w:r>
            <w:fldChar w:fldCharType="separate"/>
          </w:r>
          <w:hyperlink w:anchor="_Toc27040056" w:history="1">
            <w:r w:rsidR="00B4466D" w:rsidRPr="00E63E65">
              <w:rPr>
                <w:rStyle w:val="Hipervnculo"/>
                <w:noProof/>
              </w:rPr>
              <w:t>INTRODUCCIÓN</w:t>
            </w:r>
            <w:r w:rsidR="00B4466D">
              <w:rPr>
                <w:noProof/>
                <w:webHidden/>
              </w:rPr>
              <w:tab/>
            </w:r>
            <w:r w:rsidR="00B4466D">
              <w:rPr>
                <w:noProof/>
                <w:webHidden/>
              </w:rPr>
              <w:fldChar w:fldCharType="begin"/>
            </w:r>
            <w:r w:rsidR="00B4466D">
              <w:rPr>
                <w:noProof/>
                <w:webHidden/>
              </w:rPr>
              <w:instrText xml:space="preserve"> PAGEREF _Toc27040056 \h </w:instrText>
            </w:r>
            <w:r w:rsidR="00B4466D">
              <w:rPr>
                <w:noProof/>
                <w:webHidden/>
              </w:rPr>
            </w:r>
            <w:r w:rsidR="00B4466D">
              <w:rPr>
                <w:noProof/>
                <w:webHidden/>
              </w:rPr>
              <w:fldChar w:fldCharType="separate"/>
            </w:r>
            <w:r w:rsidR="00B4466D">
              <w:rPr>
                <w:noProof/>
                <w:webHidden/>
              </w:rPr>
              <w:t>6</w:t>
            </w:r>
            <w:r w:rsidR="00B4466D">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57" w:history="1">
            <w:r w:rsidRPr="00E63E65">
              <w:rPr>
                <w:rStyle w:val="Hipervnculo"/>
                <w:noProof/>
              </w:rPr>
              <w:t>1. PROYECTO DE INVERSIÓN 1013 -FORMACIÓN PARA UNA PARTICIPACIÓN CIUDADANA INCIDENTE EN LOS ASUNTOS PÚBLICOS DE LA CIUDAD.</w:t>
            </w:r>
            <w:r>
              <w:rPr>
                <w:noProof/>
                <w:webHidden/>
              </w:rPr>
              <w:tab/>
            </w:r>
            <w:r>
              <w:rPr>
                <w:noProof/>
                <w:webHidden/>
              </w:rPr>
              <w:fldChar w:fldCharType="begin"/>
            </w:r>
            <w:r>
              <w:rPr>
                <w:noProof/>
                <w:webHidden/>
              </w:rPr>
              <w:instrText xml:space="preserve"> PAGEREF _Toc27040057 \h </w:instrText>
            </w:r>
            <w:r>
              <w:rPr>
                <w:noProof/>
                <w:webHidden/>
              </w:rPr>
            </w:r>
            <w:r>
              <w:rPr>
                <w:noProof/>
                <w:webHidden/>
              </w:rPr>
              <w:fldChar w:fldCharType="separate"/>
            </w:r>
            <w:r>
              <w:rPr>
                <w:noProof/>
                <w:webHidden/>
              </w:rPr>
              <w:t>7</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58" w:history="1">
            <w:r w:rsidRPr="00E63E65">
              <w:rPr>
                <w:rStyle w:val="Hipervnculo"/>
                <w:noProof/>
              </w:rPr>
              <w:t>1.1 Temática Social Proyecto de inversión</w:t>
            </w:r>
            <w:r>
              <w:rPr>
                <w:noProof/>
                <w:webHidden/>
              </w:rPr>
              <w:tab/>
            </w:r>
            <w:r>
              <w:rPr>
                <w:noProof/>
                <w:webHidden/>
              </w:rPr>
              <w:fldChar w:fldCharType="begin"/>
            </w:r>
            <w:r>
              <w:rPr>
                <w:noProof/>
                <w:webHidden/>
              </w:rPr>
              <w:instrText xml:space="preserve"> PAGEREF _Toc27040058 \h </w:instrText>
            </w:r>
            <w:r>
              <w:rPr>
                <w:noProof/>
                <w:webHidden/>
              </w:rPr>
            </w:r>
            <w:r>
              <w:rPr>
                <w:noProof/>
                <w:webHidden/>
              </w:rPr>
              <w:fldChar w:fldCharType="separate"/>
            </w:r>
            <w:r>
              <w:rPr>
                <w:noProof/>
                <w:webHidden/>
              </w:rPr>
              <w:t>7</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59" w:history="1">
            <w:r w:rsidRPr="00E63E65">
              <w:rPr>
                <w:rStyle w:val="Hipervnculo"/>
                <w:noProof/>
              </w:rPr>
              <w:t>1.2 Identificación de la problemática social</w:t>
            </w:r>
            <w:r>
              <w:rPr>
                <w:noProof/>
                <w:webHidden/>
              </w:rPr>
              <w:tab/>
            </w:r>
            <w:r>
              <w:rPr>
                <w:noProof/>
                <w:webHidden/>
              </w:rPr>
              <w:fldChar w:fldCharType="begin"/>
            </w:r>
            <w:r>
              <w:rPr>
                <w:noProof/>
                <w:webHidden/>
              </w:rPr>
              <w:instrText xml:space="preserve"> PAGEREF _Toc27040059 \h </w:instrText>
            </w:r>
            <w:r>
              <w:rPr>
                <w:noProof/>
                <w:webHidden/>
              </w:rPr>
            </w:r>
            <w:r>
              <w:rPr>
                <w:noProof/>
                <w:webHidden/>
              </w:rPr>
              <w:fldChar w:fldCharType="separate"/>
            </w:r>
            <w:r>
              <w:rPr>
                <w:noProof/>
                <w:webHidden/>
              </w:rPr>
              <w:t>7</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60" w:history="1">
            <w:r w:rsidRPr="00E63E65">
              <w:rPr>
                <w:rStyle w:val="Hipervnculo"/>
                <w:noProof/>
              </w:rPr>
              <w:t>1.3 Política Pública</w:t>
            </w:r>
            <w:r>
              <w:rPr>
                <w:noProof/>
                <w:webHidden/>
              </w:rPr>
              <w:tab/>
            </w:r>
            <w:r>
              <w:rPr>
                <w:noProof/>
                <w:webHidden/>
              </w:rPr>
              <w:fldChar w:fldCharType="begin"/>
            </w:r>
            <w:r>
              <w:rPr>
                <w:noProof/>
                <w:webHidden/>
              </w:rPr>
              <w:instrText xml:space="preserve"> PAGEREF _Toc27040060 \h </w:instrText>
            </w:r>
            <w:r>
              <w:rPr>
                <w:noProof/>
                <w:webHidden/>
              </w:rPr>
            </w:r>
            <w:r>
              <w:rPr>
                <w:noProof/>
                <w:webHidden/>
              </w:rPr>
              <w:fldChar w:fldCharType="separate"/>
            </w:r>
            <w:r>
              <w:rPr>
                <w:noProof/>
                <w:webHidden/>
              </w:rPr>
              <w:t>7</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61" w:history="1">
            <w:r w:rsidRPr="00E63E65">
              <w:rPr>
                <w:rStyle w:val="Hipervnculo"/>
                <w:noProof/>
              </w:rPr>
              <w:t>1.4 Población total afectada en el cuatrienio</w:t>
            </w:r>
            <w:r>
              <w:rPr>
                <w:noProof/>
                <w:webHidden/>
              </w:rPr>
              <w:tab/>
            </w:r>
            <w:r>
              <w:rPr>
                <w:noProof/>
                <w:webHidden/>
              </w:rPr>
              <w:fldChar w:fldCharType="begin"/>
            </w:r>
            <w:r>
              <w:rPr>
                <w:noProof/>
                <w:webHidden/>
              </w:rPr>
              <w:instrText xml:space="preserve"> PAGEREF _Toc27040061 \h </w:instrText>
            </w:r>
            <w:r>
              <w:rPr>
                <w:noProof/>
                <w:webHidden/>
              </w:rPr>
            </w:r>
            <w:r>
              <w:rPr>
                <w:noProof/>
                <w:webHidden/>
              </w:rPr>
              <w:fldChar w:fldCharType="separate"/>
            </w:r>
            <w:r>
              <w:rPr>
                <w:noProof/>
                <w:webHidden/>
              </w:rPr>
              <w:t>7</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62" w:history="1">
            <w:r w:rsidRPr="00E63E65">
              <w:rPr>
                <w:rStyle w:val="Hipervnculo"/>
                <w:noProof/>
              </w:rPr>
              <w:t>1.5 Población a atender en la vigencia</w:t>
            </w:r>
            <w:r>
              <w:rPr>
                <w:noProof/>
                <w:webHidden/>
              </w:rPr>
              <w:tab/>
            </w:r>
            <w:r>
              <w:rPr>
                <w:noProof/>
                <w:webHidden/>
              </w:rPr>
              <w:fldChar w:fldCharType="begin"/>
            </w:r>
            <w:r>
              <w:rPr>
                <w:noProof/>
                <w:webHidden/>
              </w:rPr>
              <w:instrText xml:space="preserve"> PAGEREF _Toc27040062 \h </w:instrText>
            </w:r>
            <w:r>
              <w:rPr>
                <w:noProof/>
                <w:webHidden/>
              </w:rPr>
            </w:r>
            <w:r>
              <w:rPr>
                <w:noProof/>
                <w:webHidden/>
              </w:rPr>
              <w:fldChar w:fldCharType="separate"/>
            </w:r>
            <w:r>
              <w:rPr>
                <w:noProof/>
                <w:webHidden/>
              </w:rPr>
              <w:t>8</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63" w:history="1">
            <w:r w:rsidRPr="00E63E65">
              <w:rPr>
                <w:rStyle w:val="Hipervnculo"/>
                <w:noProof/>
              </w:rPr>
              <w:t>1.6 Población total atendida en la vigencia</w:t>
            </w:r>
            <w:r>
              <w:rPr>
                <w:noProof/>
                <w:webHidden/>
              </w:rPr>
              <w:tab/>
            </w:r>
            <w:r>
              <w:rPr>
                <w:noProof/>
                <w:webHidden/>
              </w:rPr>
              <w:fldChar w:fldCharType="begin"/>
            </w:r>
            <w:r>
              <w:rPr>
                <w:noProof/>
                <w:webHidden/>
              </w:rPr>
              <w:instrText xml:space="preserve"> PAGEREF _Toc27040063 \h </w:instrText>
            </w:r>
            <w:r>
              <w:rPr>
                <w:noProof/>
                <w:webHidden/>
              </w:rPr>
            </w:r>
            <w:r>
              <w:rPr>
                <w:noProof/>
                <w:webHidden/>
              </w:rPr>
              <w:fldChar w:fldCharType="separate"/>
            </w:r>
            <w:r>
              <w:rPr>
                <w:noProof/>
                <w:webHidden/>
              </w:rPr>
              <w:t>9</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64" w:history="1">
            <w:r w:rsidRPr="00E63E65">
              <w:rPr>
                <w:rStyle w:val="Hipervnculo"/>
                <w:noProof/>
              </w:rPr>
              <w:t>1.7 Acciones relevantes adelantadas en la vigencia por proyecto de inversión de carácter social:</w:t>
            </w:r>
            <w:r>
              <w:rPr>
                <w:noProof/>
                <w:webHidden/>
              </w:rPr>
              <w:tab/>
            </w:r>
            <w:r>
              <w:rPr>
                <w:noProof/>
                <w:webHidden/>
              </w:rPr>
              <w:fldChar w:fldCharType="begin"/>
            </w:r>
            <w:r>
              <w:rPr>
                <w:noProof/>
                <w:webHidden/>
              </w:rPr>
              <w:instrText xml:space="preserve"> PAGEREF _Toc27040064 \h </w:instrText>
            </w:r>
            <w:r>
              <w:rPr>
                <w:noProof/>
                <w:webHidden/>
              </w:rPr>
            </w:r>
            <w:r>
              <w:rPr>
                <w:noProof/>
                <w:webHidden/>
              </w:rPr>
              <w:fldChar w:fldCharType="separate"/>
            </w:r>
            <w:r>
              <w:rPr>
                <w:noProof/>
                <w:webHidden/>
              </w:rPr>
              <w:t>10</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65" w:history="1">
            <w:r w:rsidRPr="00E63E65">
              <w:rPr>
                <w:rStyle w:val="Hipervnculo"/>
                <w:noProof/>
              </w:rPr>
              <w:t>1.8 Resultados en la transformación de la problemática proyecto de inversión</w:t>
            </w:r>
            <w:r>
              <w:rPr>
                <w:noProof/>
                <w:webHidden/>
              </w:rPr>
              <w:tab/>
            </w:r>
            <w:r>
              <w:rPr>
                <w:noProof/>
                <w:webHidden/>
              </w:rPr>
              <w:fldChar w:fldCharType="begin"/>
            </w:r>
            <w:r>
              <w:rPr>
                <w:noProof/>
                <w:webHidden/>
              </w:rPr>
              <w:instrText xml:space="preserve"> PAGEREF _Toc27040065 \h </w:instrText>
            </w:r>
            <w:r>
              <w:rPr>
                <w:noProof/>
                <w:webHidden/>
              </w:rPr>
            </w:r>
            <w:r>
              <w:rPr>
                <w:noProof/>
                <w:webHidden/>
              </w:rPr>
              <w:fldChar w:fldCharType="separate"/>
            </w:r>
            <w:r>
              <w:rPr>
                <w:noProof/>
                <w:webHidden/>
              </w:rPr>
              <w:t>14</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66" w:history="1">
            <w:r w:rsidRPr="00E63E65">
              <w:rPr>
                <w:rStyle w:val="Hipervnculo"/>
                <w:noProof/>
              </w:rPr>
              <w:t>2. PROYECTO DE INVERSIÓN 1014 - FORTALECIMIENTO A LAS ORGANIZACIONES PARA LA PARTICIPACIÓN INCIDENTE EN LA CIUDAD.</w:t>
            </w:r>
            <w:r>
              <w:rPr>
                <w:noProof/>
                <w:webHidden/>
              </w:rPr>
              <w:tab/>
            </w:r>
            <w:r>
              <w:rPr>
                <w:noProof/>
                <w:webHidden/>
              </w:rPr>
              <w:fldChar w:fldCharType="begin"/>
            </w:r>
            <w:r>
              <w:rPr>
                <w:noProof/>
                <w:webHidden/>
              </w:rPr>
              <w:instrText xml:space="preserve"> PAGEREF _Toc27040066 \h </w:instrText>
            </w:r>
            <w:r>
              <w:rPr>
                <w:noProof/>
                <w:webHidden/>
              </w:rPr>
            </w:r>
            <w:r>
              <w:rPr>
                <w:noProof/>
                <w:webHidden/>
              </w:rPr>
              <w:fldChar w:fldCharType="separate"/>
            </w:r>
            <w:r>
              <w:rPr>
                <w:noProof/>
                <w:webHidden/>
              </w:rPr>
              <w:t>22</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67" w:history="1">
            <w:r w:rsidRPr="00E63E65">
              <w:rPr>
                <w:rStyle w:val="Hipervnculo"/>
                <w:noProof/>
              </w:rPr>
              <w:t>2.1 Temática Social Proyecto de inversión</w:t>
            </w:r>
            <w:r>
              <w:rPr>
                <w:noProof/>
                <w:webHidden/>
              </w:rPr>
              <w:tab/>
            </w:r>
            <w:r>
              <w:rPr>
                <w:noProof/>
                <w:webHidden/>
              </w:rPr>
              <w:fldChar w:fldCharType="begin"/>
            </w:r>
            <w:r>
              <w:rPr>
                <w:noProof/>
                <w:webHidden/>
              </w:rPr>
              <w:instrText xml:space="preserve"> PAGEREF _Toc27040067 \h </w:instrText>
            </w:r>
            <w:r>
              <w:rPr>
                <w:noProof/>
                <w:webHidden/>
              </w:rPr>
            </w:r>
            <w:r>
              <w:rPr>
                <w:noProof/>
                <w:webHidden/>
              </w:rPr>
              <w:fldChar w:fldCharType="separate"/>
            </w:r>
            <w:r>
              <w:rPr>
                <w:noProof/>
                <w:webHidden/>
              </w:rPr>
              <w:t>22</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68" w:history="1">
            <w:r w:rsidRPr="00E63E65">
              <w:rPr>
                <w:rStyle w:val="Hipervnculo"/>
                <w:noProof/>
              </w:rPr>
              <w:t>2.2 Identificación de la problemática social</w:t>
            </w:r>
            <w:r>
              <w:rPr>
                <w:noProof/>
                <w:webHidden/>
              </w:rPr>
              <w:tab/>
            </w:r>
            <w:r>
              <w:rPr>
                <w:noProof/>
                <w:webHidden/>
              </w:rPr>
              <w:fldChar w:fldCharType="begin"/>
            </w:r>
            <w:r>
              <w:rPr>
                <w:noProof/>
                <w:webHidden/>
              </w:rPr>
              <w:instrText xml:space="preserve"> PAGEREF _Toc27040068 \h </w:instrText>
            </w:r>
            <w:r>
              <w:rPr>
                <w:noProof/>
                <w:webHidden/>
              </w:rPr>
            </w:r>
            <w:r>
              <w:rPr>
                <w:noProof/>
                <w:webHidden/>
              </w:rPr>
              <w:fldChar w:fldCharType="separate"/>
            </w:r>
            <w:r>
              <w:rPr>
                <w:noProof/>
                <w:webHidden/>
              </w:rPr>
              <w:t>22</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69" w:history="1">
            <w:r w:rsidRPr="00E63E65">
              <w:rPr>
                <w:rStyle w:val="Hipervnculo"/>
                <w:noProof/>
              </w:rPr>
              <w:t>2.3 Política Pública</w:t>
            </w:r>
            <w:r>
              <w:rPr>
                <w:noProof/>
                <w:webHidden/>
              </w:rPr>
              <w:tab/>
            </w:r>
            <w:r>
              <w:rPr>
                <w:noProof/>
                <w:webHidden/>
              </w:rPr>
              <w:fldChar w:fldCharType="begin"/>
            </w:r>
            <w:r>
              <w:rPr>
                <w:noProof/>
                <w:webHidden/>
              </w:rPr>
              <w:instrText xml:space="preserve"> PAGEREF _Toc27040069 \h </w:instrText>
            </w:r>
            <w:r>
              <w:rPr>
                <w:noProof/>
                <w:webHidden/>
              </w:rPr>
            </w:r>
            <w:r>
              <w:rPr>
                <w:noProof/>
                <w:webHidden/>
              </w:rPr>
              <w:fldChar w:fldCharType="separate"/>
            </w:r>
            <w:r>
              <w:rPr>
                <w:noProof/>
                <w:webHidden/>
              </w:rPr>
              <w:t>22</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70" w:history="1">
            <w:r w:rsidRPr="00E63E65">
              <w:rPr>
                <w:rStyle w:val="Hipervnculo"/>
                <w:noProof/>
              </w:rPr>
              <w:t>2.4 Población total afectada en el cuatrienio</w:t>
            </w:r>
            <w:r>
              <w:rPr>
                <w:noProof/>
                <w:webHidden/>
              </w:rPr>
              <w:tab/>
            </w:r>
            <w:r>
              <w:rPr>
                <w:noProof/>
                <w:webHidden/>
              </w:rPr>
              <w:fldChar w:fldCharType="begin"/>
            </w:r>
            <w:r>
              <w:rPr>
                <w:noProof/>
                <w:webHidden/>
              </w:rPr>
              <w:instrText xml:space="preserve"> PAGEREF _Toc27040070 \h </w:instrText>
            </w:r>
            <w:r>
              <w:rPr>
                <w:noProof/>
                <w:webHidden/>
              </w:rPr>
            </w:r>
            <w:r>
              <w:rPr>
                <w:noProof/>
                <w:webHidden/>
              </w:rPr>
              <w:fldChar w:fldCharType="separate"/>
            </w:r>
            <w:r>
              <w:rPr>
                <w:noProof/>
                <w:webHidden/>
              </w:rPr>
              <w:t>23</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71" w:history="1">
            <w:r w:rsidRPr="00E63E65">
              <w:rPr>
                <w:rStyle w:val="Hipervnculo"/>
                <w:noProof/>
              </w:rPr>
              <w:t>2.5 Población a atender en la vigencia</w:t>
            </w:r>
            <w:r>
              <w:rPr>
                <w:noProof/>
                <w:webHidden/>
              </w:rPr>
              <w:tab/>
            </w:r>
            <w:r>
              <w:rPr>
                <w:noProof/>
                <w:webHidden/>
              </w:rPr>
              <w:fldChar w:fldCharType="begin"/>
            </w:r>
            <w:r>
              <w:rPr>
                <w:noProof/>
                <w:webHidden/>
              </w:rPr>
              <w:instrText xml:space="preserve"> PAGEREF _Toc27040071 \h </w:instrText>
            </w:r>
            <w:r>
              <w:rPr>
                <w:noProof/>
                <w:webHidden/>
              </w:rPr>
            </w:r>
            <w:r>
              <w:rPr>
                <w:noProof/>
                <w:webHidden/>
              </w:rPr>
              <w:fldChar w:fldCharType="separate"/>
            </w:r>
            <w:r>
              <w:rPr>
                <w:noProof/>
                <w:webHidden/>
              </w:rPr>
              <w:t>24</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72" w:history="1">
            <w:r w:rsidRPr="00E63E65">
              <w:rPr>
                <w:rStyle w:val="Hipervnculo"/>
                <w:noProof/>
              </w:rPr>
              <w:t>2.6 Población total atendida en la vigencia y presupuesto asignado por meta.</w:t>
            </w:r>
            <w:r>
              <w:rPr>
                <w:noProof/>
                <w:webHidden/>
              </w:rPr>
              <w:tab/>
            </w:r>
            <w:r>
              <w:rPr>
                <w:noProof/>
                <w:webHidden/>
              </w:rPr>
              <w:fldChar w:fldCharType="begin"/>
            </w:r>
            <w:r>
              <w:rPr>
                <w:noProof/>
                <w:webHidden/>
              </w:rPr>
              <w:instrText xml:space="preserve"> PAGEREF _Toc27040072 \h </w:instrText>
            </w:r>
            <w:r>
              <w:rPr>
                <w:noProof/>
                <w:webHidden/>
              </w:rPr>
            </w:r>
            <w:r>
              <w:rPr>
                <w:noProof/>
                <w:webHidden/>
              </w:rPr>
              <w:fldChar w:fldCharType="separate"/>
            </w:r>
            <w:r>
              <w:rPr>
                <w:noProof/>
                <w:webHidden/>
              </w:rPr>
              <w:t>24</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73" w:history="1">
            <w:r w:rsidRPr="00E63E65">
              <w:rPr>
                <w:rStyle w:val="Hipervnculo"/>
                <w:noProof/>
              </w:rPr>
              <w:t>2.7 Acciones relevantes adelantadas en la vigencia por proyecto de inversión de carácter social:</w:t>
            </w:r>
            <w:r>
              <w:rPr>
                <w:noProof/>
                <w:webHidden/>
              </w:rPr>
              <w:tab/>
            </w:r>
            <w:r>
              <w:rPr>
                <w:noProof/>
                <w:webHidden/>
              </w:rPr>
              <w:fldChar w:fldCharType="begin"/>
            </w:r>
            <w:r>
              <w:rPr>
                <w:noProof/>
                <w:webHidden/>
              </w:rPr>
              <w:instrText xml:space="preserve"> PAGEREF _Toc27040073 \h </w:instrText>
            </w:r>
            <w:r>
              <w:rPr>
                <w:noProof/>
                <w:webHidden/>
              </w:rPr>
            </w:r>
            <w:r>
              <w:rPr>
                <w:noProof/>
                <w:webHidden/>
              </w:rPr>
              <w:fldChar w:fldCharType="separate"/>
            </w:r>
            <w:r>
              <w:rPr>
                <w:noProof/>
                <w:webHidden/>
              </w:rPr>
              <w:t>26</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74" w:history="1">
            <w:r w:rsidRPr="00E63E65">
              <w:rPr>
                <w:rStyle w:val="Hipervnculo"/>
                <w:noProof/>
              </w:rPr>
              <w:t>2.8 Resultados en la transformación de la problemática proyecto de inversión</w:t>
            </w:r>
            <w:r>
              <w:rPr>
                <w:noProof/>
                <w:webHidden/>
              </w:rPr>
              <w:tab/>
            </w:r>
            <w:r>
              <w:rPr>
                <w:noProof/>
                <w:webHidden/>
              </w:rPr>
              <w:fldChar w:fldCharType="begin"/>
            </w:r>
            <w:r>
              <w:rPr>
                <w:noProof/>
                <w:webHidden/>
              </w:rPr>
              <w:instrText xml:space="preserve"> PAGEREF _Toc27040074 \h </w:instrText>
            </w:r>
            <w:r>
              <w:rPr>
                <w:noProof/>
                <w:webHidden/>
              </w:rPr>
            </w:r>
            <w:r>
              <w:rPr>
                <w:noProof/>
                <w:webHidden/>
              </w:rPr>
              <w:fldChar w:fldCharType="separate"/>
            </w:r>
            <w:r>
              <w:rPr>
                <w:noProof/>
                <w:webHidden/>
              </w:rPr>
              <w:t>28</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75" w:history="1">
            <w:r w:rsidRPr="00E63E65">
              <w:rPr>
                <w:rStyle w:val="Hipervnculo"/>
                <w:noProof/>
              </w:rPr>
              <w:t>2.9 Estado final de la problemática</w:t>
            </w:r>
            <w:r>
              <w:rPr>
                <w:noProof/>
                <w:webHidden/>
              </w:rPr>
              <w:tab/>
            </w:r>
            <w:r>
              <w:rPr>
                <w:noProof/>
                <w:webHidden/>
              </w:rPr>
              <w:fldChar w:fldCharType="begin"/>
            </w:r>
            <w:r>
              <w:rPr>
                <w:noProof/>
                <w:webHidden/>
              </w:rPr>
              <w:instrText xml:space="preserve"> PAGEREF _Toc27040075 \h </w:instrText>
            </w:r>
            <w:r>
              <w:rPr>
                <w:noProof/>
                <w:webHidden/>
              </w:rPr>
            </w:r>
            <w:r>
              <w:rPr>
                <w:noProof/>
                <w:webHidden/>
              </w:rPr>
              <w:fldChar w:fldCharType="separate"/>
            </w:r>
            <w:r>
              <w:rPr>
                <w:noProof/>
                <w:webHidden/>
              </w:rPr>
              <w:t>31</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76" w:history="1">
            <w:r w:rsidRPr="00E63E65">
              <w:rPr>
                <w:rStyle w:val="Hipervnculo"/>
                <w:noProof/>
              </w:rPr>
              <w:t>3. PROYECTO DE INVERSIÓN 1088- ESTRATEGIAS PARA LA MODERNIZACIÓN DE LAS LOS ORGANIZACIONES COMUNALES EN EL DISTRITO CAPITAL</w:t>
            </w:r>
            <w:r>
              <w:rPr>
                <w:noProof/>
                <w:webHidden/>
              </w:rPr>
              <w:tab/>
            </w:r>
            <w:r>
              <w:rPr>
                <w:noProof/>
                <w:webHidden/>
              </w:rPr>
              <w:fldChar w:fldCharType="begin"/>
            </w:r>
            <w:r>
              <w:rPr>
                <w:noProof/>
                <w:webHidden/>
              </w:rPr>
              <w:instrText xml:space="preserve"> PAGEREF _Toc27040076 \h </w:instrText>
            </w:r>
            <w:r>
              <w:rPr>
                <w:noProof/>
                <w:webHidden/>
              </w:rPr>
            </w:r>
            <w:r>
              <w:rPr>
                <w:noProof/>
                <w:webHidden/>
              </w:rPr>
              <w:fldChar w:fldCharType="separate"/>
            </w:r>
            <w:r>
              <w:rPr>
                <w:noProof/>
                <w:webHidden/>
              </w:rPr>
              <w:t>35</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77" w:history="1">
            <w:r w:rsidRPr="00E63E65">
              <w:rPr>
                <w:rStyle w:val="Hipervnculo"/>
                <w:noProof/>
              </w:rPr>
              <w:t>3.1 Temática Social Proyecto de inversión</w:t>
            </w:r>
            <w:r>
              <w:rPr>
                <w:noProof/>
                <w:webHidden/>
              </w:rPr>
              <w:tab/>
            </w:r>
            <w:r>
              <w:rPr>
                <w:noProof/>
                <w:webHidden/>
              </w:rPr>
              <w:fldChar w:fldCharType="begin"/>
            </w:r>
            <w:r>
              <w:rPr>
                <w:noProof/>
                <w:webHidden/>
              </w:rPr>
              <w:instrText xml:space="preserve"> PAGEREF _Toc27040077 \h </w:instrText>
            </w:r>
            <w:r>
              <w:rPr>
                <w:noProof/>
                <w:webHidden/>
              </w:rPr>
            </w:r>
            <w:r>
              <w:rPr>
                <w:noProof/>
                <w:webHidden/>
              </w:rPr>
              <w:fldChar w:fldCharType="separate"/>
            </w:r>
            <w:r>
              <w:rPr>
                <w:noProof/>
                <w:webHidden/>
              </w:rPr>
              <w:t>35</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78" w:history="1">
            <w:r w:rsidRPr="00E63E65">
              <w:rPr>
                <w:rStyle w:val="Hipervnculo"/>
                <w:noProof/>
              </w:rPr>
              <w:t>3.2 Identificación de la problemática social</w:t>
            </w:r>
            <w:r>
              <w:rPr>
                <w:noProof/>
                <w:webHidden/>
              </w:rPr>
              <w:tab/>
            </w:r>
            <w:r>
              <w:rPr>
                <w:noProof/>
                <w:webHidden/>
              </w:rPr>
              <w:fldChar w:fldCharType="begin"/>
            </w:r>
            <w:r>
              <w:rPr>
                <w:noProof/>
                <w:webHidden/>
              </w:rPr>
              <w:instrText xml:space="preserve"> PAGEREF _Toc27040078 \h </w:instrText>
            </w:r>
            <w:r>
              <w:rPr>
                <w:noProof/>
                <w:webHidden/>
              </w:rPr>
            </w:r>
            <w:r>
              <w:rPr>
                <w:noProof/>
                <w:webHidden/>
              </w:rPr>
              <w:fldChar w:fldCharType="separate"/>
            </w:r>
            <w:r>
              <w:rPr>
                <w:noProof/>
                <w:webHidden/>
              </w:rPr>
              <w:t>36</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79" w:history="1">
            <w:r w:rsidRPr="00E63E65">
              <w:rPr>
                <w:rStyle w:val="Hipervnculo"/>
                <w:noProof/>
              </w:rPr>
              <w:t>3.3 Política Pública</w:t>
            </w:r>
            <w:r>
              <w:rPr>
                <w:noProof/>
                <w:webHidden/>
              </w:rPr>
              <w:tab/>
            </w:r>
            <w:r>
              <w:rPr>
                <w:noProof/>
                <w:webHidden/>
              </w:rPr>
              <w:fldChar w:fldCharType="begin"/>
            </w:r>
            <w:r>
              <w:rPr>
                <w:noProof/>
                <w:webHidden/>
              </w:rPr>
              <w:instrText xml:space="preserve"> PAGEREF _Toc27040079 \h </w:instrText>
            </w:r>
            <w:r>
              <w:rPr>
                <w:noProof/>
                <w:webHidden/>
              </w:rPr>
            </w:r>
            <w:r>
              <w:rPr>
                <w:noProof/>
                <w:webHidden/>
              </w:rPr>
              <w:fldChar w:fldCharType="separate"/>
            </w:r>
            <w:r>
              <w:rPr>
                <w:noProof/>
                <w:webHidden/>
              </w:rPr>
              <w:t>36</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80" w:history="1">
            <w:r w:rsidRPr="00E63E65">
              <w:rPr>
                <w:rStyle w:val="Hipervnculo"/>
                <w:noProof/>
              </w:rPr>
              <w:t>3.4 Población total beneficiada en el cuatrienio</w:t>
            </w:r>
            <w:r>
              <w:rPr>
                <w:noProof/>
                <w:webHidden/>
              </w:rPr>
              <w:tab/>
            </w:r>
            <w:r>
              <w:rPr>
                <w:noProof/>
                <w:webHidden/>
              </w:rPr>
              <w:fldChar w:fldCharType="begin"/>
            </w:r>
            <w:r>
              <w:rPr>
                <w:noProof/>
                <w:webHidden/>
              </w:rPr>
              <w:instrText xml:space="preserve"> PAGEREF _Toc27040080 \h </w:instrText>
            </w:r>
            <w:r>
              <w:rPr>
                <w:noProof/>
                <w:webHidden/>
              </w:rPr>
            </w:r>
            <w:r>
              <w:rPr>
                <w:noProof/>
                <w:webHidden/>
              </w:rPr>
              <w:fldChar w:fldCharType="separate"/>
            </w:r>
            <w:r>
              <w:rPr>
                <w:noProof/>
                <w:webHidden/>
              </w:rPr>
              <w:t>36</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81" w:history="1">
            <w:r w:rsidRPr="00E63E65">
              <w:rPr>
                <w:rStyle w:val="Hipervnculo"/>
                <w:noProof/>
              </w:rPr>
              <w:t>3.5 Población a atender en la vigencia</w:t>
            </w:r>
            <w:r>
              <w:rPr>
                <w:noProof/>
                <w:webHidden/>
              </w:rPr>
              <w:tab/>
            </w:r>
            <w:r>
              <w:rPr>
                <w:noProof/>
                <w:webHidden/>
              </w:rPr>
              <w:fldChar w:fldCharType="begin"/>
            </w:r>
            <w:r>
              <w:rPr>
                <w:noProof/>
                <w:webHidden/>
              </w:rPr>
              <w:instrText xml:space="preserve"> PAGEREF _Toc27040081 \h </w:instrText>
            </w:r>
            <w:r>
              <w:rPr>
                <w:noProof/>
                <w:webHidden/>
              </w:rPr>
            </w:r>
            <w:r>
              <w:rPr>
                <w:noProof/>
                <w:webHidden/>
              </w:rPr>
              <w:fldChar w:fldCharType="separate"/>
            </w:r>
            <w:r>
              <w:rPr>
                <w:noProof/>
                <w:webHidden/>
              </w:rPr>
              <w:t>38</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82" w:history="1">
            <w:r w:rsidRPr="00E63E65">
              <w:rPr>
                <w:rStyle w:val="Hipervnculo"/>
                <w:noProof/>
              </w:rPr>
              <w:t>3.6 Población total atendida en la vigencia</w:t>
            </w:r>
            <w:r>
              <w:rPr>
                <w:noProof/>
                <w:webHidden/>
              </w:rPr>
              <w:tab/>
            </w:r>
            <w:r>
              <w:rPr>
                <w:noProof/>
                <w:webHidden/>
              </w:rPr>
              <w:fldChar w:fldCharType="begin"/>
            </w:r>
            <w:r>
              <w:rPr>
                <w:noProof/>
                <w:webHidden/>
              </w:rPr>
              <w:instrText xml:space="preserve"> PAGEREF _Toc27040082 \h </w:instrText>
            </w:r>
            <w:r>
              <w:rPr>
                <w:noProof/>
                <w:webHidden/>
              </w:rPr>
            </w:r>
            <w:r>
              <w:rPr>
                <w:noProof/>
                <w:webHidden/>
              </w:rPr>
              <w:fldChar w:fldCharType="separate"/>
            </w:r>
            <w:r>
              <w:rPr>
                <w:noProof/>
                <w:webHidden/>
              </w:rPr>
              <w:t>39</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83" w:history="1">
            <w:r w:rsidRPr="00E63E65">
              <w:rPr>
                <w:rStyle w:val="Hipervnculo"/>
                <w:noProof/>
              </w:rPr>
              <w:t>3.7 Acciones relevantes adelantadas en la vigencia por proyecto de inversión de carácter social:</w:t>
            </w:r>
            <w:r>
              <w:rPr>
                <w:noProof/>
                <w:webHidden/>
              </w:rPr>
              <w:tab/>
            </w:r>
            <w:r>
              <w:rPr>
                <w:noProof/>
                <w:webHidden/>
              </w:rPr>
              <w:fldChar w:fldCharType="begin"/>
            </w:r>
            <w:r>
              <w:rPr>
                <w:noProof/>
                <w:webHidden/>
              </w:rPr>
              <w:instrText xml:space="preserve"> PAGEREF _Toc27040083 \h </w:instrText>
            </w:r>
            <w:r>
              <w:rPr>
                <w:noProof/>
                <w:webHidden/>
              </w:rPr>
            </w:r>
            <w:r>
              <w:rPr>
                <w:noProof/>
                <w:webHidden/>
              </w:rPr>
              <w:fldChar w:fldCharType="separate"/>
            </w:r>
            <w:r>
              <w:rPr>
                <w:noProof/>
                <w:webHidden/>
              </w:rPr>
              <w:t>41</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84" w:history="1">
            <w:r w:rsidRPr="00E63E65">
              <w:rPr>
                <w:rStyle w:val="Hipervnculo"/>
                <w:noProof/>
              </w:rPr>
              <w:t>3.8 Resultados en la transformación de la problemática proyecto de inversión</w:t>
            </w:r>
            <w:r>
              <w:rPr>
                <w:noProof/>
                <w:webHidden/>
              </w:rPr>
              <w:tab/>
            </w:r>
            <w:r>
              <w:rPr>
                <w:noProof/>
                <w:webHidden/>
              </w:rPr>
              <w:fldChar w:fldCharType="begin"/>
            </w:r>
            <w:r>
              <w:rPr>
                <w:noProof/>
                <w:webHidden/>
              </w:rPr>
              <w:instrText xml:space="preserve"> PAGEREF _Toc27040084 \h </w:instrText>
            </w:r>
            <w:r>
              <w:rPr>
                <w:noProof/>
                <w:webHidden/>
              </w:rPr>
            </w:r>
            <w:r>
              <w:rPr>
                <w:noProof/>
                <w:webHidden/>
              </w:rPr>
              <w:fldChar w:fldCharType="separate"/>
            </w:r>
            <w:r>
              <w:rPr>
                <w:noProof/>
                <w:webHidden/>
              </w:rPr>
              <w:t>47</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85" w:history="1">
            <w:r w:rsidRPr="00E63E65">
              <w:rPr>
                <w:rStyle w:val="Hipervnculo"/>
                <w:noProof/>
              </w:rPr>
              <w:t>3.9 Observaciones</w:t>
            </w:r>
            <w:r>
              <w:rPr>
                <w:noProof/>
                <w:webHidden/>
              </w:rPr>
              <w:tab/>
            </w:r>
            <w:r>
              <w:rPr>
                <w:noProof/>
                <w:webHidden/>
              </w:rPr>
              <w:fldChar w:fldCharType="begin"/>
            </w:r>
            <w:r>
              <w:rPr>
                <w:noProof/>
                <w:webHidden/>
              </w:rPr>
              <w:instrText xml:space="preserve"> PAGEREF _Toc27040085 \h </w:instrText>
            </w:r>
            <w:r>
              <w:rPr>
                <w:noProof/>
                <w:webHidden/>
              </w:rPr>
            </w:r>
            <w:r>
              <w:rPr>
                <w:noProof/>
                <w:webHidden/>
              </w:rPr>
              <w:fldChar w:fldCharType="separate"/>
            </w:r>
            <w:r>
              <w:rPr>
                <w:noProof/>
                <w:webHidden/>
              </w:rPr>
              <w:t>49</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86" w:history="1">
            <w:r w:rsidRPr="00E63E65">
              <w:rPr>
                <w:rStyle w:val="Hipervnculo"/>
                <w:noProof/>
              </w:rPr>
              <w:t>4. PROYECTO DE INVERSIÓN 1089 PROMOCIÓN PARA UNA PARTICIPACIÓN INCIDENTE EN EL DISTRITO</w:t>
            </w:r>
            <w:r>
              <w:rPr>
                <w:noProof/>
                <w:webHidden/>
              </w:rPr>
              <w:tab/>
            </w:r>
            <w:r>
              <w:rPr>
                <w:noProof/>
                <w:webHidden/>
              </w:rPr>
              <w:fldChar w:fldCharType="begin"/>
            </w:r>
            <w:r>
              <w:rPr>
                <w:noProof/>
                <w:webHidden/>
              </w:rPr>
              <w:instrText xml:space="preserve"> PAGEREF _Toc27040086 \h </w:instrText>
            </w:r>
            <w:r>
              <w:rPr>
                <w:noProof/>
                <w:webHidden/>
              </w:rPr>
            </w:r>
            <w:r>
              <w:rPr>
                <w:noProof/>
                <w:webHidden/>
              </w:rPr>
              <w:fldChar w:fldCharType="separate"/>
            </w:r>
            <w:r>
              <w:rPr>
                <w:noProof/>
                <w:webHidden/>
              </w:rPr>
              <w:t>51</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87" w:history="1">
            <w:r w:rsidRPr="00E63E65">
              <w:rPr>
                <w:rStyle w:val="Hipervnculo"/>
                <w:noProof/>
              </w:rPr>
              <w:t>4.1 Temática Social Proyecto de inversión</w:t>
            </w:r>
            <w:r>
              <w:rPr>
                <w:noProof/>
                <w:webHidden/>
              </w:rPr>
              <w:tab/>
            </w:r>
            <w:r>
              <w:rPr>
                <w:noProof/>
                <w:webHidden/>
              </w:rPr>
              <w:fldChar w:fldCharType="begin"/>
            </w:r>
            <w:r>
              <w:rPr>
                <w:noProof/>
                <w:webHidden/>
              </w:rPr>
              <w:instrText xml:space="preserve"> PAGEREF _Toc27040087 \h </w:instrText>
            </w:r>
            <w:r>
              <w:rPr>
                <w:noProof/>
                <w:webHidden/>
              </w:rPr>
            </w:r>
            <w:r>
              <w:rPr>
                <w:noProof/>
                <w:webHidden/>
              </w:rPr>
              <w:fldChar w:fldCharType="separate"/>
            </w:r>
            <w:r>
              <w:rPr>
                <w:noProof/>
                <w:webHidden/>
              </w:rPr>
              <w:t>51</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88" w:history="1">
            <w:r w:rsidRPr="00E63E65">
              <w:rPr>
                <w:rStyle w:val="Hipervnculo"/>
                <w:noProof/>
              </w:rPr>
              <w:t>4.2 Identificación de la problemática social Proyecto de Inversión</w:t>
            </w:r>
            <w:r>
              <w:rPr>
                <w:noProof/>
                <w:webHidden/>
              </w:rPr>
              <w:tab/>
            </w:r>
            <w:r>
              <w:rPr>
                <w:noProof/>
                <w:webHidden/>
              </w:rPr>
              <w:fldChar w:fldCharType="begin"/>
            </w:r>
            <w:r>
              <w:rPr>
                <w:noProof/>
                <w:webHidden/>
              </w:rPr>
              <w:instrText xml:space="preserve"> PAGEREF _Toc27040088 \h </w:instrText>
            </w:r>
            <w:r>
              <w:rPr>
                <w:noProof/>
                <w:webHidden/>
              </w:rPr>
            </w:r>
            <w:r>
              <w:rPr>
                <w:noProof/>
                <w:webHidden/>
              </w:rPr>
              <w:fldChar w:fldCharType="separate"/>
            </w:r>
            <w:r>
              <w:rPr>
                <w:noProof/>
                <w:webHidden/>
              </w:rPr>
              <w:t>51</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89" w:history="1">
            <w:r w:rsidRPr="00E63E65">
              <w:rPr>
                <w:rStyle w:val="Hipervnculo"/>
                <w:noProof/>
              </w:rPr>
              <w:t>4.3 Política Pública</w:t>
            </w:r>
            <w:r>
              <w:rPr>
                <w:noProof/>
                <w:webHidden/>
              </w:rPr>
              <w:tab/>
            </w:r>
            <w:r>
              <w:rPr>
                <w:noProof/>
                <w:webHidden/>
              </w:rPr>
              <w:fldChar w:fldCharType="begin"/>
            </w:r>
            <w:r>
              <w:rPr>
                <w:noProof/>
                <w:webHidden/>
              </w:rPr>
              <w:instrText xml:space="preserve"> PAGEREF _Toc27040089 \h </w:instrText>
            </w:r>
            <w:r>
              <w:rPr>
                <w:noProof/>
                <w:webHidden/>
              </w:rPr>
            </w:r>
            <w:r>
              <w:rPr>
                <w:noProof/>
                <w:webHidden/>
              </w:rPr>
              <w:fldChar w:fldCharType="separate"/>
            </w:r>
            <w:r>
              <w:rPr>
                <w:noProof/>
                <w:webHidden/>
              </w:rPr>
              <w:t>51</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90" w:history="1">
            <w:r w:rsidRPr="00E63E65">
              <w:rPr>
                <w:rStyle w:val="Hipervnculo"/>
                <w:noProof/>
              </w:rPr>
              <w:t>4.4 Población total afectada en el cuatrienio</w:t>
            </w:r>
            <w:r>
              <w:rPr>
                <w:noProof/>
                <w:webHidden/>
              </w:rPr>
              <w:tab/>
            </w:r>
            <w:r>
              <w:rPr>
                <w:noProof/>
                <w:webHidden/>
              </w:rPr>
              <w:fldChar w:fldCharType="begin"/>
            </w:r>
            <w:r>
              <w:rPr>
                <w:noProof/>
                <w:webHidden/>
              </w:rPr>
              <w:instrText xml:space="preserve"> PAGEREF _Toc27040090 \h </w:instrText>
            </w:r>
            <w:r>
              <w:rPr>
                <w:noProof/>
                <w:webHidden/>
              </w:rPr>
            </w:r>
            <w:r>
              <w:rPr>
                <w:noProof/>
                <w:webHidden/>
              </w:rPr>
              <w:fldChar w:fldCharType="separate"/>
            </w:r>
            <w:r>
              <w:rPr>
                <w:noProof/>
                <w:webHidden/>
              </w:rPr>
              <w:t>51</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91" w:history="1">
            <w:r w:rsidRPr="00E63E65">
              <w:rPr>
                <w:rStyle w:val="Hipervnculo"/>
                <w:noProof/>
              </w:rPr>
              <w:t>4.5 Población a atender en la vigencia</w:t>
            </w:r>
            <w:r>
              <w:rPr>
                <w:noProof/>
                <w:webHidden/>
              </w:rPr>
              <w:tab/>
            </w:r>
            <w:r>
              <w:rPr>
                <w:noProof/>
                <w:webHidden/>
              </w:rPr>
              <w:fldChar w:fldCharType="begin"/>
            </w:r>
            <w:r>
              <w:rPr>
                <w:noProof/>
                <w:webHidden/>
              </w:rPr>
              <w:instrText xml:space="preserve"> PAGEREF _Toc27040091 \h </w:instrText>
            </w:r>
            <w:r>
              <w:rPr>
                <w:noProof/>
                <w:webHidden/>
              </w:rPr>
            </w:r>
            <w:r>
              <w:rPr>
                <w:noProof/>
                <w:webHidden/>
              </w:rPr>
              <w:fldChar w:fldCharType="separate"/>
            </w:r>
            <w:r>
              <w:rPr>
                <w:noProof/>
                <w:webHidden/>
              </w:rPr>
              <w:t>52</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92" w:history="1">
            <w:r w:rsidRPr="00E63E65">
              <w:rPr>
                <w:rStyle w:val="Hipervnculo"/>
                <w:noProof/>
              </w:rPr>
              <w:t>4.6 Población total atendida a junio 30 de 2019 relacionada de acuerdo al grupo poblacional y localidad.</w:t>
            </w:r>
            <w:r>
              <w:rPr>
                <w:noProof/>
                <w:webHidden/>
              </w:rPr>
              <w:tab/>
            </w:r>
            <w:r>
              <w:rPr>
                <w:noProof/>
                <w:webHidden/>
              </w:rPr>
              <w:fldChar w:fldCharType="begin"/>
            </w:r>
            <w:r>
              <w:rPr>
                <w:noProof/>
                <w:webHidden/>
              </w:rPr>
              <w:instrText xml:space="preserve"> PAGEREF _Toc27040092 \h </w:instrText>
            </w:r>
            <w:r>
              <w:rPr>
                <w:noProof/>
                <w:webHidden/>
              </w:rPr>
            </w:r>
            <w:r>
              <w:rPr>
                <w:noProof/>
                <w:webHidden/>
              </w:rPr>
              <w:fldChar w:fldCharType="separate"/>
            </w:r>
            <w:r>
              <w:rPr>
                <w:noProof/>
                <w:webHidden/>
              </w:rPr>
              <w:t>52</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93" w:history="1">
            <w:r w:rsidRPr="00E63E65">
              <w:rPr>
                <w:rStyle w:val="Hipervnculo"/>
                <w:noProof/>
              </w:rPr>
              <w:t>4.7 Acciones relevantes adelantadas en la vigencia por proyecto de inversión de carácter social</w:t>
            </w:r>
            <w:r>
              <w:rPr>
                <w:noProof/>
                <w:webHidden/>
              </w:rPr>
              <w:tab/>
            </w:r>
            <w:r>
              <w:rPr>
                <w:noProof/>
                <w:webHidden/>
              </w:rPr>
              <w:fldChar w:fldCharType="begin"/>
            </w:r>
            <w:r>
              <w:rPr>
                <w:noProof/>
                <w:webHidden/>
              </w:rPr>
              <w:instrText xml:space="preserve"> PAGEREF _Toc27040093 \h </w:instrText>
            </w:r>
            <w:r>
              <w:rPr>
                <w:noProof/>
                <w:webHidden/>
              </w:rPr>
            </w:r>
            <w:r>
              <w:rPr>
                <w:noProof/>
                <w:webHidden/>
              </w:rPr>
              <w:fldChar w:fldCharType="separate"/>
            </w:r>
            <w:r>
              <w:rPr>
                <w:noProof/>
                <w:webHidden/>
              </w:rPr>
              <w:t>54</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94" w:history="1">
            <w:r w:rsidRPr="00E63E65">
              <w:rPr>
                <w:rStyle w:val="Hipervnculo"/>
                <w:noProof/>
              </w:rPr>
              <w:t>4.8 Resultados en la transformación de la problemática del proyecto de inversión</w:t>
            </w:r>
            <w:r>
              <w:rPr>
                <w:noProof/>
                <w:webHidden/>
              </w:rPr>
              <w:tab/>
            </w:r>
            <w:r>
              <w:rPr>
                <w:noProof/>
                <w:webHidden/>
              </w:rPr>
              <w:fldChar w:fldCharType="begin"/>
            </w:r>
            <w:r>
              <w:rPr>
                <w:noProof/>
                <w:webHidden/>
              </w:rPr>
              <w:instrText xml:space="preserve"> PAGEREF _Toc27040094 \h </w:instrText>
            </w:r>
            <w:r>
              <w:rPr>
                <w:noProof/>
                <w:webHidden/>
              </w:rPr>
            </w:r>
            <w:r>
              <w:rPr>
                <w:noProof/>
                <w:webHidden/>
              </w:rPr>
              <w:fldChar w:fldCharType="separate"/>
            </w:r>
            <w:r>
              <w:rPr>
                <w:noProof/>
                <w:webHidden/>
              </w:rPr>
              <w:t>58</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95" w:history="1">
            <w:r w:rsidRPr="00E63E65">
              <w:rPr>
                <w:rStyle w:val="Hipervnculo"/>
                <w:noProof/>
              </w:rPr>
              <w:t>4.9 Estado final de la problemática</w:t>
            </w:r>
            <w:r>
              <w:rPr>
                <w:noProof/>
                <w:webHidden/>
              </w:rPr>
              <w:tab/>
            </w:r>
            <w:r>
              <w:rPr>
                <w:noProof/>
                <w:webHidden/>
              </w:rPr>
              <w:fldChar w:fldCharType="begin"/>
            </w:r>
            <w:r>
              <w:rPr>
                <w:noProof/>
                <w:webHidden/>
              </w:rPr>
              <w:instrText xml:space="preserve"> PAGEREF _Toc27040095 \h </w:instrText>
            </w:r>
            <w:r>
              <w:rPr>
                <w:noProof/>
                <w:webHidden/>
              </w:rPr>
            </w:r>
            <w:r>
              <w:rPr>
                <w:noProof/>
                <w:webHidden/>
              </w:rPr>
              <w:fldChar w:fldCharType="separate"/>
            </w:r>
            <w:r>
              <w:rPr>
                <w:noProof/>
                <w:webHidden/>
              </w:rPr>
              <w:t>68</w:t>
            </w:r>
            <w:r>
              <w:rPr>
                <w:noProof/>
                <w:webHidden/>
              </w:rPr>
              <w:fldChar w:fldCharType="end"/>
            </w:r>
          </w:hyperlink>
        </w:p>
        <w:p w:rsidR="00B4466D" w:rsidRDefault="00B4466D">
          <w:pPr>
            <w:pStyle w:val="TDC1"/>
            <w:tabs>
              <w:tab w:val="right" w:leader="dot" w:pos="9684"/>
            </w:tabs>
            <w:rPr>
              <w:rFonts w:asciiTheme="minorHAnsi" w:eastAsiaTheme="minorEastAsia" w:hAnsiTheme="minorHAnsi" w:cstheme="minorBidi"/>
              <w:noProof/>
              <w:lang w:val="es-CO" w:eastAsia="es-CO" w:bidi="ar-SA"/>
            </w:rPr>
          </w:pPr>
          <w:hyperlink w:anchor="_Toc27040096" w:history="1">
            <w:r w:rsidRPr="00E63E65">
              <w:rPr>
                <w:rStyle w:val="Hipervnculo"/>
                <w:noProof/>
              </w:rPr>
              <w:t>4.10 Observaciones.</w:t>
            </w:r>
            <w:r>
              <w:rPr>
                <w:noProof/>
                <w:webHidden/>
              </w:rPr>
              <w:tab/>
            </w:r>
            <w:r>
              <w:rPr>
                <w:noProof/>
                <w:webHidden/>
              </w:rPr>
              <w:fldChar w:fldCharType="begin"/>
            </w:r>
            <w:r>
              <w:rPr>
                <w:noProof/>
                <w:webHidden/>
              </w:rPr>
              <w:instrText xml:space="preserve"> PAGEREF _Toc27040096 \h </w:instrText>
            </w:r>
            <w:r>
              <w:rPr>
                <w:noProof/>
                <w:webHidden/>
              </w:rPr>
            </w:r>
            <w:r>
              <w:rPr>
                <w:noProof/>
                <w:webHidden/>
              </w:rPr>
              <w:fldChar w:fldCharType="separate"/>
            </w:r>
            <w:r>
              <w:rPr>
                <w:noProof/>
                <w:webHidden/>
              </w:rPr>
              <w:t>69</w:t>
            </w:r>
            <w:r>
              <w:rPr>
                <w:noProof/>
                <w:webHidden/>
              </w:rPr>
              <w:fldChar w:fldCharType="end"/>
            </w:r>
          </w:hyperlink>
        </w:p>
        <w:p w:rsidR="00220951" w:rsidRDefault="00220951">
          <w:r>
            <w:rPr>
              <w:b/>
              <w:bCs/>
            </w:rPr>
            <w:fldChar w:fldCharType="end"/>
          </w:r>
        </w:p>
      </w:sdtContent>
    </w:sdt>
    <w:p w:rsidR="00E6684C" w:rsidRDefault="00E6684C" w:rsidP="00176158">
      <w:pPr>
        <w:spacing w:before="158"/>
        <w:ind w:right="15"/>
        <w:jc w:val="center"/>
        <w:rPr>
          <w:b/>
          <w:sz w:val="24"/>
          <w:szCs w:val="24"/>
        </w:rPr>
      </w:pPr>
    </w:p>
    <w:p w:rsidR="00E6684C" w:rsidRDefault="00E6684C" w:rsidP="00176158">
      <w:pPr>
        <w:spacing w:before="158"/>
        <w:ind w:right="15"/>
        <w:jc w:val="center"/>
        <w:rPr>
          <w:b/>
          <w:sz w:val="24"/>
          <w:szCs w:val="24"/>
        </w:rPr>
      </w:pPr>
    </w:p>
    <w:p w:rsidR="00E6684C" w:rsidRDefault="00E6684C" w:rsidP="00176158">
      <w:pPr>
        <w:spacing w:before="158"/>
        <w:ind w:right="15"/>
        <w:jc w:val="center"/>
        <w:rPr>
          <w:b/>
          <w:sz w:val="24"/>
          <w:szCs w:val="24"/>
        </w:rPr>
      </w:pPr>
    </w:p>
    <w:p w:rsidR="00D360E9" w:rsidRDefault="00D360E9" w:rsidP="00176158">
      <w:pPr>
        <w:spacing w:before="158"/>
        <w:ind w:right="15"/>
        <w:jc w:val="center"/>
        <w:rPr>
          <w:b/>
          <w:sz w:val="24"/>
          <w:szCs w:val="24"/>
        </w:rPr>
      </w:pPr>
    </w:p>
    <w:p w:rsidR="00D360E9" w:rsidRDefault="00D360E9" w:rsidP="00176158">
      <w:pPr>
        <w:spacing w:before="158"/>
        <w:ind w:right="15"/>
        <w:jc w:val="center"/>
        <w:rPr>
          <w:b/>
          <w:sz w:val="24"/>
          <w:szCs w:val="24"/>
        </w:rPr>
      </w:pPr>
    </w:p>
    <w:p w:rsidR="00D360E9" w:rsidRDefault="00D360E9" w:rsidP="00176158">
      <w:pPr>
        <w:spacing w:before="158"/>
        <w:ind w:right="15"/>
        <w:jc w:val="center"/>
        <w:rPr>
          <w:b/>
          <w:sz w:val="24"/>
          <w:szCs w:val="24"/>
        </w:rPr>
      </w:pPr>
    </w:p>
    <w:p w:rsidR="00D360E9" w:rsidRDefault="00D360E9" w:rsidP="00176158">
      <w:pPr>
        <w:spacing w:before="158"/>
        <w:ind w:right="15"/>
        <w:jc w:val="center"/>
        <w:rPr>
          <w:b/>
          <w:sz w:val="24"/>
          <w:szCs w:val="24"/>
        </w:rPr>
      </w:pPr>
    </w:p>
    <w:p w:rsidR="00D360E9" w:rsidRDefault="00D360E9" w:rsidP="00176158">
      <w:pPr>
        <w:spacing w:before="158"/>
        <w:ind w:right="15"/>
        <w:jc w:val="center"/>
        <w:rPr>
          <w:b/>
          <w:sz w:val="24"/>
          <w:szCs w:val="24"/>
        </w:rPr>
      </w:pPr>
    </w:p>
    <w:p w:rsidR="00D360E9" w:rsidRDefault="00D360E9" w:rsidP="00176158">
      <w:pPr>
        <w:spacing w:before="158"/>
        <w:ind w:right="15"/>
        <w:jc w:val="center"/>
        <w:rPr>
          <w:b/>
          <w:sz w:val="24"/>
          <w:szCs w:val="24"/>
        </w:rPr>
      </w:pPr>
    </w:p>
    <w:p w:rsidR="00D360E9" w:rsidRDefault="00D360E9" w:rsidP="00176158">
      <w:pPr>
        <w:spacing w:before="158"/>
        <w:ind w:right="15"/>
        <w:jc w:val="center"/>
        <w:rPr>
          <w:b/>
          <w:sz w:val="24"/>
          <w:szCs w:val="24"/>
        </w:rPr>
      </w:pPr>
    </w:p>
    <w:p w:rsidR="00D360E9" w:rsidRDefault="00D360E9" w:rsidP="00176158">
      <w:pPr>
        <w:spacing w:before="158"/>
        <w:ind w:right="15"/>
        <w:jc w:val="center"/>
        <w:rPr>
          <w:b/>
          <w:sz w:val="24"/>
          <w:szCs w:val="24"/>
        </w:rPr>
      </w:pPr>
    </w:p>
    <w:p w:rsidR="00E6684C" w:rsidRDefault="00E6684C" w:rsidP="00176158">
      <w:pPr>
        <w:spacing w:before="158"/>
        <w:ind w:right="15"/>
        <w:jc w:val="center"/>
        <w:rPr>
          <w:b/>
          <w:sz w:val="24"/>
          <w:szCs w:val="24"/>
        </w:rPr>
      </w:pPr>
    </w:p>
    <w:p w:rsidR="0048694D" w:rsidRDefault="0048694D" w:rsidP="00176158">
      <w:pPr>
        <w:spacing w:before="158"/>
        <w:ind w:right="15"/>
        <w:jc w:val="center"/>
        <w:rPr>
          <w:b/>
          <w:sz w:val="24"/>
          <w:szCs w:val="24"/>
        </w:rPr>
      </w:pPr>
    </w:p>
    <w:p w:rsidR="0048694D" w:rsidRDefault="0048694D" w:rsidP="00176158">
      <w:pPr>
        <w:spacing w:before="158"/>
        <w:ind w:right="15"/>
        <w:jc w:val="center"/>
        <w:rPr>
          <w:b/>
          <w:sz w:val="24"/>
          <w:szCs w:val="24"/>
        </w:rPr>
      </w:pPr>
    </w:p>
    <w:p w:rsidR="0048694D" w:rsidRDefault="0048694D" w:rsidP="00176158">
      <w:pPr>
        <w:spacing w:before="158"/>
        <w:ind w:right="15"/>
        <w:jc w:val="center"/>
        <w:rPr>
          <w:b/>
          <w:sz w:val="24"/>
          <w:szCs w:val="24"/>
        </w:rPr>
      </w:pPr>
    </w:p>
    <w:p w:rsidR="0048694D" w:rsidRDefault="0048694D" w:rsidP="00176158">
      <w:pPr>
        <w:spacing w:before="158"/>
        <w:ind w:right="15"/>
        <w:jc w:val="center"/>
        <w:rPr>
          <w:b/>
          <w:sz w:val="24"/>
          <w:szCs w:val="24"/>
        </w:rPr>
      </w:pPr>
    </w:p>
    <w:p w:rsidR="0048694D" w:rsidRDefault="0048694D" w:rsidP="00176158">
      <w:pPr>
        <w:spacing w:before="158"/>
        <w:ind w:right="15"/>
        <w:jc w:val="center"/>
        <w:rPr>
          <w:b/>
          <w:sz w:val="24"/>
          <w:szCs w:val="24"/>
        </w:rPr>
      </w:pPr>
    </w:p>
    <w:p w:rsidR="00E6684C" w:rsidRDefault="00E6684C" w:rsidP="00176158">
      <w:pPr>
        <w:spacing w:before="158"/>
        <w:ind w:right="15"/>
        <w:jc w:val="center"/>
        <w:rPr>
          <w:b/>
          <w:sz w:val="24"/>
          <w:szCs w:val="24"/>
        </w:rPr>
      </w:pPr>
    </w:p>
    <w:p w:rsidR="00AC73FF" w:rsidRDefault="00AC73FF" w:rsidP="0048694D">
      <w:pPr>
        <w:spacing w:before="158"/>
        <w:ind w:right="15"/>
        <w:rPr>
          <w:b/>
          <w:sz w:val="24"/>
          <w:szCs w:val="24"/>
        </w:rPr>
      </w:pPr>
    </w:p>
    <w:p w:rsidR="0048694D" w:rsidRDefault="0048694D" w:rsidP="00176158">
      <w:pPr>
        <w:spacing w:before="158"/>
        <w:ind w:right="15"/>
        <w:jc w:val="center"/>
        <w:rPr>
          <w:b/>
          <w:sz w:val="24"/>
          <w:szCs w:val="24"/>
        </w:rPr>
      </w:pPr>
    </w:p>
    <w:p w:rsidR="002A3229" w:rsidRDefault="002A3229" w:rsidP="00176158">
      <w:pPr>
        <w:spacing w:before="158"/>
        <w:ind w:right="15"/>
        <w:jc w:val="center"/>
        <w:rPr>
          <w:b/>
          <w:sz w:val="24"/>
          <w:szCs w:val="24"/>
        </w:rPr>
      </w:pPr>
      <w:r>
        <w:rPr>
          <w:b/>
          <w:sz w:val="24"/>
          <w:szCs w:val="24"/>
        </w:rPr>
        <w:t xml:space="preserve">Índice de Tablas </w:t>
      </w:r>
    </w:p>
    <w:p w:rsidR="002A3229" w:rsidRDefault="002A3229" w:rsidP="00176158">
      <w:pPr>
        <w:spacing w:before="158"/>
        <w:ind w:right="15"/>
        <w:jc w:val="center"/>
        <w:rPr>
          <w:b/>
          <w:sz w:val="24"/>
          <w:szCs w:val="24"/>
        </w:rPr>
      </w:pPr>
    </w:p>
    <w:p w:rsidR="009A6A65" w:rsidRDefault="002A3229">
      <w:pPr>
        <w:pStyle w:val="Tabladeilustraciones"/>
        <w:tabs>
          <w:tab w:val="right" w:leader="dot" w:pos="9683"/>
        </w:tabs>
        <w:rPr>
          <w:rFonts w:asciiTheme="minorHAnsi" w:eastAsiaTheme="minorEastAsia" w:hAnsiTheme="minorHAnsi" w:cstheme="minorBidi"/>
          <w:noProof/>
          <w:lang w:val="es-CO" w:eastAsia="es-CO" w:bidi="ar-SA"/>
        </w:rPr>
      </w:pPr>
      <w:r>
        <w:rPr>
          <w:b/>
          <w:sz w:val="24"/>
          <w:szCs w:val="24"/>
        </w:rPr>
        <w:fldChar w:fldCharType="begin"/>
      </w:r>
      <w:r>
        <w:rPr>
          <w:b/>
          <w:sz w:val="24"/>
          <w:szCs w:val="24"/>
        </w:rPr>
        <w:instrText xml:space="preserve"> TOC \h \z \c "Tabla" </w:instrText>
      </w:r>
      <w:r>
        <w:rPr>
          <w:b/>
          <w:sz w:val="24"/>
          <w:szCs w:val="24"/>
        </w:rPr>
        <w:fldChar w:fldCharType="separate"/>
      </w:r>
      <w:hyperlink w:anchor="_Toc23862525" w:history="1">
        <w:r w:rsidR="009A6A65" w:rsidRPr="00481E1A">
          <w:rPr>
            <w:rStyle w:val="Hipervnculo"/>
            <w:noProof/>
          </w:rPr>
          <w:t>Tabla 1. Política Pública Asociada</w:t>
        </w:r>
        <w:r w:rsidR="009A6A65">
          <w:rPr>
            <w:noProof/>
            <w:webHidden/>
          </w:rPr>
          <w:tab/>
        </w:r>
        <w:r w:rsidR="009A6A65">
          <w:rPr>
            <w:noProof/>
            <w:webHidden/>
          </w:rPr>
          <w:fldChar w:fldCharType="begin"/>
        </w:r>
        <w:r w:rsidR="009A6A65">
          <w:rPr>
            <w:noProof/>
            <w:webHidden/>
          </w:rPr>
          <w:instrText xml:space="preserve"> PAGEREF _Toc23862525 \h </w:instrText>
        </w:r>
        <w:r w:rsidR="009A6A65">
          <w:rPr>
            <w:noProof/>
            <w:webHidden/>
          </w:rPr>
        </w:r>
        <w:r w:rsidR="009A6A65">
          <w:rPr>
            <w:noProof/>
            <w:webHidden/>
          </w:rPr>
          <w:fldChar w:fldCharType="separate"/>
        </w:r>
        <w:r w:rsidR="009A6A65">
          <w:rPr>
            <w:noProof/>
            <w:webHidden/>
          </w:rPr>
          <w:t>7</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26" w:history="1">
        <w:r w:rsidR="009A6A65" w:rsidRPr="00481E1A">
          <w:rPr>
            <w:rStyle w:val="Hipervnculo"/>
            <w:noProof/>
          </w:rPr>
          <w:t>Tabla 2. Población Afectada Cuatrienio</w:t>
        </w:r>
        <w:r w:rsidR="009A6A65">
          <w:rPr>
            <w:noProof/>
            <w:webHidden/>
          </w:rPr>
          <w:tab/>
        </w:r>
        <w:r w:rsidR="009A6A65">
          <w:rPr>
            <w:noProof/>
            <w:webHidden/>
          </w:rPr>
          <w:fldChar w:fldCharType="begin"/>
        </w:r>
        <w:r w:rsidR="009A6A65">
          <w:rPr>
            <w:noProof/>
            <w:webHidden/>
          </w:rPr>
          <w:instrText xml:space="preserve"> PAGEREF _Toc23862526 \h </w:instrText>
        </w:r>
        <w:r w:rsidR="009A6A65">
          <w:rPr>
            <w:noProof/>
            <w:webHidden/>
          </w:rPr>
        </w:r>
        <w:r w:rsidR="009A6A65">
          <w:rPr>
            <w:noProof/>
            <w:webHidden/>
          </w:rPr>
          <w:fldChar w:fldCharType="separate"/>
        </w:r>
        <w:r w:rsidR="009A6A65">
          <w:rPr>
            <w:noProof/>
            <w:webHidden/>
          </w:rPr>
          <w:t>7</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27" w:history="1">
        <w:r w:rsidR="009A6A65" w:rsidRPr="00481E1A">
          <w:rPr>
            <w:rStyle w:val="Hipervnculo"/>
            <w:noProof/>
          </w:rPr>
          <w:t>Tabla 3 Población Programada Vigencia</w:t>
        </w:r>
        <w:r w:rsidR="009A6A65">
          <w:rPr>
            <w:noProof/>
            <w:webHidden/>
          </w:rPr>
          <w:tab/>
        </w:r>
        <w:r w:rsidR="009A6A65">
          <w:rPr>
            <w:noProof/>
            <w:webHidden/>
          </w:rPr>
          <w:fldChar w:fldCharType="begin"/>
        </w:r>
        <w:r w:rsidR="009A6A65">
          <w:rPr>
            <w:noProof/>
            <w:webHidden/>
          </w:rPr>
          <w:instrText xml:space="preserve"> PAGEREF _Toc23862527 \h </w:instrText>
        </w:r>
        <w:r w:rsidR="009A6A65">
          <w:rPr>
            <w:noProof/>
            <w:webHidden/>
          </w:rPr>
        </w:r>
        <w:r w:rsidR="009A6A65">
          <w:rPr>
            <w:noProof/>
            <w:webHidden/>
          </w:rPr>
          <w:fldChar w:fldCharType="separate"/>
        </w:r>
        <w:r w:rsidR="009A6A65">
          <w:rPr>
            <w:noProof/>
            <w:webHidden/>
          </w:rPr>
          <w:t>9</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28" w:history="1">
        <w:r w:rsidR="009A6A65" w:rsidRPr="00481E1A">
          <w:rPr>
            <w:rStyle w:val="Hipervnculo"/>
            <w:noProof/>
          </w:rPr>
          <w:t>Tabla 4. Población Atendida Vigencia</w:t>
        </w:r>
        <w:r w:rsidR="009A6A65">
          <w:rPr>
            <w:noProof/>
            <w:webHidden/>
          </w:rPr>
          <w:tab/>
        </w:r>
        <w:r w:rsidR="009A6A65">
          <w:rPr>
            <w:noProof/>
            <w:webHidden/>
          </w:rPr>
          <w:fldChar w:fldCharType="begin"/>
        </w:r>
        <w:r w:rsidR="009A6A65">
          <w:rPr>
            <w:noProof/>
            <w:webHidden/>
          </w:rPr>
          <w:instrText xml:space="preserve"> PAGEREF _Toc23862528 \h </w:instrText>
        </w:r>
        <w:r w:rsidR="009A6A65">
          <w:rPr>
            <w:noProof/>
            <w:webHidden/>
          </w:rPr>
        </w:r>
        <w:r w:rsidR="009A6A65">
          <w:rPr>
            <w:noProof/>
            <w:webHidden/>
          </w:rPr>
          <w:fldChar w:fldCharType="separate"/>
        </w:r>
        <w:r w:rsidR="009A6A65">
          <w:rPr>
            <w:noProof/>
            <w:webHidden/>
          </w:rPr>
          <w:t>9</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29" w:history="1">
        <w:r w:rsidR="009A6A65" w:rsidRPr="00481E1A">
          <w:rPr>
            <w:rStyle w:val="Hipervnculo"/>
            <w:noProof/>
          </w:rPr>
          <w:t>Tabla 5. Ciudadanos Formados</w:t>
        </w:r>
        <w:r w:rsidR="009A6A65">
          <w:rPr>
            <w:noProof/>
            <w:webHidden/>
          </w:rPr>
          <w:tab/>
        </w:r>
        <w:r w:rsidR="009A6A65">
          <w:rPr>
            <w:noProof/>
            <w:webHidden/>
          </w:rPr>
          <w:fldChar w:fldCharType="begin"/>
        </w:r>
        <w:r w:rsidR="009A6A65">
          <w:rPr>
            <w:noProof/>
            <w:webHidden/>
          </w:rPr>
          <w:instrText xml:space="preserve"> PAGEREF _Toc23862529 \h </w:instrText>
        </w:r>
        <w:r w:rsidR="009A6A65">
          <w:rPr>
            <w:noProof/>
            <w:webHidden/>
          </w:rPr>
        </w:r>
        <w:r w:rsidR="009A6A65">
          <w:rPr>
            <w:noProof/>
            <w:webHidden/>
          </w:rPr>
          <w:fldChar w:fldCharType="separate"/>
        </w:r>
        <w:r w:rsidR="009A6A65">
          <w:rPr>
            <w:noProof/>
            <w:webHidden/>
          </w:rPr>
          <w:t>11</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30" w:history="1">
        <w:r w:rsidR="009A6A65" w:rsidRPr="00481E1A">
          <w:rPr>
            <w:rStyle w:val="Hipervnculo"/>
            <w:noProof/>
          </w:rPr>
          <w:t>Tabla 6. Formación Virtual</w:t>
        </w:r>
        <w:r w:rsidR="009A6A65">
          <w:rPr>
            <w:noProof/>
            <w:webHidden/>
          </w:rPr>
          <w:tab/>
        </w:r>
        <w:r w:rsidR="009A6A65">
          <w:rPr>
            <w:noProof/>
            <w:webHidden/>
          </w:rPr>
          <w:fldChar w:fldCharType="begin"/>
        </w:r>
        <w:r w:rsidR="009A6A65">
          <w:rPr>
            <w:noProof/>
            <w:webHidden/>
          </w:rPr>
          <w:instrText xml:space="preserve"> PAGEREF _Toc23862530 \h </w:instrText>
        </w:r>
        <w:r w:rsidR="009A6A65">
          <w:rPr>
            <w:noProof/>
            <w:webHidden/>
          </w:rPr>
        </w:r>
        <w:r w:rsidR="009A6A65">
          <w:rPr>
            <w:noProof/>
            <w:webHidden/>
          </w:rPr>
          <w:fldChar w:fldCharType="separate"/>
        </w:r>
        <w:r w:rsidR="009A6A65">
          <w:rPr>
            <w:noProof/>
            <w:webHidden/>
          </w:rPr>
          <w:t>13</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31" w:history="1">
        <w:r w:rsidR="009A6A65" w:rsidRPr="00481E1A">
          <w:rPr>
            <w:rStyle w:val="Hipervnculo"/>
            <w:noProof/>
          </w:rPr>
          <w:t>Tabla 7. Relación  Procesos de Formación I Semestre</w:t>
        </w:r>
        <w:r w:rsidR="009A6A65">
          <w:rPr>
            <w:noProof/>
            <w:webHidden/>
          </w:rPr>
          <w:tab/>
        </w:r>
        <w:r w:rsidR="009A6A65">
          <w:rPr>
            <w:noProof/>
            <w:webHidden/>
          </w:rPr>
          <w:fldChar w:fldCharType="begin"/>
        </w:r>
        <w:r w:rsidR="009A6A65">
          <w:rPr>
            <w:noProof/>
            <w:webHidden/>
          </w:rPr>
          <w:instrText xml:space="preserve"> PAGEREF _Toc23862531 \h </w:instrText>
        </w:r>
        <w:r w:rsidR="009A6A65">
          <w:rPr>
            <w:noProof/>
            <w:webHidden/>
          </w:rPr>
        </w:r>
        <w:r w:rsidR="009A6A65">
          <w:rPr>
            <w:noProof/>
            <w:webHidden/>
          </w:rPr>
          <w:fldChar w:fldCharType="separate"/>
        </w:r>
        <w:r w:rsidR="009A6A65">
          <w:rPr>
            <w:noProof/>
            <w:webHidden/>
          </w:rPr>
          <w:t>14</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32" w:history="1">
        <w:r w:rsidR="009A6A65" w:rsidRPr="00481E1A">
          <w:rPr>
            <w:rStyle w:val="Hipervnculo"/>
            <w:noProof/>
          </w:rPr>
          <w:t>Tabla 8. Políticas Públicas Asociadas</w:t>
        </w:r>
        <w:r w:rsidR="009A6A65">
          <w:rPr>
            <w:noProof/>
            <w:webHidden/>
          </w:rPr>
          <w:tab/>
        </w:r>
        <w:r w:rsidR="009A6A65">
          <w:rPr>
            <w:noProof/>
            <w:webHidden/>
          </w:rPr>
          <w:fldChar w:fldCharType="begin"/>
        </w:r>
        <w:r w:rsidR="009A6A65">
          <w:rPr>
            <w:noProof/>
            <w:webHidden/>
          </w:rPr>
          <w:instrText xml:space="preserve"> PAGEREF _Toc23862532 \h </w:instrText>
        </w:r>
        <w:r w:rsidR="009A6A65">
          <w:rPr>
            <w:noProof/>
            <w:webHidden/>
          </w:rPr>
        </w:r>
        <w:r w:rsidR="009A6A65">
          <w:rPr>
            <w:noProof/>
            <w:webHidden/>
          </w:rPr>
          <w:fldChar w:fldCharType="separate"/>
        </w:r>
        <w:r w:rsidR="009A6A65">
          <w:rPr>
            <w:noProof/>
            <w:webHidden/>
          </w:rPr>
          <w:t>22</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33" w:history="1">
        <w:r w:rsidR="009A6A65" w:rsidRPr="00481E1A">
          <w:rPr>
            <w:rStyle w:val="Hipervnculo"/>
            <w:noProof/>
          </w:rPr>
          <w:t>Tabla 9. Población Afectada Cuatrienio</w:t>
        </w:r>
        <w:r w:rsidR="009A6A65">
          <w:rPr>
            <w:noProof/>
            <w:webHidden/>
          </w:rPr>
          <w:tab/>
        </w:r>
        <w:r w:rsidR="009A6A65">
          <w:rPr>
            <w:noProof/>
            <w:webHidden/>
          </w:rPr>
          <w:fldChar w:fldCharType="begin"/>
        </w:r>
        <w:r w:rsidR="009A6A65">
          <w:rPr>
            <w:noProof/>
            <w:webHidden/>
          </w:rPr>
          <w:instrText xml:space="preserve"> PAGEREF _Toc23862533 \h </w:instrText>
        </w:r>
        <w:r w:rsidR="009A6A65">
          <w:rPr>
            <w:noProof/>
            <w:webHidden/>
          </w:rPr>
        </w:r>
        <w:r w:rsidR="009A6A65">
          <w:rPr>
            <w:noProof/>
            <w:webHidden/>
          </w:rPr>
          <w:fldChar w:fldCharType="separate"/>
        </w:r>
        <w:r w:rsidR="009A6A65">
          <w:rPr>
            <w:noProof/>
            <w:webHidden/>
          </w:rPr>
          <w:t>23</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34" w:history="1">
        <w:r w:rsidR="009A6A65" w:rsidRPr="00481E1A">
          <w:rPr>
            <w:rStyle w:val="Hipervnculo"/>
            <w:noProof/>
          </w:rPr>
          <w:t>Tabla 10. Población Vigencia</w:t>
        </w:r>
        <w:r w:rsidR="009A6A65">
          <w:rPr>
            <w:noProof/>
            <w:webHidden/>
          </w:rPr>
          <w:tab/>
        </w:r>
        <w:r w:rsidR="009A6A65">
          <w:rPr>
            <w:noProof/>
            <w:webHidden/>
          </w:rPr>
          <w:fldChar w:fldCharType="begin"/>
        </w:r>
        <w:r w:rsidR="009A6A65">
          <w:rPr>
            <w:noProof/>
            <w:webHidden/>
          </w:rPr>
          <w:instrText xml:space="preserve"> PAGEREF _Toc23862534 \h </w:instrText>
        </w:r>
        <w:r w:rsidR="009A6A65">
          <w:rPr>
            <w:noProof/>
            <w:webHidden/>
          </w:rPr>
        </w:r>
        <w:r w:rsidR="009A6A65">
          <w:rPr>
            <w:noProof/>
            <w:webHidden/>
          </w:rPr>
          <w:fldChar w:fldCharType="separate"/>
        </w:r>
        <w:r w:rsidR="009A6A65">
          <w:rPr>
            <w:noProof/>
            <w:webHidden/>
          </w:rPr>
          <w:t>24</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35" w:history="1">
        <w:r w:rsidR="009A6A65" w:rsidRPr="00481E1A">
          <w:rPr>
            <w:rStyle w:val="Hipervnculo"/>
            <w:noProof/>
          </w:rPr>
          <w:t>Tabla 11. Población Atendida Vigencia</w:t>
        </w:r>
        <w:r w:rsidR="009A6A65">
          <w:rPr>
            <w:noProof/>
            <w:webHidden/>
          </w:rPr>
          <w:tab/>
        </w:r>
        <w:r w:rsidR="009A6A65">
          <w:rPr>
            <w:noProof/>
            <w:webHidden/>
          </w:rPr>
          <w:fldChar w:fldCharType="begin"/>
        </w:r>
        <w:r w:rsidR="009A6A65">
          <w:rPr>
            <w:noProof/>
            <w:webHidden/>
          </w:rPr>
          <w:instrText xml:space="preserve"> PAGEREF _Toc23862535 \h </w:instrText>
        </w:r>
        <w:r w:rsidR="009A6A65">
          <w:rPr>
            <w:noProof/>
            <w:webHidden/>
          </w:rPr>
        </w:r>
        <w:r w:rsidR="009A6A65">
          <w:rPr>
            <w:noProof/>
            <w:webHidden/>
          </w:rPr>
          <w:fldChar w:fldCharType="separate"/>
        </w:r>
        <w:r w:rsidR="009A6A65">
          <w:rPr>
            <w:noProof/>
            <w:webHidden/>
          </w:rPr>
          <w:t>24</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36" w:history="1">
        <w:r w:rsidR="009A6A65" w:rsidRPr="00481E1A">
          <w:rPr>
            <w:rStyle w:val="Hipervnculo"/>
            <w:noProof/>
          </w:rPr>
          <w:t>Tabla 12. Acciones Adelantadas</w:t>
        </w:r>
        <w:r w:rsidR="009A6A65">
          <w:rPr>
            <w:noProof/>
            <w:webHidden/>
          </w:rPr>
          <w:tab/>
        </w:r>
        <w:r w:rsidR="009A6A65">
          <w:rPr>
            <w:noProof/>
            <w:webHidden/>
          </w:rPr>
          <w:fldChar w:fldCharType="begin"/>
        </w:r>
        <w:r w:rsidR="009A6A65">
          <w:rPr>
            <w:noProof/>
            <w:webHidden/>
          </w:rPr>
          <w:instrText xml:space="preserve"> PAGEREF _Toc23862536 \h </w:instrText>
        </w:r>
        <w:r w:rsidR="009A6A65">
          <w:rPr>
            <w:noProof/>
            <w:webHidden/>
          </w:rPr>
        </w:r>
        <w:r w:rsidR="009A6A65">
          <w:rPr>
            <w:noProof/>
            <w:webHidden/>
          </w:rPr>
          <w:fldChar w:fldCharType="separate"/>
        </w:r>
        <w:r w:rsidR="009A6A65">
          <w:rPr>
            <w:noProof/>
            <w:webHidden/>
          </w:rPr>
          <w:t>26</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37" w:history="1">
        <w:r w:rsidR="009A6A65" w:rsidRPr="00481E1A">
          <w:rPr>
            <w:rStyle w:val="Hipervnculo"/>
            <w:noProof/>
          </w:rPr>
          <w:t>Tabla 13. Resultadas Transformación Problemática</w:t>
        </w:r>
        <w:r w:rsidR="009A6A65">
          <w:rPr>
            <w:noProof/>
            <w:webHidden/>
          </w:rPr>
          <w:tab/>
        </w:r>
        <w:r w:rsidR="009A6A65">
          <w:rPr>
            <w:noProof/>
            <w:webHidden/>
          </w:rPr>
          <w:fldChar w:fldCharType="begin"/>
        </w:r>
        <w:r w:rsidR="009A6A65">
          <w:rPr>
            <w:noProof/>
            <w:webHidden/>
          </w:rPr>
          <w:instrText xml:space="preserve"> PAGEREF _Toc23862537 \h </w:instrText>
        </w:r>
        <w:r w:rsidR="009A6A65">
          <w:rPr>
            <w:noProof/>
            <w:webHidden/>
          </w:rPr>
        </w:r>
        <w:r w:rsidR="009A6A65">
          <w:rPr>
            <w:noProof/>
            <w:webHidden/>
          </w:rPr>
          <w:fldChar w:fldCharType="separate"/>
        </w:r>
        <w:r w:rsidR="009A6A65">
          <w:rPr>
            <w:noProof/>
            <w:webHidden/>
          </w:rPr>
          <w:t>28</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38" w:history="1">
        <w:r w:rsidR="009A6A65" w:rsidRPr="00481E1A">
          <w:rPr>
            <w:rStyle w:val="Hipervnculo"/>
            <w:noProof/>
          </w:rPr>
          <w:t>Tabla 14. Principales Logros Identificados</w:t>
        </w:r>
        <w:r w:rsidR="009A6A65">
          <w:rPr>
            <w:noProof/>
            <w:webHidden/>
          </w:rPr>
          <w:tab/>
        </w:r>
        <w:r w:rsidR="009A6A65">
          <w:rPr>
            <w:noProof/>
            <w:webHidden/>
          </w:rPr>
          <w:fldChar w:fldCharType="begin"/>
        </w:r>
        <w:r w:rsidR="009A6A65">
          <w:rPr>
            <w:noProof/>
            <w:webHidden/>
          </w:rPr>
          <w:instrText xml:space="preserve"> PAGEREF _Toc23862538 \h </w:instrText>
        </w:r>
        <w:r w:rsidR="009A6A65">
          <w:rPr>
            <w:noProof/>
            <w:webHidden/>
          </w:rPr>
        </w:r>
        <w:r w:rsidR="009A6A65">
          <w:rPr>
            <w:noProof/>
            <w:webHidden/>
          </w:rPr>
          <w:fldChar w:fldCharType="separate"/>
        </w:r>
        <w:r w:rsidR="009A6A65">
          <w:rPr>
            <w:noProof/>
            <w:webHidden/>
          </w:rPr>
          <w:t>32</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39" w:history="1">
        <w:r w:rsidR="009A6A65" w:rsidRPr="00481E1A">
          <w:rPr>
            <w:rStyle w:val="Hipervnculo"/>
            <w:noProof/>
          </w:rPr>
          <w:t>Tabla 15. Política Pública Asociada</w:t>
        </w:r>
        <w:r w:rsidR="009A6A65">
          <w:rPr>
            <w:noProof/>
            <w:webHidden/>
          </w:rPr>
          <w:tab/>
        </w:r>
        <w:r w:rsidR="009A6A65">
          <w:rPr>
            <w:noProof/>
            <w:webHidden/>
          </w:rPr>
          <w:fldChar w:fldCharType="begin"/>
        </w:r>
        <w:r w:rsidR="009A6A65">
          <w:rPr>
            <w:noProof/>
            <w:webHidden/>
          </w:rPr>
          <w:instrText xml:space="preserve"> PAGEREF _Toc23862539 \h </w:instrText>
        </w:r>
        <w:r w:rsidR="009A6A65">
          <w:rPr>
            <w:noProof/>
            <w:webHidden/>
          </w:rPr>
        </w:r>
        <w:r w:rsidR="009A6A65">
          <w:rPr>
            <w:noProof/>
            <w:webHidden/>
          </w:rPr>
          <w:fldChar w:fldCharType="separate"/>
        </w:r>
        <w:r w:rsidR="009A6A65">
          <w:rPr>
            <w:noProof/>
            <w:webHidden/>
          </w:rPr>
          <w:t>36</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40" w:history="1">
        <w:r w:rsidR="009A6A65" w:rsidRPr="00481E1A">
          <w:rPr>
            <w:rStyle w:val="Hipervnculo"/>
            <w:noProof/>
          </w:rPr>
          <w:t>Tabla 16. Población Beneficiada Cuatrienio</w:t>
        </w:r>
        <w:r w:rsidR="009A6A65">
          <w:rPr>
            <w:noProof/>
            <w:webHidden/>
          </w:rPr>
          <w:tab/>
        </w:r>
        <w:r w:rsidR="009A6A65">
          <w:rPr>
            <w:noProof/>
            <w:webHidden/>
          </w:rPr>
          <w:fldChar w:fldCharType="begin"/>
        </w:r>
        <w:r w:rsidR="009A6A65">
          <w:rPr>
            <w:noProof/>
            <w:webHidden/>
          </w:rPr>
          <w:instrText xml:space="preserve"> PAGEREF _Toc23862540 \h </w:instrText>
        </w:r>
        <w:r w:rsidR="009A6A65">
          <w:rPr>
            <w:noProof/>
            <w:webHidden/>
          </w:rPr>
        </w:r>
        <w:r w:rsidR="009A6A65">
          <w:rPr>
            <w:noProof/>
            <w:webHidden/>
          </w:rPr>
          <w:fldChar w:fldCharType="separate"/>
        </w:r>
        <w:r w:rsidR="009A6A65">
          <w:rPr>
            <w:noProof/>
            <w:webHidden/>
          </w:rPr>
          <w:t>37</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41" w:history="1">
        <w:r w:rsidR="009A6A65" w:rsidRPr="00481E1A">
          <w:rPr>
            <w:rStyle w:val="Hipervnculo"/>
            <w:noProof/>
          </w:rPr>
          <w:t>Tabla 17. Población Programada</w:t>
        </w:r>
        <w:r w:rsidR="009A6A65">
          <w:rPr>
            <w:noProof/>
            <w:webHidden/>
          </w:rPr>
          <w:tab/>
        </w:r>
        <w:r w:rsidR="009A6A65">
          <w:rPr>
            <w:noProof/>
            <w:webHidden/>
          </w:rPr>
          <w:fldChar w:fldCharType="begin"/>
        </w:r>
        <w:r w:rsidR="009A6A65">
          <w:rPr>
            <w:noProof/>
            <w:webHidden/>
          </w:rPr>
          <w:instrText xml:space="preserve"> PAGEREF _Toc23862541 \h </w:instrText>
        </w:r>
        <w:r w:rsidR="009A6A65">
          <w:rPr>
            <w:noProof/>
            <w:webHidden/>
          </w:rPr>
        </w:r>
        <w:r w:rsidR="009A6A65">
          <w:rPr>
            <w:noProof/>
            <w:webHidden/>
          </w:rPr>
          <w:fldChar w:fldCharType="separate"/>
        </w:r>
        <w:r w:rsidR="009A6A65">
          <w:rPr>
            <w:noProof/>
            <w:webHidden/>
          </w:rPr>
          <w:t>38</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42" w:history="1">
        <w:r w:rsidR="009A6A65" w:rsidRPr="00481E1A">
          <w:rPr>
            <w:rStyle w:val="Hipervnculo"/>
            <w:noProof/>
          </w:rPr>
          <w:t>Tabla 18. Población Propiedad Horizontal</w:t>
        </w:r>
        <w:r w:rsidR="009A6A65">
          <w:rPr>
            <w:noProof/>
            <w:webHidden/>
          </w:rPr>
          <w:tab/>
        </w:r>
        <w:r w:rsidR="009A6A65">
          <w:rPr>
            <w:noProof/>
            <w:webHidden/>
          </w:rPr>
          <w:fldChar w:fldCharType="begin"/>
        </w:r>
        <w:r w:rsidR="009A6A65">
          <w:rPr>
            <w:noProof/>
            <w:webHidden/>
          </w:rPr>
          <w:instrText xml:space="preserve"> PAGEREF _Toc23862542 \h </w:instrText>
        </w:r>
        <w:r w:rsidR="009A6A65">
          <w:rPr>
            <w:noProof/>
            <w:webHidden/>
          </w:rPr>
        </w:r>
        <w:r w:rsidR="009A6A65">
          <w:rPr>
            <w:noProof/>
            <w:webHidden/>
          </w:rPr>
          <w:fldChar w:fldCharType="separate"/>
        </w:r>
        <w:r w:rsidR="009A6A65">
          <w:rPr>
            <w:noProof/>
            <w:webHidden/>
          </w:rPr>
          <w:t>38</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43" w:history="1">
        <w:r w:rsidR="009A6A65" w:rsidRPr="00481E1A">
          <w:rPr>
            <w:rStyle w:val="Hipervnculo"/>
            <w:noProof/>
          </w:rPr>
          <w:t>Tabla 19. Población Total Cuatrienio</w:t>
        </w:r>
        <w:r w:rsidR="009A6A65">
          <w:rPr>
            <w:noProof/>
            <w:webHidden/>
          </w:rPr>
          <w:tab/>
        </w:r>
        <w:r w:rsidR="009A6A65">
          <w:rPr>
            <w:noProof/>
            <w:webHidden/>
          </w:rPr>
          <w:fldChar w:fldCharType="begin"/>
        </w:r>
        <w:r w:rsidR="009A6A65">
          <w:rPr>
            <w:noProof/>
            <w:webHidden/>
          </w:rPr>
          <w:instrText xml:space="preserve"> PAGEREF _Toc23862543 \h </w:instrText>
        </w:r>
        <w:r w:rsidR="009A6A65">
          <w:rPr>
            <w:noProof/>
            <w:webHidden/>
          </w:rPr>
        </w:r>
        <w:r w:rsidR="009A6A65">
          <w:rPr>
            <w:noProof/>
            <w:webHidden/>
          </w:rPr>
          <w:fldChar w:fldCharType="separate"/>
        </w:r>
        <w:r w:rsidR="009A6A65">
          <w:rPr>
            <w:noProof/>
            <w:webHidden/>
          </w:rPr>
          <w:t>39</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44" w:history="1">
        <w:r w:rsidR="009A6A65" w:rsidRPr="00481E1A">
          <w:rPr>
            <w:rStyle w:val="Hipervnculo"/>
            <w:noProof/>
          </w:rPr>
          <w:t>Tabla 20. Población Propiedad Horizontal</w:t>
        </w:r>
        <w:r w:rsidR="009A6A65">
          <w:rPr>
            <w:noProof/>
            <w:webHidden/>
          </w:rPr>
          <w:tab/>
        </w:r>
        <w:r w:rsidR="009A6A65">
          <w:rPr>
            <w:noProof/>
            <w:webHidden/>
          </w:rPr>
          <w:fldChar w:fldCharType="begin"/>
        </w:r>
        <w:r w:rsidR="009A6A65">
          <w:rPr>
            <w:noProof/>
            <w:webHidden/>
          </w:rPr>
          <w:instrText xml:space="preserve"> PAGEREF _Toc23862544 \h </w:instrText>
        </w:r>
        <w:r w:rsidR="009A6A65">
          <w:rPr>
            <w:noProof/>
            <w:webHidden/>
          </w:rPr>
        </w:r>
        <w:r w:rsidR="009A6A65">
          <w:rPr>
            <w:noProof/>
            <w:webHidden/>
          </w:rPr>
          <w:fldChar w:fldCharType="separate"/>
        </w:r>
        <w:r w:rsidR="009A6A65">
          <w:rPr>
            <w:noProof/>
            <w:webHidden/>
          </w:rPr>
          <w:t>39</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45" w:history="1">
        <w:r w:rsidR="009A6A65" w:rsidRPr="00481E1A">
          <w:rPr>
            <w:rStyle w:val="Hipervnculo"/>
            <w:noProof/>
          </w:rPr>
          <w:t>Tabla 21. Total Atendida en Jornadas de Capacitación</w:t>
        </w:r>
        <w:r w:rsidR="009A6A65">
          <w:rPr>
            <w:noProof/>
            <w:webHidden/>
          </w:rPr>
          <w:tab/>
        </w:r>
        <w:r w:rsidR="009A6A65">
          <w:rPr>
            <w:noProof/>
            <w:webHidden/>
          </w:rPr>
          <w:fldChar w:fldCharType="begin"/>
        </w:r>
        <w:r w:rsidR="009A6A65">
          <w:rPr>
            <w:noProof/>
            <w:webHidden/>
          </w:rPr>
          <w:instrText xml:space="preserve"> PAGEREF _Toc23862545 \h </w:instrText>
        </w:r>
        <w:r w:rsidR="009A6A65">
          <w:rPr>
            <w:noProof/>
            <w:webHidden/>
          </w:rPr>
        </w:r>
        <w:r w:rsidR="009A6A65">
          <w:rPr>
            <w:noProof/>
            <w:webHidden/>
          </w:rPr>
          <w:fldChar w:fldCharType="separate"/>
        </w:r>
        <w:r w:rsidR="009A6A65">
          <w:rPr>
            <w:noProof/>
            <w:webHidden/>
          </w:rPr>
          <w:t>39</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46" w:history="1">
        <w:r w:rsidR="009A6A65" w:rsidRPr="00481E1A">
          <w:rPr>
            <w:rStyle w:val="Hipervnculo"/>
            <w:noProof/>
          </w:rPr>
          <w:t>Tabla 22. Personas Asistentes -Mesas Interlocales, Política Pública</w:t>
        </w:r>
        <w:r w:rsidR="009A6A65">
          <w:rPr>
            <w:noProof/>
            <w:webHidden/>
          </w:rPr>
          <w:tab/>
        </w:r>
        <w:r w:rsidR="009A6A65">
          <w:rPr>
            <w:noProof/>
            <w:webHidden/>
          </w:rPr>
          <w:fldChar w:fldCharType="begin"/>
        </w:r>
        <w:r w:rsidR="009A6A65">
          <w:rPr>
            <w:noProof/>
            <w:webHidden/>
          </w:rPr>
          <w:instrText xml:space="preserve"> PAGEREF _Toc23862546 \h </w:instrText>
        </w:r>
        <w:r w:rsidR="009A6A65">
          <w:rPr>
            <w:noProof/>
            <w:webHidden/>
          </w:rPr>
        </w:r>
        <w:r w:rsidR="009A6A65">
          <w:rPr>
            <w:noProof/>
            <w:webHidden/>
          </w:rPr>
          <w:fldChar w:fldCharType="separate"/>
        </w:r>
        <w:r w:rsidR="009A6A65">
          <w:rPr>
            <w:noProof/>
            <w:webHidden/>
          </w:rPr>
          <w:t>41</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47" w:history="1">
        <w:r w:rsidR="009A6A65" w:rsidRPr="00481E1A">
          <w:rPr>
            <w:rStyle w:val="Hipervnculo"/>
            <w:noProof/>
          </w:rPr>
          <w:t>Tabla 23. Asistentes Mesas VIS/VIP</w:t>
        </w:r>
        <w:r w:rsidR="009A6A65">
          <w:rPr>
            <w:noProof/>
            <w:webHidden/>
          </w:rPr>
          <w:tab/>
        </w:r>
        <w:r w:rsidR="009A6A65">
          <w:rPr>
            <w:noProof/>
            <w:webHidden/>
          </w:rPr>
          <w:fldChar w:fldCharType="begin"/>
        </w:r>
        <w:r w:rsidR="009A6A65">
          <w:rPr>
            <w:noProof/>
            <w:webHidden/>
          </w:rPr>
          <w:instrText xml:space="preserve"> PAGEREF _Toc23862547 \h </w:instrText>
        </w:r>
        <w:r w:rsidR="009A6A65">
          <w:rPr>
            <w:noProof/>
            <w:webHidden/>
          </w:rPr>
        </w:r>
        <w:r w:rsidR="009A6A65">
          <w:rPr>
            <w:noProof/>
            <w:webHidden/>
          </w:rPr>
          <w:fldChar w:fldCharType="separate"/>
        </w:r>
        <w:r w:rsidR="009A6A65">
          <w:rPr>
            <w:noProof/>
            <w:webHidden/>
          </w:rPr>
          <w:t>41</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48" w:history="1">
        <w:r w:rsidR="009A6A65" w:rsidRPr="00481E1A">
          <w:rPr>
            <w:rStyle w:val="Hipervnculo"/>
            <w:noProof/>
          </w:rPr>
          <w:t>Tabla 24. Procesos Reportados</w:t>
        </w:r>
        <w:r w:rsidR="009A6A65">
          <w:rPr>
            <w:noProof/>
            <w:webHidden/>
          </w:rPr>
          <w:tab/>
        </w:r>
        <w:r w:rsidR="009A6A65">
          <w:rPr>
            <w:noProof/>
            <w:webHidden/>
          </w:rPr>
          <w:fldChar w:fldCharType="begin"/>
        </w:r>
        <w:r w:rsidR="009A6A65">
          <w:rPr>
            <w:noProof/>
            <w:webHidden/>
          </w:rPr>
          <w:instrText xml:space="preserve"> PAGEREF _Toc23862548 \h </w:instrText>
        </w:r>
        <w:r w:rsidR="009A6A65">
          <w:rPr>
            <w:noProof/>
            <w:webHidden/>
          </w:rPr>
        </w:r>
        <w:r w:rsidR="009A6A65">
          <w:rPr>
            <w:noProof/>
            <w:webHidden/>
          </w:rPr>
          <w:fldChar w:fldCharType="separate"/>
        </w:r>
        <w:r w:rsidR="009A6A65">
          <w:rPr>
            <w:noProof/>
            <w:webHidden/>
          </w:rPr>
          <w:t>46</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49" w:history="1">
        <w:r w:rsidR="009A6A65" w:rsidRPr="00481E1A">
          <w:rPr>
            <w:rStyle w:val="Hipervnculo"/>
            <w:noProof/>
          </w:rPr>
          <w:t>Tabla 25. Principales Resultados Por Meta</w:t>
        </w:r>
        <w:r w:rsidR="009A6A65">
          <w:rPr>
            <w:noProof/>
            <w:webHidden/>
          </w:rPr>
          <w:tab/>
        </w:r>
        <w:r w:rsidR="009A6A65">
          <w:rPr>
            <w:noProof/>
            <w:webHidden/>
          </w:rPr>
          <w:fldChar w:fldCharType="begin"/>
        </w:r>
        <w:r w:rsidR="009A6A65">
          <w:rPr>
            <w:noProof/>
            <w:webHidden/>
          </w:rPr>
          <w:instrText xml:space="preserve"> PAGEREF _Toc23862549 \h </w:instrText>
        </w:r>
        <w:r w:rsidR="009A6A65">
          <w:rPr>
            <w:noProof/>
            <w:webHidden/>
          </w:rPr>
        </w:r>
        <w:r w:rsidR="009A6A65">
          <w:rPr>
            <w:noProof/>
            <w:webHidden/>
          </w:rPr>
          <w:fldChar w:fldCharType="separate"/>
        </w:r>
        <w:r w:rsidR="009A6A65">
          <w:rPr>
            <w:noProof/>
            <w:webHidden/>
          </w:rPr>
          <w:t>47</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50" w:history="1">
        <w:r w:rsidR="009A6A65" w:rsidRPr="00481E1A">
          <w:rPr>
            <w:rStyle w:val="Hipervnculo"/>
            <w:noProof/>
          </w:rPr>
          <w:t>Tabla 26. Política Pública Asociada</w:t>
        </w:r>
        <w:r w:rsidR="009A6A65">
          <w:rPr>
            <w:noProof/>
            <w:webHidden/>
          </w:rPr>
          <w:tab/>
        </w:r>
        <w:r w:rsidR="009A6A65">
          <w:rPr>
            <w:noProof/>
            <w:webHidden/>
          </w:rPr>
          <w:fldChar w:fldCharType="begin"/>
        </w:r>
        <w:r w:rsidR="009A6A65">
          <w:rPr>
            <w:noProof/>
            <w:webHidden/>
          </w:rPr>
          <w:instrText xml:space="preserve"> PAGEREF _Toc23862550 \h </w:instrText>
        </w:r>
        <w:r w:rsidR="009A6A65">
          <w:rPr>
            <w:noProof/>
            <w:webHidden/>
          </w:rPr>
        </w:r>
        <w:r w:rsidR="009A6A65">
          <w:rPr>
            <w:noProof/>
            <w:webHidden/>
          </w:rPr>
          <w:fldChar w:fldCharType="separate"/>
        </w:r>
        <w:r w:rsidR="009A6A65">
          <w:rPr>
            <w:noProof/>
            <w:webHidden/>
          </w:rPr>
          <w:t>51</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51" w:history="1">
        <w:r w:rsidR="009A6A65" w:rsidRPr="00481E1A">
          <w:rPr>
            <w:rStyle w:val="Hipervnculo"/>
            <w:noProof/>
          </w:rPr>
          <w:t>Tabla 27. Población Programada Cuatrienio</w:t>
        </w:r>
        <w:r w:rsidR="009A6A65">
          <w:rPr>
            <w:noProof/>
            <w:webHidden/>
          </w:rPr>
          <w:tab/>
        </w:r>
        <w:r w:rsidR="009A6A65">
          <w:rPr>
            <w:noProof/>
            <w:webHidden/>
          </w:rPr>
          <w:fldChar w:fldCharType="begin"/>
        </w:r>
        <w:r w:rsidR="009A6A65">
          <w:rPr>
            <w:noProof/>
            <w:webHidden/>
          </w:rPr>
          <w:instrText xml:space="preserve"> PAGEREF _Toc23862551 \h </w:instrText>
        </w:r>
        <w:r w:rsidR="009A6A65">
          <w:rPr>
            <w:noProof/>
            <w:webHidden/>
          </w:rPr>
        </w:r>
        <w:r w:rsidR="009A6A65">
          <w:rPr>
            <w:noProof/>
            <w:webHidden/>
          </w:rPr>
          <w:fldChar w:fldCharType="separate"/>
        </w:r>
        <w:r w:rsidR="009A6A65">
          <w:rPr>
            <w:noProof/>
            <w:webHidden/>
          </w:rPr>
          <w:t>52</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52" w:history="1">
        <w:r w:rsidR="009A6A65" w:rsidRPr="00481E1A">
          <w:rPr>
            <w:rStyle w:val="Hipervnculo"/>
            <w:noProof/>
          </w:rPr>
          <w:t>Tabla 28. Población a Atender en la Vigencia</w:t>
        </w:r>
        <w:r w:rsidR="009A6A65">
          <w:rPr>
            <w:noProof/>
            <w:webHidden/>
          </w:rPr>
          <w:tab/>
        </w:r>
        <w:r w:rsidR="009A6A65">
          <w:rPr>
            <w:noProof/>
            <w:webHidden/>
          </w:rPr>
          <w:fldChar w:fldCharType="begin"/>
        </w:r>
        <w:r w:rsidR="009A6A65">
          <w:rPr>
            <w:noProof/>
            <w:webHidden/>
          </w:rPr>
          <w:instrText xml:space="preserve"> PAGEREF _Toc23862552 \h </w:instrText>
        </w:r>
        <w:r w:rsidR="009A6A65">
          <w:rPr>
            <w:noProof/>
            <w:webHidden/>
          </w:rPr>
        </w:r>
        <w:r w:rsidR="009A6A65">
          <w:rPr>
            <w:noProof/>
            <w:webHidden/>
          </w:rPr>
          <w:fldChar w:fldCharType="separate"/>
        </w:r>
        <w:r w:rsidR="009A6A65">
          <w:rPr>
            <w:noProof/>
            <w:webHidden/>
          </w:rPr>
          <w:t>52</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53" w:history="1">
        <w:r w:rsidR="009A6A65" w:rsidRPr="00481E1A">
          <w:rPr>
            <w:rStyle w:val="Hipervnculo"/>
            <w:noProof/>
          </w:rPr>
          <w:t>Tabla 29. Población Total Atendida</w:t>
        </w:r>
        <w:r w:rsidR="009A6A65">
          <w:rPr>
            <w:noProof/>
            <w:webHidden/>
          </w:rPr>
          <w:tab/>
        </w:r>
        <w:r w:rsidR="009A6A65">
          <w:rPr>
            <w:noProof/>
            <w:webHidden/>
          </w:rPr>
          <w:fldChar w:fldCharType="begin"/>
        </w:r>
        <w:r w:rsidR="009A6A65">
          <w:rPr>
            <w:noProof/>
            <w:webHidden/>
          </w:rPr>
          <w:instrText xml:space="preserve"> PAGEREF _Toc23862553 \h </w:instrText>
        </w:r>
        <w:r w:rsidR="009A6A65">
          <w:rPr>
            <w:noProof/>
            <w:webHidden/>
          </w:rPr>
        </w:r>
        <w:r w:rsidR="009A6A65">
          <w:rPr>
            <w:noProof/>
            <w:webHidden/>
          </w:rPr>
          <w:fldChar w:fldCharType="separate"/>
        </w:r>
        <w:r w:rsidR="009A6A65">
          <w:rPr>
            <w:noProof/>
            <w:webHidden/>
          </w:rPr>
          <w:t>53</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54" w:history="1">
        <w:r w:rsidR="009A6A65" w:rsidRPr="00481E1A">
          <w:rPr>
            <w:rStyle w:val="Hipervnculo"/>
            <w:noProof/>
          </w:rPr>
          <w:t>Tabla 30. Resumen Resultados de Pactos o Zonas Priorizadas 2019</w:t>
        </w:r>
        <w:r w:rsidR="009A6A65">
          <w:rPr>
            <w:noProof/>
            <w:webHidden/>
          </w:rPr>
          <w:tab/>
        </w:r>
        <w:r w:rsidR="009A6A65">
          <w:rPr>
            <w:noProof/>
            <w:webHidden/>
          </w:rPr>
          <w:fldChar w:fldCharType="begin"/>
        </w:r>
        <w:r w:rsidR="009A6A65">
          <w:rPr>
            <w:noProof/>
            <w:webHidden/>
          </w:rPr>
          <w:instrText xml:space="preserve"> PAGEREF _Toc23862554 \h </w:instrText>
        </w:r>
        <w:r w:rsidR="009A6A65">
          <w:rPr>
            <w:noProof/>
            <w:webHidden/>
          </w:rPr>
        </w:r>
        <w:r w:rsidR="009A6A65">
          <w:rPr>
            <w:noProof/>
            <w:webHidden/>
          </w:rPr>
          <w:fldChar w:fldCharType="separate"/>
        </w:r>
        <w:r w:rsidR="009A6A65">
          <w:rPr>
            <w:noProof/>
            <w:webHidden/>
          </w:rPr>
          <w:t>55</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55" w:history="1">
        <w:r w:rsidR="009A6A65" w:rsidRPr="00481E1A">
          <w:rPr>
            <w:rStyle w:val="Hipervnculo"/>
            <w:noProof/>
          </w:rPr>
          <w:t>Tabla 31. Resumen Retos Promovidos</w:t>
        </w:r>
        <w:r w:rsidR="009A6A65">
          <w:rPr>
            <w:noProof/>
            <w:webHidden/>
          </w:rPr>
          <w:tab/>
        </w:r>
        <w:r w:rsidR="009A6A65">
          <w:rPr>
            <w:noProof/>
            <w:webHidden/>
          </w:rPr>
          <w:fldChar w:fldCharType="begin"/>
        </w:r>
        <w:r w:rsidR="009A6A65">
          <w:rPr>
            <w:noProof/>
            <w:webHidden/>
          </w:rPr>
          <w:instrText xml:space="preserve"> PAGEREF _Toc23862555 \h </w:instrText>
        </w:r>
        <w:r w:rsidR="009A6A65">
          <w:rPr>
            <w:noProof/>
            <w:webHidden/>
          </w:rPr>
        </w:r>
        <w:r w:rsidR="009A6A65">
          <w:rPr>
            <w:noProof/>
            <w:webHidden/>
          </w:rPr>
          <w:fldChar w:fldCharType="separate"/>
        </w:r>
        <w:r w:rsidR="009A6A65">
          <w:rPr>
            <w:noProof/>
            <w:webHidden/>
          </w:rPr>
          <w:t>58</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56" w:history="1">
        <w:r w:rsidR="009A6A65" w:rsidRPr="00481E1A">
          <w:rPr>
            <w:rStyle w:val="Hipervnculo"/>
            <w:noProof/>
          </w:rPr>
          <w:t>Tabla 32. Resumen Impactos Promovidos</w:t>
        </w:r>
        <w:r w:rsidR="009A6A65">
          <w:rPr>
            <w:noProof/>
            <w:webHidden/>
          </w:rPr>
          <w:tab/>
        </w:r>
        <w:r w:rsidR="009A6A65">
          <w:rPr>
            <w:noProof/>
            <w:webHidden/>
          </w:rPr>
          <w:fldChar w:fldCharType="begin"/>
        </w:r>
        <w:r w:rsidR="009A6A65">
          <w:rPr>
            <w:noProof/>
            <w:webHidden/>
          </w:rPr>
          <w:instrText xml:space="preserve"> PAGEREF _Toc23862556 \h </w:instrText>
        </w:r>
        <w:r w:rsidR="009A6A65">
          <w:rPr>
            <w:noProof/>
            <w:webHidden/>
          </w:rPr>
        </w:r>
        <w:r w:rsidR="009A6A65">
          <w:rPr>
            <w:noProof/>
            <w:webHidden/>
          </w:rPr>
          <w:fldChar w:fldCharType="separate"/>
        </w:r>
        <w:r w:rsidR="009A6A65">
          <w:rPr>
            <w:noProof/>
            <w:webHidden/>
          </w:rPr>
          <w:t>59</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57" w:history="1">
        <w:r w:rsidR="009A6A65" w:rsidRPr="00481E1A">
          <w:rPr>
            <w:rStyle w:val="Hipervnculo"/>
            <w:noProof/>
          </w:rPr>
          <w:t>Tabla 33. Resumen Obras Ejecutadas</w:t>
        </w:r>
        <w:r w:rsidR="009A6A65">
          <w:rPr>
            <w:noProof/>
            <w:webHidden/>
          </w:rPr>
          <w:tab/>
        </w:r>
        <w:r w:rsidR="009A6A65">
          <w:rPr>
            <w:noProof/>
            <w:webHidden/>
          </w:rPr>
          <w:fldChar w:fldCharType="begin"/>
        </w:r>
        <w:r w:rsidR="009A6A65">
          <w:rPr>
            <w:noProof/>
            <w:webHidden/>
          </w:rPr>
          <w:instrText xml:space="preserve"> PAGEREF _Toc23862557 \h </w:instrText>
        </w:r>
        <w:r w:rsidR="009A6A65">
          <w:rPr>
            <w:noProof/>
            <w:webHidden/>
          </w:rPr>
        </w:r>
        <w:r w:rsidR="009A6A65">
          <w:rPr>
            <w:noProof/>
            <w:webHidden/>
          </w:rPr>
          <w:fldChar w:fldCharType="separate"/>
        </w:r>
        <w:r w:rsidR="009A6A65">
          <w:rPr>
            <w:noProof/>
            <w:webHidden/>
          </w:rPr>
          <w:t>60</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58" w:history="1">
        <w:r w:rsidR="009A6A65" w:rsidRPr="00481E1A">
          <w:rPr>
            <w:rStyle w:val="Hipervnculo"/>
            <w:noProof/>
          </w:rPr>
          <w:t>Tabla 34. Avances</w:t>
        </w:r>
        <w:r w:rsidR="009A6A65">
          <w:rPr>
            <w:noProof/>
            <w:webHidden/>
          </w:rPr>
          <w:tab/>
        </w:r>
        <w:r w:rsidR="009A6A65">
          <w:rPr>
            <w:noProof/>
            <w:webHidden/>
          </w:rPr>
          <w:fldChar w:fldCharType="begin"/>
        </w:r>
        <w:r w:rsidR="009A6A65">
          <w:rPr>
            <w:noProof/>
            <w:webHidden/>
          </w:rPr>
          <w:instrText xml:space="preserve"> PAGEREF _Toc23862558 \h </w:instrText>
        </w:r>
        <w:r w:rsidR="009A6A65">
          <w:rPr>
            <w:noProof/>
            <w:webHidden/>
          </w:rPr>
        </w:r>
        <w:r w:rsidR="009A6A65">
          <w:rPr>
            <w:noProof/>
            <w:webHidden/>
          </w:rPr>
          <w:fldChar w:fldCharType="separate"/>
        </w:r>
        <w:r w:rsidR="009A6A65">
          <w:rPr>
            <w:noProof/>
            <w:webHidden/>
          </w:rPr>
          <w:t>66</w:t>
        </w:r>
        <w:r w:rsidR="009A6A65">
          <w:rPr>
            <w:noProof/>
            <w:webHidden/>
          </w:rPr>
          <w:fldChar w:fldCharType="end"/>
        </w:r>
      </w:hyperlink>
    </w:p>
    <w:p w:rsidR="009A6A65"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62559" w:history="1">
        <w:r w:rsidR="009A6A65" w:rsidRPr="00481E1A">
          <w:rPr>
            <w:rStyle w:val="Hipervnculo"/>
            <w:noProof/>
          </w:rPr>
          <w:t>Tabla 35. Logros Identificados</w:t>
        </w:r>
        <w:r w:rsidR="009A6A65">
          <w:rPr>
            <w:noProof/>
            <w:webHidden/>
          </w:rPr>
          <w:tab/>
        </w:r>
        <w:r w:rsidR="009A6A65">
          <w:rPr>
            <w:noProof/>
            <w:webHidden/>
          </w:rPr>
          <w:fldChar w:fldCharType="begin"/>
        </w:r>
        <w:r w:rsidR="009A6A65">
          <w:rPr>
            <w:noProof/>
            <w:webHidden/>
          </w:rPr>
          <w:instrText xml:space="preserve"> PAGEREF _Toc23862559 \h </w:instrText>
        </w:r>
        <w:r w:rsidR="009A6A65">
          <w:rPr>
            <w:noProof/>
            <w:webHidden/>
          </w:rPr>
        </w:r>
        <w:r w:rsidR="009A6A65">
          <w:rPr>
            <w:noProof/>
            <w:webHidden/>
          </w:rPr>
          <w:fldChar w:fldCharType="separate"/>
        </w:r>
        <w:r w:rsidR="009A6A65">
          <w:rPr>
            <w:noProof/>
            <w:webHidden/>
          </w:rPr>
          <w:t>68</w:t>
        </w:r>
        <w:r w:rsidR="009A6A65">
          <w:rPr>
            <w:noProof/>
            <w:webHidden/>
          </w:rPr>
          <w:fldChar w:fldCharType="end"/>
        </w:r>
      </w:hyperlink>
    </w:p>
    <w:p w:rsidR="00AC73FF" w:rsidRDefault="002A3229" w:rsidP="00176158">
      <w:pPr>
        <w:spacing w:before="158"/>
        <w:ind w:right="15"/>
        <w:jc w:val="center"/>
        <w:rPr>
          <w:b/>
          <w:sz w:val="24"/>
          <w:szCs w:val="24"/>
        </w:rPr>
      </w:pPr>
      <w:r>
        <w:rPr>
          <w:b/>
          <w:sz w:val="24"/>
          <w:szCs w:val="24"/>
        </w:rPr>
        <w:fldChar w:fldCharType="end"/>
      </w:r>
    </w:p>
    <w:p w:rsidR="00AC73FF" w:rsidRDefault="00AC73FF" w:rsidP="00176158">
      <w:pPr>
        <w:spacing w:before="158"/>
        <w:ind w:right="15"/>
        <w:jc w:val="center"/>
        <w:rPr>
          <w:b/>
          <w:sz w:val="24"/>
          <w:szCs w:val="24"/>
        </w:rPr>
      </w:pPr>
    </w:p>
    <w:p w:rsidR="00AC73FF" w:rsidRDefault="00AC73FF" w:rsidP="00176158">
      <w:pPr>
        <w:spacing w:before="158"/>
        <w:ind w:right="15"/>
        <w:jc w:val="center"/>
        <w:rPr>
          <w:b/>
          <w:sz w:val="24"/>
          <w:szCs w:val="24"/>
        </w:rPr>
      </w:pPr>
    </w:p>
    <w:p w:rsidR="00AC73FF" w:rsidRDefault="00AC73FF" w:rsidP="00176158">
      <w:pPr>
        <w:spacing w:before="158"/>
        <w:ind w:right="15"/>
        <w:jc w:val="center"/>
        <w:rPr>
          <w:b/>
          <w:sz w:val="24"/>
          <w:szCs w:val="24"/>
        </w:rPr>
      </w:pPr>
    </w:p>
    <w:p w:rsidR="00D360E9" w:rsidRDefault="00D360E9" w:rsidP="00176158">
      <w:pPr>
        <w:spacing w:before="158"/>
        <w:ind w:right="15"/>
        <w:jc w:val="center"/>
        <w:rPr>
          <w:b/>
          <w:sz w:val="24"/>
          <w:szCs w:val="24"/>
        </w:rPr>
      </w:pPr>
    </w:p>
    <w:p w:rsidR="00AC73FF" w:rsidRDefault="002A3229" w:rsidP="00176158">
      <w:pPr>
        <w:spacing w:before="158"/>
        <w:ind w:right="15"/>
        <w:jc w:val="center"/>
        <w:rPr>
          <w:b/>
          <w:sz w:val="24"/>
          <w:szCs w:val="24"/>
        </w:rPr>
      </w:pPr>
      <w:r>
        <w:rPr>
          <w:b/>
          <w:sz w:val="24"/>
          <w:szCs w:val="24"/>
        </w:rPr>
        <w:t xml:space="preserve">Índice de Gráficas </w:t>
      </w:r>
    </w:p>
    <w:p w:rsidR="00AC73FF" w:rsidRDefault="00AC73FF" w:rsidP="00176158">
      <w:pPr>
        <w:spacing w:before="158"/>
        <w:ind w:right="15"/>
        <w:jc w:val="center"/>
        <w:rPr>
          <w:b/>
          <w:sz w:val="24"/>
          <w:szCs w:val="24"/>
        </w:rPr>
      </w:pPr>
    </w:p>
    <w:p w:rsidR="002A3229" w:rsidRDefault="002A3229" w:rsidP="00176158">
      <w:pPr>
        <w:spacing w:before="158"/>
        <w:ind w:right="15"/>
        <w:jc w:val="center"/>
        <w:rPr>
          <w:b/>
          <w:sz w:val="24"/>
          <w:szCs w:val="24"/>
        </w:rPr>
      </w:pPr>
    </w:p>
    <w:p w:rsidR="002A3229" w:rsidRDefault="002A3229">
      <w:pPr>
        <w:pStyle w:val="Tabladeilustraciones"/>
        <w:tabs>
          <w:tab w:val="right" w:leader="dot" w:pos="9683"/>
        </w:tabs>
        <w:rPr>
          <w:rFonts w:asciiTheme="minorHAnsi" w:eastAsiaTheme="minorEastAsia" w:hAnsiTheme="minorHAnsi" w:cstheme="minorBidi"/>
          <w:noProof/>
          <w:lang w:val="es-CO" w:eastAsia="es-CO" w:bidi="ar-SA"/>
        </w:rPr>
      </w:pPr>
      <w:r>
        <w:rPr>
          <w:b/>
          <w:sz w:val="24"/>
          <w:szCs w:val="24"/>
        </w:rPr>
        <w:fldChar w:fldCharType="begin"/>
      </w:r>
      <w:r>
        <w:rPr>
          <w:b/>
          <w:sz w:val="24"/>
          <w:szCs w:val="24"/>
        </w:rPr>
        <w:instrText xml:space="preserve"> TOC \h \z \c "Gráfica " </w:instrText>
      </w:r>
      <w:r>
        <w:rPr>
          <w:b/>
          <w:sz w:val="24"/>
          <w:szCs w:val="24"/>
        </w:rPr>
        <w:fldChar w:fldCharType="separate"/>
      </w:r>
      <w:hyperlink w:anchor="_Toc23853364" w:history="1">
        <w:r w:rsidRPr="00417A9C">
          <w:rPr>
            <w:rStyle w:val="Hipervnculo"/>
            <w:noProof/>
          </w:rPr>
          <w:t>Gráfica  1. Ciudadanos Formados</w:t>
        </w:r>
        <w:r>
          <w:rPr>
            <w:noProof/>
            <w:webHidden/>
          </w:rPr>
          <w:tab/>
        </w:r>
        <w:r>
          <w:rPr>
            <w:noProof/>
            <w:webHidden/>
          </w:rPr>
          <w:fldChar w:fldCharType="begin"/>
        </w:r>
        <w:r>
          <w:rPr>
            <w:noProof/>
            <w:webHidden/>
          </w:rPr>
          <w:instrText xml:space="preserve"> PAGEREF _Toc23853364 \h </w:instrText>
        </w:r>
        <w:r>
          <w:rPr>
            <w:noProof/>
            <w:webHidden/>
          </w:rPr>
        </w:r>
        <w:r>
          <w:rPr>
            <w:noProof/>
            <w:webHidden/>
          </w:rPr>
          <w:fldChar w:fldCharType="separate"/>
        </w:r>
        <w:r>
          <w:rPr>
            <w:noProof/>
            <w:webHidden/>
          </w:rPr>
          <w:t>10</w:t>
        </w:r>
        <w:r>
          <w:rPr>
            <w:noProof/>
            <w:webHidden/>
          </w:rPr>
          <w:fldChar w:fldCharType="end"/>
        </w:r>
      </w:hyperlink>
    </w:p>
    <w:p w:rsidR="002A3229"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53365" w:history="1">
        <w:r w:rsidR="002A3229" w:rsidRPr="00417A9C">
          <w:rPr>
            <w:rStyle w:val="Hipervnculo"/>
            <w:noProof/>
          </w:rPr>
          <w:t>Gráfica  2. Procesos de Formación</w:t>
        </w:r>
        <w:r w:rsidR="002A3229">
          <w:rPr>
            <w:noProof/>
            <w:webHidden/>
          </w:rPr>
          <w:tab/>
        </w:r>
        <w:r w:rsidR="002A3229">
          <w:rPr>
            <w:noProof/>
            <w:webHidden/>
          </w:rPr>
          <w:fldChar w:fldCharType="begin"/>
        </w:r>
        <w:r w:rsidR="002A3229">
          <w:rPr>
            <w:noProof/>
            <w:webHidden/>
          </w:rPr>
          <w:instrText xml:space="preserve"> PAGEREF _Toc23853365 \h </w:instrText>
        </w:r>
        <w:r w:rsidR="002A3229">
          <w:rPr>
            <w:noProof/>
            <w:webHidden/>
          </w:rPr>
        </w:r>
        <w:r w:rsidR="002A3229">
          <w:rPr>
            <w:noProof/>
            <w:webHidden/>
          </w:rPr>
          <w:fldChar w:fldCharType="separate"/>
        </w:r>
        <w:r w:rsidR="002A3229">
          <w:rPr>
            <w:noProof/>
            <w:webHidden/>
          </w:rPr>
          <w:t>10</w:t>
        </w:r>
        <w:r w:rsidR="002A3229">
          <w:rPr>
            <w:noProof/>
            <w:webHidden/>
          </w:rPr>
          <w:fldChar w:fldCharType="end"/>
        </w:r>
      </w:hyperlink>
    </w:p>
    <w:p w:rsidR="002A3229"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53366" w:history="1">
        <w:r w:rsidR="002A3229" w:rsidRPr="00417A9C">
          <w:rPr>
            <w:rStyle w:val="Hipervnculo"/>
            <w:noProof/>
          </w:rPr>
          <w:t>Gráfica  3. Personas Formadas por Formas Organizativas</w:t>
        </w:r>
        <w:r w:rsidR="002A3229">
          <w:rPr>
            <w:noProof/>
            <w:webHidden/>
          </w:rPr>
          <w:tab/>
        </w:r>
        <w:r w:rsidR="002A3229">
          <w:rPr>
            <w:noProof/>
            <w:webHidden/>
          </w:rPr>
          <w:fldChar w:fldCharType="begin"/>
        </w:r>
        <w:r w:rsidR="002A3229">
          <w:rPr>
            <w:noProof/>
            <w:webHidden/>
          </w:rPr>
          <w:instrText xml:space="preserve"> PAGEREF _Toc23853366 \h </w:instrText>
        </w:r>
        <w:r w:rsidR="002A3229">
          <w:rPr>
            <w:noProof/>
            <w:webHidden/>
          </w:rPr>
        </w:r>
        <w:r w:rsidR="002A3229">
          <w:rPr>
            <w:noProof/>
            <w:webHidden/>
          </w:rPr>
          <w:fldChar w:fldCharType="separate"/>
        </w:r>
        <w:r w:rsidR="002A3229">
          <w:rPr>
            <w:noProof/>
            <w:webHidden/>
          </w:rPr>
          <w:t>11</w:t>
        </w:r>
        <w:r w:rsidR="002A3229">
          <w:rPr>
            <w:noProof/>
            <w:webHidden/>
          </w:rPr>
          <w:fldChar w:fldCharType="end"/>
        </w:r>
      </w:hyperlink>
    </w:p>
    <w:p w:rsidR="002A3229"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53367" w:history="1">
        <w:r w:rsidR="002A3229" w:rsidRPr="00417A9C">
          <w:rPr>
            <w:rStyle w:val="Hipervnculo"/>
            <w:noProof/>
          </w:rPr>
          <w:t>Gráfica  4. Porcentaje Procesos</w:t>
        </w:r>
        <w:r w:rsidR="002A3229">
          <w:rPr>
            <w:noProof/>
            <w:webHidden/>
          </w:rPr>
          <w:tab/>
        </w:r>
        <w:r w:rsidR="002A3229">
          <w:rPr>
            <w:noProof/>
            <w:webHidden/>
          </w:rPr>
          <w:fldChar w:fldCharType="begin"/>
        </w:r>
        <w:r w:rsidR="002A3229">
          <w:rPr>
            <w:noProof/>
            <w:webHidden/>
          </w:rPr>
          <w:instrText xml:space="preserve"> PAGEREF _Toc23853367 \h </w:instrText>
        </w:r>
        <w:r w:rsidR="002A3229">
          <w:rPr>
            <w:noProof/>
            <w:webHidden/>
          </w:rPr>
        </w:r>
        <w:r w:rsidR="002A3229">
          <w:rPr>
            <w:noProof/>
            <w:webHidden/>
          </w:rPr>
          <w:fldChar w:fldCharType="separate"/>
        </w:r>
        <w:r w:rsidR="002A3229">
          <w:rPr>
            <w:noProof/>
            <w:webHidden/>
          </w:rPr>
          <w:t>44</w:t>
        </w:r>
        <w:r w:rsidR="002A3229">
          <w:rPr>
            <w:noProof/>
            <w:webHidden/>
          </w:rPr>
          <w:fldChar w:fldCharType="end"/>
        </w:r>
      </w:hyperlink>
    </w:p>
    <w:p w:rsidR="002A3229" w:rsidRDefault="00E16882">
      <w:pPr>
        <w:pStyle w:val="Tabladeilustraciones"/>
        <w:tabs>
          <w:tab w:val="right" w:leader="dot" w:pos="9683"/>
        </w:tabs>
        <w:rPr>
          <w:rFonts w:asciiTheme="minorHAnsi" w:eastAsiaTheme="minorEastAsia" w:hAnsiTheme="minorHAnsi" w:cstheme="minorBidi"/>
          <w:noProof/>
          <w:lang w:val="es-CO" w:eastAsia="es-CO" w:bidi="ar-SA"/>
        </w:rPr>
      </w:pPr>
      <w:hyperlink w:anchor="_Toc23853368" w:history="1">
        <w:r w:rsidR="002A3229" w:rsidRPr="00417A9C">
          <w:rPr>
            <w:rStyle w:val="Hipervnculo"/>
            <w:noProof/>
          </w:rPr>
          <w:t>Gráfica  5. Número de Organizaciones Comunales por Localidad</w:t>
        </w:r>
        <w:r w:rsidR="002A3229">
          <w:rPr>
            <w:noProof/>
            <w:webHidden/>
          </w:rPr>
          <w:tab/>
        </w:r>
        <w:r w:rsidR="002A3229">
          <w:rPr>
            <w:noProof/>
            <w:webHidden/>
          </w:rPr>
          <w:fldChar w:fldCharType="begin"/>
        </w:r>
        <w:r w:rsidR="002A3229">
          <w:rPr>
            <w:noProof/>
            <w:webHidden/>
          </w:rPr>
          <w:instrText xml:space="preserve"> PAGEREF _Toc23853368 \h </w:instrText>
        </w:r>
        <w:r w:rsidR="002A3229">
          <w:rPr>
            <w:noProof/>
            <w:webHidden/>
          </w:rPr>
        </w:r>
        <w:r w:rsidR="002A3229">
          <w:rPr>
            <w:noProof/>
            <w:webHidden/>
          </w:rPr>
          <w:fldChar w:fldCharType="separate"/>
        </w:r>
        <w:r w:rsidR="002A3229">
          <w:rPr>
            <w:noProof/>
            <w:webHidden/>
          </w:rPr>
          <w:t>47</w:t>
        </w:r>
        <w:r w:rsidR="002A3229">
          <w:rPr>
            <w:noProof/>
            <w:webHidden/>
          </w:rPr>
          <w:fldChar w:fldCharType="end"/>
        </w:r>
      </w:hyperlink>
    </w:p>
    <w:p w:rsidR="00AC73FF" w:rsidRDefault="002A3229" w:rsidP="00176158">
      <w:pPr>
        <w:spacing w:before="158"/>
        <w:ind w:right="15"/>
        <w:jc w:val="center"/>
        <w:rPr>
          <w:b/>
          <w:sz w:val="24"/>
          <w:szCs w:val="24"/>
        </w:rPr>
      </w:pPr>
      <w:r>
        <w:rPr>
          <w:b/>
          <w:sz w:val="24"/>
          <w:szCs w:val="24"/>
        </w:rPr>
        <w:fldChar w:fldCharType="end"/>
      </w:r>
    </w:p>
    <w:p w:rsidR="00AC73FF" w:rsidRDefault="00AC73FF" w:rsidP="00176158">
      <w:pPr>
        <w:spacing w:before="158"/>
        <w:ind w:right="15"/>
        <w:jc w:val="center"/>
        <w:rPr>
          <w:b/>
          <w:sz w:val="24"/>
          <w:szCs w:val="24"/>
        </w:rPr>
      </w:pPr>
    </w:p>
    <w:p w:rsidR="00AC73FF" w:rsidRDefault="00AC73FF" w:rsidP="00176158">
      <w:pPr>
        <w:spacing w:before="158"/>
        <w:ind w:right="15"/>
        <w:jc w:val="center"/>
        <w:rPr>
          <w:b/>
          <w:sz w:val="24"/>
          <w:szCs w:val="24"/>
        </w:rPr>
      </w:pPr>
    </w:p>
    <w:p w:rsidR="00AC73FF" w:rsidRDefault="00AC73FF" w:rsidP="00176158">
      <w:pPr>
        <w:spacing w:before="158"/>
        <w:ind w:right="15"/>
        <w:jc w:val="center"/>
        <w:rPr>
          <w:b/>
          <w:sz w:val="24"/>
          <w:szCs w:val="24"/>
        </w:rPr>
      </w:pPr>
    </w:p>
    <w:p w:rsidR="00AC73FF" w:rsidRDefault="00AC73FF" w:rsidP="00176158">
      <w:pPr>
        <w:spacing w:before="158"/>
        <w:ind w:right="15"/>
        <w:jc w:val="center"/>
        <w:rPr>
          <w:b/>
          <w:sz w:val="24"/>
          <w:szCs w:val="24"/>
        </w:rPr>
      </w:pPr>
    </w:p>
    <w:p w:rsidR="002A3229" w:rsidRDefault="002A3229" w:rsidP="00176158">
      <w:pPr>
        <w:spacing w:before="158"/>
        <w:ind w:right="15"/>
        <w:jc w:val="center"/>
        <w:rPr>
          <w:b/>
          <w:sz w:val="24"/>
          <w:szCs w:val="24"/>
        </w:rPr>
      </w:pPr>
    </w:p>
    <w:p w:rsidR="002A3229" w:rsidRDefault="002A3229" w:rsidP="00176158">
      <w:pPr>
        <w:spacing w:before="158"/>
        <w:ind w:right="15"/>
        <w:jc w:val="center"/>
        <w:rPr>
          <w:b/>
          <w:sz w:val="24"/>
          <w:szCs w:val="24"/>
        </w:rPr>
      </w:pPr>
    </w:p>
    <w:p w:rsidR="002A3229" w:rsidRDefault="002A3229" w:rsidP="00176158">
      <w:pPr>
        <w:spacing w:before="158"/>
        <w:ind w:right="15"/>
        <w:jc w:val="center"/>
        <w:rPr>
          <w:b/>
          <w:sz w:val="24"/>
          <w:szCs w:val="24"/>
        </w:rPr>
      </w:pPr>
    </w:p>
    <w:p w:rsidR="002A3229" w:rsidRDefault="002A3229" w:rsidP="00176158">
      <w:pPr>
        <w:spacing w:before="158"/>
        <w:ind w:right="15"/>
        <w:jc w:val="center"/>
        <w:rPr>
          <w:b/>
          <w:sz w:val="24"/>
          <w:szCs w:val="24"/>
        </w:rPr>
      </w:pPr>
    </w:p>
    <w:p w:rsidR="002A3229" w:rsidRDefault="002A3229" w:rsidP="00176158">
      <w:pPr>
        <w:spacing w:before="158"/>
        <w:ind w:right="15"/>
        <w:jc w:val="center"/>
        <w:rPr>
          <w:b/>
          <w:sz w:val="24"/>
          <w:szCs w:val="24"/>
        </w:rPr>
      </w:pPr>
    </w:p>
    <w:p w:rsidR="002A3229" w:rsidRDefault="002A3229" w:rsidP="00176158">
      <w:pPr>
        <w:spacing w:before="158"/>
        <w:ind w:right="15"/>
        <w:jc w:val="center"/>
        <w:rPr>
          <w:b/>
          <w:sz w:val="24"/>
          <w:szCs w:val="24"/>
        </w:rPr>
      </w:pPr>
    </w:p>
    <w:p w:rsidR="002A3229" w:rsidRDefault="002A3229" w:rsidP="00176158">
      <w:pPr>
        <w:spacing w:before="158"/>
        <w:ind w:right="15"/>
        <w:jc w:val="center"/>
        <w:rPr>
          <w:b/>
          <w:sz w:val="24"/>
          <w:szCs w:val="24"/>
        </w:rPr>
      </w:pPr>
    </w:p>
    <w:p w:rsidR="002A3229" w:rsidRDefault="002A3229" w:rsidP="00176158">
      <w:pPr>
        <w:spacing w:before="158"/>
        <w:ind w:right="15"/>
        <w:jc w:val="center"/>
        <w:rPr>
          <w:b/>
          <w:sz w:val="24"/>
          <w:szCs w:val="24"/>
        </w:rPr>
      </w:pPr>
    </w:p>
    <w:p w:rsidR="002A3229" w:rsidRDefault="002A3229" w:rsidP="00176158">
      <w:pPr>
        <w:spacing w:before="158"/>
        <w:ind w:right="15"/>
        <w:jc w:val="center"/>
        <w:rPr>
          <w:b/>
          <w:sz w:val="24"/>
          <w:szCs w:val="24"/>
        </w:rPr>
      </w:pPr>
    </w:p>
    <w:p w:rsidR="00AC73FF" w:rsidRDefault="00AC73FF" w:rsidP="00176158">
      <w:pPr>
        <w:spacing w:before="158"/>
        <w:ind w:right="15"/>
        <w:jc w:val="center"/>
        <w:rPr>
          <w:b/>
          <w:sz w:val="24"/>
          <w:szCs w:val="24"/>
        </w:rPr>
      </w:pPr>
    </w:p>
    <w:p w:rsidR="00AC73FF" w:rsidRDefault="00AC73FF" w:rsidP="00176158">
      <w:pPr>
        <w:spacing w:before="158"/>
        <w:ind w:right="15"/>
        <w:jc w:val="center"/>
        <w:rPr>
          <w:b/>
          <w:sz w:val="24"/>
          <w:szCs w:val="24"/>
        </w:rPr>
      </w:pPr>
    </w:p>
    <w:p w:rsidR="00AC73FF" w:rsidRDefault="00AC73FF" w:rsidP="00176158">
      <w:pPr>
        <w:spacing w:before="158"/>
        <w:ind w:right="15"/>
        <w:jc w:val="center"/>
        <w:rPr>
          <w:b/>
          <w:sz w:val="24"/>
          <w:szCs w:val="24"/>
        </w:rPr>
      </w:pPr>
    </w:p>
    <w:p w:rsidR="00AC73FF" w:rsidRDefault="00AC73FF" w:rsidP="00176158">
      <w:pPr>
        <w:spacing w:before="158"/>
        <w:ind w:right="15"/>
        <w:jc w:val="center"/>
        <w:rPr>
          <w:b/>
          <w:sz w:val="24"/>
          <w:szCs w:val="24"/>
        </w:rPr>
      </w:pPr>
    </w:p>
    <w:p w:rsidR="00AC73FF" w:rsidRDefault="00AC73FF" w:rsidP="00176158">
      <w:pPr>
        <w:spacing w:before="158"/>
        <w:ind w:right="15"/>
        <w:jc w:val="center"/>
        <w:rPr>
          <w:b/>
          <w:sz w:val="24"/>
          <w:szCs w:val="24"/>
        </w:rPr>
      </w:pPr>
    </w:p>
    <w:p w:rsidR="00AC73FF" w:rsidRDefault="00AC73FF" w:rsidP="00176158">
      <w:pPr>
        <w:spacing w:before="158"/>
        <w:ind w:right="15"/>
        <w:jc w:val="center"/>
        <w:rPr>
          <w:b/>
          <w:sz w:val="24"/>
          <w:szCs w:val="24"/>
        </w:rPr>
      </w:pPr>
    </w:p>
    <w:p w:rsidR="004049F1" w:rsidRDefault="004049F1" w:rsidP="00176158">
      <w:pPr>
        <w:spacing w:before="158"/>
        <w:ind w:right="15"/>
        <w:jc w:val="center"/>
        <w:rPr>
          <w:b/>
          <w:sz w:val="24"/>
          <w:szCs w:val="24"/>
        </w:rPr>
      </w:pPr>
    </w:p>
    <w:p w:rsidR="004049F1" w:rsidRDefault="004049F1" w:rsidP="00176158">
      <w:pPr>
        <w:spacing w:before="158"/>
        <w:ind w:right="15"/>
        <w:jc w:val="center"/>
        <w:rPr>
          <w:b/>
          <w:sz w:val="24"/>
          <w:szCs w:val="24"/>
        </w:rPr>
      </w:pPr>
    </w:p>
    <w:p w:rsidR="0048694D" w:rsidRDefault="0048694D" w:rsidP="00D360E9">
      <w:pPr>
        <w:pStyle w:val="Ttulo1"/>
        <w:ind w:left="0" w:firstLine="0"/>
        <w:jc w:val="center"/>
      </w:pPr>
    </w:p>
    <w:p w:rsidR="00176158" w:rsidRDefault="002A3229" w:rsidP="0048694D">
      <w:pPr>
        <w:pStyle w:val="Ttulo1"/>
        <w:ind w:left="0" w:firstLine="0"/>
        <w:jc w:val="center"/>
      </w:pPr>
      <w:bookmarkStart w:id="0" w:name="_Toc27040056"/>
      <w:r>
        <w:t>INTRODUCCIÓN</w:t>
      </w:r>
      <w:bookmarkEnd w:id="0"/>
    </w:p>
    <w:p w:rsidR="002A3229" w:rsidRPr="004F40C7" w:rsidRDefault="002A3229" w:rsidP="00176158">
      <w:pPr>
        <w:spacing w:before="158"/>
        <w:ind w:right="15"/>
        <w:jc w:val="center"/>
        <w:rPr>
          <w:b/>
          <w:sz w:val="24"/>
          <w:szCs w:val="24"/>
        </w:rPr>
      </w:pPr>
    </w:p>
    <w:p w:rsidR="00DC283B" w:rsidRDefault="00DC283B" w:rsidP="00DC283B">
      <w:pPr>
        <w:pStyle w:val="Textoindependiente"/>
        <w:ind w:right="54"/>
        <w:jc w:val="both"/>
      </w:pPr>
    </w:p>
    <w:p w:rsidR="00DC283B" w:rsidRDefault="00DC283B" w:rsidP="00176158">
      <w:pPr>
        <w:pStyle w:val="Textoindependiente"/>
        <w:ind w:right="54"/>
        <w:jc w:val="both"/>
      </w:pPr>
      <w:r w:rsidRPr="004F40C7">
        <w:t xml:space="preserve">De acuerdo </w:t>
      </w:r>
      <w:r w:rsidR="0048694D">
        <w:t>con</w:t>
      </w:r>
      <w:r w:rsidRPr="004F40C7">
        <w:t xml:space="preserve"> los lineamientos de la Contraloría General de la Nación, el Instituto Distrital para la Participación y Acción Comunal se permite presentar los resultados obtenidos en las problemáticas sociales abordadas a partir de la ejecució</w:t>
      </w:r>
      <w:r>
        <w:t>n de los proyectos de inversión</w:t>
      </w:r>
      <w:r w:rsidR="00940AF4">
        <w:t xml:space="preserve"> en el marco del Plan de Desarrollo Bogotá Mejor para Todos 2016- 2020.</w:t>
      </w:r>
    </w:p>
    <w:p w:rsidR="00DC283B" w:rsidRDefault="00DC283B" w:rsidP="00176158">
      <w:pPr>
        <w:pStyle w:val="Textoindependiente"/>
        <w:ind w:right="54"/>
        <w:jc w:val="both"/>
      </w:pPr>
    </w:p>
    <w:p w:rsidR="00130950" w:rsidRDefault="00940AF4" w:rsidP="00176158">
      <w:pPr>
        <w:pStyle w:val="Textoindependiente"/>
        <w:ind w:right="54"/>
        <w:jc w:val="both"/>
      </w:pPr>
      <w:r>
        <w:t>En este sentido, el</w:t>
      </w:r>
      <w:r w:rsidR="00DC283B">
        <w:t xml:space="preserve"> informe </w:t>
      </w:r>
      <w:r>
        <w:t xml:space="preserve">presenta </w:t>
      </w:r>
      <w:r w:rsidR="00DC283B">
        <w:t xml:space="preserve">las políticas públicas asociadas a cada uno de los proyectos de inversión, la población </w:t>
      </w:r>
      <w:r w:rsidR="00130950">
        <w:t>programada a impactar en el cuatrienio, la población programada a atender en la vigencia y la población atendida a junio de 2019. De</w:t>
      </w:r>
      <w:r>
        <w:t xml:space="preserve"> igual manera, se reportan </w:t>
      </w:r>
      <w:r w:rsidR="00130950">
        <w:t xml:space="preserve">las acciones relevantes y los resultados </w:t>
      </w:r>
      <w:r>
        <w:t xml:space="preserve">obtenidos. </w:t>
      </w:r>
      <w:r w:rsidR="00130950">
        <w:t xml:space="preserve"> </w:t>
      </w:r>
    </w:p>
    <w:p w:rsidR="00715224" w:rsidRDefault="00715224" w:rsidP="00176158">
      <w:pPr>
        <w:pStyle w:val="Textoindependiente"/>
        <w:ind w:right="54"/>
        <w:jc w:val="both"/>
      </w:pPr>
    </w:p>
    <w:p w:rsidR="00715224" w:rsidRDefault="00715224" w:rsidP="00176158">
      <w:pPr>
        <w:pStyle w:val="Textoindependiente"/>
        <w:ind w:right="54"/>
        <w:jc w:val="both"/>
      </w:pPr>
      <w:r>
        <w:t>A continuación se presentan las temáticas sociales abordadas en el informe:</w:t>
      </w:r>
    </w:p>
    <w:p w:rsidR="00130950" w:rsidRDefault="00130950" w:rsidP="00715224">
      <w:pPr>
        <w:pStyle w:val="Textoindependiente"/>
        <w:ind w:right="54"/>
        <w:jc w:val="center"/>
      </w:pPr>
    </w:p>
    <w:tbl>
      <w:tblPr>
        <w:tblStyle w:val="Tablaconcuadrcula"/>
        <w:tblW w:w="0" w:type="auto"/>
        <w:tblInd w:w="108" w:type="dxa"/>
        <w:tblLook w:val="04A0" w:firstRow="1" w:lastRow="0" w:firstColumn="1" w:lastColumn="0" w:noHBand="0" w:noVBand="1"/>
      </w:tblPr>
      <w:tblGrid>
        <w:gridCol w:w="2552"/>
        <w:gridCol w:w="7173"/>
      </w:tblGrid>
      <w:tr w:rsidR="00715224" w:rsidTr="00DF6A6A">
        <w:tc>
          <w:tcPr>
            <w:tcW w:w="2552" w:type="dxa"/>
            <w:shd w:val="clear" w:color="auto" w:fill="002060"/>
          </w:tcPr>
          <w:p w:rsidR="00715224" w:rsidRPr="00715224" w:rsidRDefault="00715224" w:rsidP="00715224">
            <w:pPr>
              <w:pStyle w:val="Textoindependiente"/>
              <w:ind w:right="54"/>
              <w:jc w:val="center"/>
              <w:rPr>
                <w:color w:val="FFFFFF" w:themeColor="background1"/>
              </w:rPr>
            </w:pPr>
            <w:r w:rsidRPr="00715224">
              <w:rPr>
                <w:color w:val="FFFFFF" w:themeColor="background1"/>
              </w:rPr>
              <w:t>PROYECTO DE INVERSIÓN</w:t>
            </w:r>
          </w:p>
        </w:tc>
        <w:tc>
          <w:tcPr>
            <w:tcW w:w="7173" w:type="dxa"/>
            <w:shd w:val="clear" w:color="auto" w:fill="002060"/>
          </w:tcPr>
          <w:p w:rsidR="00715224" w:rsidRPr="00715224" w:rsidRDefault="00715224" w:rsidP="00715224">
            <w:pPr>
              <w:pStyle w:val="Textoindependiente"/>
              <w:ind w:right="54"/>
              <w:jc w:val="center"/>
              <w:rPr>
                <w:color w:val="FFFFFF" w:themeColor="background1"/>
              </w:rPr>
            </w:pPr>
            <w:r>
              <w:rPr>
                <w:color w:val="FFFFFF" w:themeColor="background1"/>
              </w:rPr>
              <w:t xml:space="preserve">TEMATICA SOCIAL </w:t>
            </w:r>
          </w:p>
        </w:tc>
      </w:tr>
      <w:tr w:rsidR="00715224" w:rsidTr="00715224">
        <w:tc>
          <w:tcPr>
            <w:tcW w:w="2552" w:type="dxa"/>
          </w:tcPr>
          <w:p w:rsidR="00715224" w:rsidRDefault="00715224" w:rsidP="00715224">
            <w:pPr>
              <w:pStyle w:val="Textoindependiente"/>
              <w:ind w:right="54"/>
              <w:jc w:val="center"/>
            </w:pPr>
            <w:r>
              <w:t>1013</w:t>
            </w:r>
          </w:p>
        </w:tc>
        <w:tc>
          <w:tcPr>
            <w:tcW w:w="7173" w:type="dxa"/>
          </w:tcPr>
          <w:p w:rsidR="00715224" w:rsidRDefault="00715224" w:rsidP="00715224">
            <w:pPr>
              <w:contextualSpacing/>
              <w:jc w:val="both"/>
            </w:pPr>
            <w:r w:rsidRPr="00752836">
              <w:rPr>
                <w:rFonts w:cs="Arial"/>
                <w:color w:val="000000" w:themeColor="text1"/>
                <w:sz w:val="24"/>
                <w:szCs w:val="24"/>
              </w:rPr>
              <w:t>Participación ciudadana de las organizaciones sociales, comunitarias y comunales en los asuntos públicos de la ciudad</w:t>
            </w:r>
            <w:r>
              <w:rPr>
                <w:rFonts w:cs="Arial"/>
                <w:color w:val="000000" w:themeColor="text1"/>
                <w:sz w:val="24"/>
                <w:szCs w:val="24"/>
              </w:rPr>
              <w:t>.</w:t>
            </w:r>
          </w:p>
        </w:tc>
      </w:tr>
      <w:tr w:rsidR="00715224" w:rsidTr="00715224">
        <w:tc>
          <w:tcPr>
            <w:tcW w:w="2552" w:type="dxa"/>
          </w:tcPr>
          <w:p w:rsidR="00715224" w:rsidRDefault="00715224" w:rsidP="00715224">
            <w:pPr>
              <w:pStyle w:val="Textoindependiente"/>
              <w:ind w:right="54"/>
              <w:jc w:val="center"/>
            </w:pPr>
            <w:r>
              <w:t>1014</w:t>
            </w:r>
          </w:p>
        </w:tc>
        <w:tc>
          <w:tcPr>
            <w:tcW w:w="7173" w:type="dxa"/>
          </w:tcPr>
          <w:p w:rsidR="00715224" w:rsidRDefault="00715224" w:rsidP="00715224">
            <w:pPr>
              <w:pStyle w:val="Textoindependiente"/>
              <w:ind w:right="54"/>
            </w:pPr>
            <w:r w:rsidRPr="004F40C7">
              <w:t xml:space="preserve">Fortalecimiento a las organizaciones sociales para una participación incidente en la ciudad. </w:t>
            </w:r>
          </w:p>
        </w:tc>
      </w:tr>
      <w:tr w:rsidR="00715224" w:rsidTr="00715224">
        <w:tc>
          <w:tcPr>
            <w:tcW w:w="2552" w:type="dxa"/>
          </w:tcPr>
          <w:p w:rsidR="00715224" w:rsidRDefault="00715224" w:rsidP="00715224">
            <w:pPr>
              <w:pStyle w:val="Textoindependiente"/>
              <w:ind w:right="54"/>
              <w:jc w:val="center"/>
            </w:pPr>
            <w:r>
              <w:t>1088</w:t>
            </w:r>
          </w:p>
        </w:tc>
        <w:tc>
          <w:tcPr>
            <w:tcW w:w="7173" w:type="dxa"/>
          </w:tcPr>
          <w:p w:rsidR="00715224" w:rsidRDefault="00715224" w:rsidP="00715224">
            <w:pPr>
              <w:tabs>
                <w:tab w:val="left" w:pos="0"/>
              </w:tabs>
              <w:jc w:val="both"/>
              <w:rPr>
                <w:rFonts w:cs="Arial"/>
                <w:sz w:val="24"/>
                <w:szCs w:val="24"/>
              </w:rPr>
            </w:pPr>
            <w:r>
              <w:rPr>
                <w:rFonts w:cs="Arial"/>
                <w:sz w:val="24"/>
                <w:szCs w:val="24"/>
              </w:rPr>
              <w:t>P</w:t>
            </w:r>
            <w:r w:rsidRPr="00AF712F">
              <w:rPr>
                <w:rFonts w:cs="Arial"/>
                <w:sz w:val="24"/>
                <w:szCs w:val="24"/>
              </w:rPr>
              <w:t>ropiciar las  condiciones que impulsen la participación ciudadana de las Organizaciones Comunales de primero y segundo grado, fortalecerlas internamente para que puedan realizar una mejor gestión en sus comunidades, apoyar los procesos que adelantan con el fin de reforzar la construcción de ciudad y fortalecer el tejido Social, el sentido y valor de la política, de la democracia y su capacidad de interlocución con el Estado.</w:t>
            </w:r>
          </w:p>
          <w:p w:rsidR="005F4BEC" w:rsidRPr="00AF712F" w:rsidRDefault="005F4BEC" w:rsidP="00715224">
            <w:pPr>
              <w:tabs>
                <w:tab w:val="left" w:pos="0"/>
              </w:tabs>
              <w:jc w:val="both"/>
              <w:rPr>
                <w:rFonts w:cs="Arial"/>
                <w:sz w:val="24"/>
                <w:szCs w:val="24"/>
              </w:rPr>
            </w:pPr>
          </w:p>
          <w:p w:rsidR="00715224" w:rsidRDefault="00715224" w:rsidP="005F4BEC">
            <w:pPr>
              <w:tabs>
                <w:tab w:val="left" w:pos="0"/>
              </w:tabs>
              <w:jc w:val="both"/>
              <w:rPr>
                <w:rFonts w:cs="Arial"/>
                <w:sz w:val="24"/>
                <w:szCs w:val="24"/>
              </w:rPr>
            </w:pPr>
            <w:r w:rsidRPr="00AF712F">
              <w:rPr>
                <w:rFonts w:cs="Arial"/>
                <w:sz w:val="24"/>
                <w:szCs w:val="24"/>
              </w:rPr>
              <w:t xml:space="preserve">De otra parte se promueve la vinculación de la comunidad en los diferentes espacios de participación para las </w:t>
            </w:r>
          </w:p>
          <w:p w:rsidR="00715224" w:rsidRDefault="00715224" w:rsidP="005F4BEC">
            <w:pPr>
              <w:pStyle w:val="Textoindependiente"/>
              <w:ind w:right="54"/>
              <w:jc w:val="both"/>
            </w:pPr>
            <w:r w:rsidRPr="00AF712F">
              <w:rPr>
                <w:rFonts w:cs="Arial"/>
              </w:rPr>
              <w:t>Organizaciones de Propiedad Horizontal, teniendo en cuenta que se observa que la comunidad</w:t>
            </w:r>
            <w:r>
              <w:rPr>
                <w:rFonts w:cs="Arial"/>
              </w:rPr>
              <w:t xml:space="preserve"> </w:t>
            </w:r>
            <w:r w:rsidRPr="00AF712F">
              <w:rPr>
                <w:rFonts w:cs="Arial"/>
              </w:rPr>
              <w:t>de estas organizaciones trabajan de puertas hacia adentro de la copropiedad,                                                                                                                      ignorando las problemáticas de su  entorno.</w:t>
            </w:r>
          </w:p>
        </w:tc>
      </w:tr>
      <w:tr w:rsidR="00715224" w:rsidTr="00715224">
        <w:tc>
          <w:tcPr>
            <w:tcW w:w="2552" w:type="dxa"/>
          </w:tcPr>
          <w:p w:rsidR="00715224" w:rsidRDefault="00715224" w:rsidP="00715224">
            <w:pPr>
              <w:pStyle w:val="Textoindependiente"/>
              <w:ind w:right="54"/>
              <w:jc w:val="center"/>
            </w:pPr>
            <w:r>
              <w:t>1089</w:t>
            </w:r>
          </w:p>
        </w:tc>
        <w:tc>
          <w:tcPr>
            <w:tcW w:w="7173" w:type="dxa"/>
          </w:tcPr>
          <w:p w:rsidR="00715224" w:rsidRDefault="00715224" w:rsidP="00715224">
            <w:pPr>
              <w:pStyle w:val="Textoindependiente"/>
              <w:spacing w:before="159"/>
              <w:ind w:right="54"/>
              <w:jc w:val="both"/>
            </w:pPr>
            <w:r w:rsidRPr="006047A3">
              <w:t>Participación ciudadana de las organizaciones sociales, comunitarias y comunales en los asuntos públicos de la  ciudad</w:t>
            </w:r>
            <w:r>
              <w:t>.</w:t>
            </w:r>
          </w:p>
        </w:tc>
      </w:tr>
    </w:tbl>
    <w:p w:rsidR="00AC15C9" w:rsidRDefault="00AC15C9" w:rsidP="00176158">
      <w:pPr>
        <w:pStyle w:val="Textoindependiente"/>
        <w:ind w:right="54"/>
        <w:jc w:val="both"/>
      </w:pPr>
    </w:p>
    <w:p w:rsidR="00AC15C9" w:rsidRDefault="00AC15C9" w:rsidP="00176158">
      <w:pPr>
        <w:pStyle w:val="Textoindependiente"/>
        <w:ind w:right="54"/>
        <w:jc w:val="both"/>
        <w:rPr>
          <w:sz w:val="28"/>
        </w:rPr>
      </w:pPr>
    </w:p>
    <w:p w:rsidR="00D360E9" w:rsidRDefault="00D360E9" w:rsidP="00176158">
      <w:pPr>
        <w:pStyle w:val="Textoindependiente"/>
        <w:ind w:right="54"/>
        <w:jc w:val="both"/>
      </w:pPr>
    </w:p>
    <w:p w:rsidR="00371D64" w:rsidRDefault="00371D64" w:rsidP="00176158">
      <w:pPr>
        <w:pStyle w:val="Textoindependiente"/>
        <w:ind w:right="54"/>
        <w:jc w:val="both"/>
      </w:pPr>
    </w:p>
    <w:p w:rsidR="00D360E9" w:rsidRDefault="00D360E9" w:rsidP="00176158">
      <w:pPr>
        <w:pStyle w:val="Textoindependiente"/>
        <w:ind w:right="54"/>
        <w:jc w:val="both"/>
      </w:pPr>
    </w:p>
    <w:p w:rsidR="00BC049F" w:rsidRPr="00A63405" w:rsidRDefault="00EC2B2F" w:rsidP="00220951">
      <w:pPr>
        <w:pStyle w:val="Ttulo1"/>
        <w:ind w:left="0" w:firstLine="0"/>
        <w:jc w:val="both"/>
      </w:pPr>
      <w:bookmarkStart w:id="1" w:name="_Toc27040057"/>
      <w:r>
        <w:t xml:space="preserve">1. </w:t>
      </w:r>
      <w:r w:rsidR="001E3F44" w:rsidRPr="00A63405">
        <w:t xml:space="preserve">PROYECTO DE INVERSIÓN 1013 </w:t>
      </w:r>
      <w:r w:rsidR="00AC15C9">
        <w:t>-</w:t>
      </w:r>
      <w:r w:rsidR="001E3F44" w:rsidRPr="00A63405">
        <w:t>FORMACIÓN PARA UNA PARTICIPACIÓN CIUDADANA INCIDENTE EN LOS ASUNTOS PÚBLICOS DE LA CIUDAD.</w:t>
      </w:r>
      <w:bookmarkEnd w:id="1"/>
      <w:r w:rsidR="001E3F44" w:rsidRPr="00A63405">
        <w:t xml:space="preserve"> </w:t>
      </w:r>
    </w:p>
    <w:p w:rsidR="00176158" w:rsidRPr="00220951" w:rsidRDefault="00176158" w:rsidP="00220951">
      <w:pPr>
        <w:pStyle w:val="Ttulo1"/>
        <w:ind w:left="0" w:firstLine="0"/>
        <w:jc w:val="both"/>
      </w:pPr>
    </w:p>
    <w:p w:rsidR="00BC049F" w:rsidRPr="00220951" w:rsidRDefault="00220951" w:rsidP="00220951">
      <w:pPr>
        <w:pStyle w:val="Ttulo1"/>
        <w:ind w:left="0" w:firstLine="0"/>
        <w:jc w:val="both"/>
      </w:pPr>
      <w:bookmarkStart w:id="2" w:name="_Toc27040058"/>
      <w:r>
        <w:t xml:space="preserve">1.1 </w:t>
      </w:r>
      <w:r w:rsidR="00BC049F" w:rsidRPr="00220951">
        <w:t>Temática Social Proyecto de inversión</w:t>
      </w:r>
      <w:bookmarkEnd w:id="2"/>
    </w:p>
    <w:p w:rsidR="00BC049F" w:rsidRDefault="00BC049F" w:rsidP="00BC049F">
      <w:pPr>
        <w:tabs>
          <w:tab w:val="left" w:pos="993"/>
        </w:tabs>
        <w:ind w:right="54"/>
        <w:rPr>
          <w:b/>
          <w:sz w:val="24"/>
          <w:szCs w:val="24"/>
        </w:rPr>
      </w:pPr>
    </w:p>
    <w:p w:rsidR="00BC049F" w:rsidRPr="00752836" w:rsidRDefault="00BC049F" w:rsidP="00BC049F">
      <w:pPr>
        <w:contextualSpacing/>
        <w:jc w:val="both"/>
        <w:rPr>
          <w:rFonts w:cs="Arial"/>
          <w:color w:val="000000" w:themeColor="text1"/>
          <w:sz w:val="24"/>
          <w:szCs w:val="24"/>
        </w:rPr>
      </w:pPr>
      <w:r w:rsidRPr="00752836">
        <w:rPr>
          <w:rFonts w:cs="Arial"/>
          <w:color w:val="000000" w:themeColor="text1"/>
          <w:sz w:val="24"/>
          <w:szCs w:val="24"/>
        </w:rPr>
        <w:t>Participación ciudadana de las organizaciones sociales, comunitarias y comunales en los asuntos públicos de la ciudad</w:t>
      </w:r>
    </w:p>
    <w:p w:rsidR="00BC049F" w:rsidRPr="001F1261" w:rsidRDefault="00BC049F" w:rsidP="00BC049F">
      <w:pPr>
        <w:ind w:left="360"/>
        <w:contextualSpacing/>
        <w:jc w:val="both"/>
        <w:rPr>
          <w:rFonts w:ascii="Calibri" w:hAnsi="Calibri"/>
          <w:color w:val="000000" w:themeColor="text1"/>
          <w:sz w:val="20"/>
          <w:szCs w:val="20"/>
        </w:rPr>
      </w:pPr>
    </w:p>
    <w:p w:rsidR="00BC049F" w:rsidRPr="004F40C7" w:rsidRDefault="00220951" w:rsidP="00220951">
      <w:pPr>
        <w:pStyle w:val="Ttulo1"/>
        <w:ind w:left="0" w:firstLine="0"/>
      </w:pPr>
      <w:bookmarkStart w:id="3" w:name="_Toc27040059"/>
      <w:r>
        <w:t xml:space="preserve">1.2 </w:t>
      </w:r>
      <w:r w:rsidR="00BC049F" w:rsidRPr="004F40C7">
        <w:t>Identificación de la problemática</w:t>
      </w:r>
      <w:r w:rsidR="00BC049F" w:rsidRPr="00752836">
        <w:t xml:space="preserve"> </w:t>
      </w:r>
      <w:r w:rsidR="00BC049F" w:rsidRPr="004F40C7">
        <w:t>social</w:t>
      </w:r>
      <w:bookmarkEnd w:id="3"/>
    </w:p>
    <w:p w:rsidR="00BC049F" w:rsidRDefault="00BC049F" w:rsidP="00BC049F">
      <w:pPr>
        <w:tabs>
          <w:tab w:val="left" w:pos="993"/>
        </w:tabs>
        <w:ind w:right="54"/>
        <w:rPr>
          <w:b/>
          <w:sz w:val="24"/>
          <w:szCs w:val="24"/>
        </w:rPr>
      </w:pPr>
    </w:p>
    <w:p w:rsidR="00BC049F" w:rsidRPr="00752836" w:rsidRDefault="00BC049F" w:rsidP="00BC049F">
      <w:pPr>
        <w:tabs>
          <w:tab w:val="left" w:pos="993"/>
        </w:tabs>
        <w:ind w:right="54"/>
        <w:jc w:val="both"/>
        <w:rPr>
          <w:sz w:val="24"/>
          <w:szCs w:val="24"/>
        </w:rPr>
      </w:pPr>
      <w:r w:rsidRPr="00752836">
        <w:rPr>
          <w:sz w:val="24"/>
          <w:szCs w:val="24"/>
        </w:rPr>
        <w:t>Se encuentra un escaso nivel de conocimiento e información con el que cuenta la ciudadanía sobre las instancias y espacios formales de participación ciudadana en el Distrito Capital.</w:t>
      </w:r>
    </w:p>
    <w:p w:rsidR="00BC049F" w:rsidRPr="00752836" w:rsidRDefault="00BC049F" w:rsidP="00BC049F">
      <w:pPr>
        <w:tabs>
          <w:tab w:val="left" w:pos="993"/>
        </w:tabs>
        <w:ind w:right="54"/>
        <w:jc w:val="both"/>
        <w:rPr>
          <w:sz w:val="24"/>
          <w:szCs w:val="24"/>
        </w:rPr>
      </w:pPr>
    </w:p>
    <w:p w:rsidR="00BC049F" w:rsidRPr="00752836" w:rsidRDefault="00BC049F" w:rsidP="00BC049F">
      <w:pPr>
        <w:tabs>
          <w:tab w:val="left" w:pos="993"/>
        </w:tabs>
        <w:ind w:right="54"/>
        <w:jc w:val="both"/>
        <w:rPr>
          <w:sz w:val="24"/>
          <w:szCs w:val="24"/>
        </w:rPr>
      </w:pPr>
      <w:r w:rsidRPr="00752836">
        <w:rPr>
          <w:sz w:val="24"/>
          <w:szCs w:val="24"/>
        </w:rPr>
        <w:t>La falta de conocimiento de los espacios de participación por parte de la ciudadanía y la débil formación en competencias ciudadanas para la participación, son algunas de los principales factores que explican el poco interés por participar en los asuntos públicos de la ciudad y por organizarse y vincularse para incidir activamente en los espacios de concertación y definición de agendas públicas.</w:t>
      </w:r>
    </w:p>
    <w:p w:rsidR="00BC049F" w:rsidRDefault="00BC049F" w:rsidP="00BC049F">
      <w:pPr>
        <w:pStyle w:val="Prrafodelista"/>
        <w:tabs>
          <w:tab w:val="left" w:pos="1982"/>
        </w:tabs>
        <w:ind w:left="0" w:right="54" w:firstLine="0"/>
        <w:rPr>
          <w:b/>
          <w:sz w:val="24"/>
          <w:szCs w:val="24"/>
        </w:rPr>
      </w:pPr>
    </w:p>
    <w:p w:rsidR="00BC049F" w:rsidRDefault="00220951" w:rsidP="00220951">
      <w:pPr>
        <w:pStyle w:val="Ttulo1"/>
        <w:ind w:left="0" w:firstLine="0"/>
      </w:pPr>
      <w:bookmarkStart w:id="4" w:name="_Toc27040060"/>
      <w:r>
        <w:t>1.3</w:t>
      </w:r>
      <w:r w:rsidR="001E3F44">
        <w:t xml:space="preserve"> </w:t>
      </w:r>
      <w:r w:rsidR="00BC049F" w:rsidRPr="004F40C7">
        <w:t>Política Pública</w:t>
      </w:r>
      <w:bookmarkEnd w:id="4"/>
    </w:p>
    <w:p w:rsidR="00220951" w:rsidRPr="00AF6589" w:rsidRDefault="00AF6589" w:rsidP="00AF6589">
      <w:pPr>
        <w:pStyle w:val="Epgrafe"/>
        <w:jc w:val="center"/>
        <w:rPr>
          <w:b w:val="0"/>
          <w:color w:val="auto"/>
          <w:sz w:val="24"/>
          <w:szCs w:val="24"/>
        </w:rPr>
      </w:pPr>
      <w:bookmarkStart w:id="5" w:name="_Toc23862525"/>
      <w:r w:rsidRPr="00AF6589">
        <w:rPr>
          <w:color w:val="auto"/>
          <w:sz w:val="24"/>
          <w:szCs w:val="24"/>
        </w:rPr>
        <w:t xml:space="preserve">Tabla </w:t>
      </w:r>
      <w:r w:rsidRPr="00AF6589">
        <w:rPr>
          <w:color w:val="auto"/>
          <w:sz w:val="24"/>
          <w:szCs w:val="24"/>
        </w:rPr>
        <w:fldChar w:fldCharType="begin"/>
      </w:r>
      <w:r w:rsidRPr="00AF6589">
        <w:rPr>
          <w:color w:val="auto"/>
          <w:sz w:val="24"/>
          <w:szCs w:val="24"/>
        </w:rPr>
        <w:instrText xml:space="preserve"> SEQ Tabla \* ARABIC </w:instrText>
      </w:r>
      <w:r w:rsidRPr="00AF6589">
        <w:rPr>
          <w:color w:val="auto"/>
          <w:sz w:val="24"/>
          <w:szCs w:val="24"/>
        </w:rPr>
        <w:fldChar w:fldCharType="separate"/>
      </w:r>
      <w:r w:rsidR="006C5615">
        <w:rPr>
          <w:noProof/>
          <w:color w:val="auto"/>
          <w:sz w:val="24"/>
          <w:szCs w:val="24"/>
        </w:rPr>
        <w:t>1</w:t>
      </w:r>
      <w:r w:rsidRPr="00AF6589">
        <w:rPr>
          <w:color w:val="auto"/>
          <w:sz w:val="24"/>
          <w:szCs w:val="24"/>
        </w:rPr>
        <w:fldChar w:fldCharType="end"/>
      </w:r>
      <w:r w:rsidR="00940AF4">
        <w:rPr>
          <w:color w:val="auto"/>
          <w:sz w:val="24"/>
          <w:szCs w:val="24"/>
        </w:rPr>
        <w:t>.</w:t>
      </w:r>
      <w:r w:rsidRPr="00AF6589">
        <w:rPr>
          <w:color w:val="auto"/>
          <w:sz w:val="24"/>
          <w:szCs w:val="24"/>
        </w:rPr>
        <w:t xml:space="preserve"> Política Pública</w:t>
      </w:r>
      <w:r w:rsidR="00940AF4">
        <w:rPr>
          <w:color w:val="auto"/>
          <w:sz w:val="24"/>
          <w:szCs w:val="24"/>
        </w:rPr>
        <w:t xml:space="preserve"> Asociada</w:t>
      </w:r>
      <w:bookmarkEnd w:id="5"/>
    </w:p>
    <w:tbl>
      <w:tblPr>
        <w:tblW w:w="0" w:type="auto"/>
        <w:jc w:val="center"/>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00"/>
        <w:gridCol w:w="7734"/>
      </w:tblGrid>
      <w:tr w:rsidR="00BC049F" w:rsidRPr="001F1261" w:rsidTr="005E5B78">
        <w:trPr>
          <w:jc w:val="center"/>
        </w:trPr>
        <w:tc>
          <w:tcPr>
            <w:tcW w:w="1300" w:type="dxa"/>
            <w:shd w:val="clear" w:color="auto" w:fill="002060"/>
            <w:vAlign w:val="center"/>
          </w:tcPr>
          <w:p w:rsidR="00BC049F" w:rsidRPr="00BC049F" w:rsidRDefault="00BC049F" w:rsidP="005E5B78">
            <w:pPr>
              <w:pStyle w:val="Prrafodelista"/>
              <w:ind w:left="0" w:firstLine="0"/>
              <w:jc w:val="center"/>
              <w:rPr>
                <w:b/>
                <w:sz w:val="20"/>
                <w:szCs w:val="20"/>
              </w:rPr>
            </w:pPr>
            <w:r w:rsidRPr="00BC049F">
              <w:rPr>
                <w:b/>
                <w:sz w:val="20"/>
                <w:szCs w:val="20"/>
              </w:rPr>
              <w:t>NÚMERO DE PROYECTO</w:t>
            </w:r>
          </w:p>
        </w:tc>
        <w:tc>
          <w:tcPr>
            <w:tcW w:w="7734" w:type="dxa"/>
            <w:shd w:val="clear" w:color="auto" w:fill="002060"/>
            <w:vAlign w:val="center"/>
          </w:tcPr>
          <w:p w:rsidR="00BC049F" w:rsidRPr="00BC049F" w:rsidRDefault="00BC049F" w:rsidP="005E5B78">
            <w:pPr>
              <w:pStyle w:val="Prrafodelista"/>
              <w:ind w:left="0"/>
              <w:jc w:val="center"/>
              <w:rPr>
                <w:b/>
                <w:sz w:val="20"/>
                <w:szCs w:val="20"/>
              </w:rPr>
            </w:pPr>
            <w:r w:rsidRPr="00BC049F">
              <w:rPr>
                <w:b/>
                <w:sz w:val="20"/>
                <w:szCs w:val="20"/>
              </w:rPr>
              <w:t>DESCRIPCIÓN DE LA POLÍTICA PÚBLICA A LA QUE APUNTA</w:t>
            </w:r>
          </w:p>
        </w:tc>
      </w:tr>
      <w:tr w:rsidR="00BC049F" w:rsidRPr="001F1261" w:rsidTr="005E5B78">
        <w:trPr>
          <w:trHeight w:val="752"/>
          <w:jc w:val="center"/>
        </w:trPr>
        <w:tc>
          <w:tcPr>
            <w:tcW w:w="1300" w:type="dxa"/>
            <w:vAlign w:val="center"/>
          </w:tcPr>
          <w:p w:rsidR="00BC049F" w:rsidRPr="00BC049F" w:rsidRDefault="00BC049F" w:rsidP="005E5B78">
            <w:pPr>
              <w:pStyle w:val="Prrafodelista"/>
              <w:ind w:left="0"/>
              <w:jc w:val="center"/>
              <w:rPr>
                <w:b/>
                <w:sz w:val="20"/>
                <w:szCs w:val="20"/>
              </w:rPr>
            </w:pPr>
            <w:r w:rsidRPr="00BC049F">
              <w:rPr>
                <w:b/>
                <w:sz w:val="20"/>
                <w:szCs w:val="20"/>
              </w:rPr>
              <w:t>1013</w:t>
            </w:r>
          </w:p>
        </w:tc>
        <w:tc>
          <w:tcPr>
            <w:tcW w:w="7734" w:type="dxa"/>
            <w:vAlign w:val="center"/>
          </w:tcPr>
          <w:p w:rsidR="00BC049F" w:rsidRPr="00BC049F" w:rsidRDefault="00BC049F" w:rsidP="005E5B78">
            <w:pPr>
              <w:pStyle w:val="Prrafodelista"/>
              <w:ind w:left="0" w:firstLine="0"/>
              <w:jc w:val="center"/>
              <w:rPr>
                <w:b/>
                <w:sz w:val="20"/>
                <w:szCs w:val="20"/>
              </w:rPr>
            </w:pPr>
            <w:r w:rsidRPr="00BC049F">
              <w:rPr>
                <w:sz w:val="20"/>
                <w:szCs w:val="20"/>
              </w:rPr>
              <w:t>Política pública de participación incidente para el Distrito Capital, adoptada mediante el Decreto 503 de 2011.</w:t>
            </w:r>
          </w:p>
        </w:tc>
      </w:tr>
    </w:tbl>
    <w:p w:rsidR="00BC049F" w:rsidRDefault="00BC049F" w:rsidP="00BC049F">
      <w:pPr>
        <w:pStyle w:val="Prrafodelista"/>
        <w:tabs>
          <w:tab w:val="left" w:pos="993"/>
        </w:tabs>
        <w:ind w:left="360" w:right="54" w:firstLine="0"/>
        <w:rPr>
          <w:b/>
          <w:sz w:val="24"/>
          <w:szCs w:val="24"/>
        </w:rPr>
      </w:pPr>
    </w:p>
    <w:p w:rsidR="00BC049F" w:rsidRDefault="00220951" w:rsidP="00220951">
      <w:pPr>
        <w:pStyle w:val="Ttulo1"/>
        <w:ind w:left="0" w:firstLine="0"/>
      </w:pPr>
      <w:bookmarkStart w:id="6" w:name="_Toc27040061"/>
      <w:r>
        <w:t xml:space="preserve">1.4 </w:t>
      </w:r>
      <w:r w:rsidR="00BC049F" w:rsidRPr="00BC049F">
        <w:t>Población total afectada en el cuatrienio</w:t>
      </w:r>
      <w:bookmarkEnd w:id="6"/>
      <w:r w:rsidR="00BC049F" w:rsidRPr="00BC049F">
        <w:t xml:space="preserve"> </w:t>
      </w:r>
    </w:p>
    <w:p w:rsidR="00940AF4" w:rsidRDefault="00940AF4" w:rsidP="00220951">
      <w:pPr>
        <w:pStyle w:val="Ttulo1"/>
        <w:ind w:left="0" w:firstLine="0"/>
      </w:pPr>
    </w:p>
    <w:p w:rsidR="00AF6589" w:rsidRDefault="00AF6589" w:rsidP="00220951">
      <w:pPr>
        <w:pStyle w:val="Ttulo1"/>
        <w:ind w:left="0" w:firstLine="0"/>
      </w:pPr>
    </w:p>
    <w:p w:rsidR="00AF6589" w:rsidRPr="00AF6589" w:rsidRDefault="00AF6589" w:rsidP="00AF6589">
      <w:pPr>
        <w:pStyle w:val="Epgrafe"/>
        <w:jc w:val="center"/>
        <w:rPr>
          <w:color w:val="auto"/>
          <w:sz w:val="24"/>
          <w:szCs w:val="24"/>
        </w:rPr>
      </w:pPr>
      <w:bookmarkStart w:id="7" w:name="_Toc23862526"/>
      <w:r w:rsidRPr="00AF6589">
        <w:rPr>
          <w:color w:val="auto"/>
          <w:sz w:val="24"/>
          <w:szCs w:val="24"/>
        </w:rPr>
        <w:t xml:space="preserve">Tabla </w:t>
      </w:r>
      <w:r w:rsidRPr="00AF6589">
        <w:rPr>
          <w:color w:val="auto"/>
          <w:sz w:val="24"/>
          <w:szCs w:val="24"/>
        </w:rPr>
        <w:fldChar w:fldCharType="begin"/>
      </w:r>
      <w:r w:rsidRPr="00AF6589">
        <w:rPr>
          <w:color w:val="auto"/>
          <w:sz w:val="24"/>
          <w:szCs w:val="24"/>
        </w:rPr>
        <w:instrText xml:space="preserve"> SEQ Tabla \* ARABIC </w:instrText>
      </w:r>
      <w:r w:rsidRPr="00AF6589">
        <w:rPr>
          <w:color w:val="auto"/>
          <w:sz w:val="24"/>
          <w:szCs w:val="24"/>
        </w:rPr>
        <w:fldChar w:fldCharType="separate"/>
      </w:r>
      <w:r w:rsidR="006C5615">
        <w:rPr>
          <w:noProof/>
          <w:color w:val="auto"/>
          <w:sz w:val="24"/>
          <w:szCs w:val="24"/>
        </w:rPr>
        <w:t>2</w:t>
      </w:r>
      <w:r w:rsidRPr="00AF6589">
        <w:rPr>
          <w:color w:val="auto"/>
          <w:sz w:val="24"/>
          <w:szCs w:val="24"/>
        </w:rPr>
        <w:fldChar w:fldCharType="end"/>
      </w:r>
      <w:r w:rsidR="00940AF4">
        <w:rPr>
          <w:color w:val="auto"/>
          <w:sz w:val="24"/>
          <w:szCs w:val="24"/>
        </w:rPr>
        <w:t>.</w:t>
      </w:r>
      <w:r w:rsidRPr="00AF6589">
        <w:rPr>
          <w:color w:val="auto"/>
          <w:sz w:val="24"/>
          <w:szCs w:val="24"/>
        </w:rPr>
        <w:t xml:space="preserve"> Población Afectada</w:t>
      </w:r>
      <w:r w:rsidR="00940AF4">
        <w:rPr>
          <w:color w:val="auto"/>
          <w:sz w:val="24"/>
          <w:szCs w:val="24"/>
        </w:rPr>
        <w:t xml:space="preserve"> Cuatrienio</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680"/>
        <w:gridCol w:w="1232"/>
        <w:gridCol w:w="983"/>
        <w:gridCol w:w="2072"/>
        <w:gridCol w:w="992"/>
        <w:gridCol w:w="851"/>
        <w:gridCol w:w="850"/>
      </w:tblGrid>
      <w:tr w:rsidR="00BC049F" w:rsidRPr="00BC049F" w:rsidTr="00715224">
        <w:trPr>
          <w:tblHeader/>
          <w:jc w:val="center"/>
        </w:trPr>
        <w:tc>
          <w:tcPr>
            <w:tcW w:w="662" w:type="dxa"/>
            <w:shd w:val="clear" w:color="auto" w:fill="17365D" w:themeFill="text2" w:themeFillShade="BF"/>
            <w:vAlign w:val="center"/>
          </w:tcPr>
          <w:p w:rsidR="00BC049F" w:rsidRPr="00BC049F" w:rsidRDefault="00BC049F" w:rsidP="00715224">
            <w:pPr>
              <w:jc w:val="center"/>
              <w:rPr>
                <w:rFonts w:cs="Arial"/>
                <w:b/>
                <w:sz w:val="20"/>
                <w:szCs w:val="20"/>
              </w:rPr>
            </w:pPr>
            <w:r w:rsidRPr="00BC049F">
              <w:rPr>
                <w:rFonts w:cs="Arial"/>
                <w:b/>
                <w:sz w:val="20"/>
                <w:szCs w:val="20"/>
              </w:rPr>
              <w:t>AÑO</w:t>
            </w:r>
          </w:p>
        </w:tc>
        <w:tc>
          <w:tcPr>
            <w:tcW w:w="1680" w:type="dxa"/>
            <w:shd w:val="clear" w:color="auto" w:fill="17365D" w:themeFill="text2" w:themeFillShade="BF"/>
            <w:vAlign w:val="center"/>
          </w:tcPr>
          <w:p w:rsidR="00BC049F" w:rsidRPr="00BC049F" w:rsidRDefault="00BC049F" w:rsidP="00715224">
            <w:pPr>
              <w:jc w:val="center"/>
              <w:rPr>
                <w:rFonts w:cs="Arial"/>
                <w:b/>
                <w:sz w:val="20"/>
                <w:szCs w:val="20"/>
              </w:rPr>
            </w:pPr>
            <w:r w:rsidRPr="00BC049F">
              <w:rPr>
                <w:rFonts w:cs="Arial"/>
                <w:b/>
                <w:sz w:val="20"/>
                <w:szCs w:val="20"/>
              </w:rPr>
              <w:t>GRUPO POBLACIONAL</w:t>
            </w:r>
          </w:p>
        </w:tc>
        <w:tc>
          <w:tcPr>
            <w:tcW w:w="1232" w:type="dxa"/>
            <w:shd w:val="clear" w:color="auto" w:fill="17365D" w:themeFill="text2" w:themeFillShade="BF"/>
            <w:vAlign w:val="center"/>
          </w:tcPr>
          <w:p w:rsidR="00BC049F" w:rsidRPr="00BC049F" w:rsidRDefault="00BC049F" w:rsidP="00715224">
            <w:pPr>
              <w:jc w:val="center"/>
              <w:rPr>
                <w:rFonts w:cs="Arial"/>
                <w:b/>
                <w:sz w:val="20"/>
                <w:szCs w:val="20"/>
              </w:rPr>
            </w:pPr>
            <w:r w:rsidRPr="00BC049F">
              <w:rPr>
                <w:rFonts w:cs="Arial"/>
                <w:b/>
                <w:sz w:val="20"/>
                <w:szCs w:val="20"/>
              </w:rPr>
              <w:t>LOCALIDAD</w:t>
            </w:r>
          </w:p>
        </w:tc>
        <w:tc>
          <w:tcPr>
            <w:tcW w:w="983" w:type="dxa"/>
            <w:shd w:val="clear" w:color="auto" w:fill="17365D" w:themeFill="text2" w:themeFillShade="BF"/>
            <w:vAlign w:val="center"/>
          </w:tcPr>
          <w:p w:rsidR="00BC049F" w:rsidRPr="00BC049F" w:rsidRDefault="00BC049F" w:rsidP="00715224">
            <w:pPr>
              <w:jc w:val="center"/>
              <w:rPr>
                <w:rFonts w:cs="Arial"/>
                <w:b/>
                <w:sz w:val="20"/>
                <w:szCs w:val="20"/>
              </w:rPr>
            </w:pPr>
            <w:r w:rsidRPr="00BC049F">
              <w:rPr>
                <w:rFonts w:cs="Arial"/>
                <w:b/>
                <w:sz w:val="20"/>
                <w:szCs w:val="20"/>
              </w:rPr>
              <w:t xml:space="preserve">No DE JAC* </w:t>
            </w:r>
          </w:p>
        </w:tc>
        <w:tc>
          <w:tcPr>
            <w:tcW w:w="2072" w:type="dxa"/>
            <w:shd w:val="clear" w:color="auto" w:fill="17365D" w:themeFill="text2" w:themeFillShade="BF"/>
            <w:vAlign w:val="center"/>
          </w:tcPr>
          <w:p w:rsidR="00BC049F" w:rsidRPr="00BC049F" w:rsidRDefault="00BC049F" w:rsidP="00715224">
            <w:pPr>
              <w:jc w:val="center"/>
              <w:rPr>
                <w:rFonts w:cs="Arial"/>
                <w:b/>
                <w:sz w:val="20"/>
                <w:szCs w:val="20"/>
              </w:rPr>
            </w:pPr>
            <w:r w:rsidRPr="00BC049F">
              <w:rPr>
                <w:rFonts w:cs="Arial"/>
                <w:b/>
                <w:sz w:val="20"/>
                <w:szCs w:val="20"/>
              </w:rPr>
              <w:t>GRUPO ETARIO</w:t>
            </w:r>
          </w:p>
        </w:tc>
        <w:tc>
          <w:tcPr>
            <w:tcW w:w="992" w:type="dxa"/>
            <w:shd w:val="clear" w:color="auto" w:fill="17365D" w:themeFill="text2" w:themeFillShade="BF"/>
            <w:vAlign w:val="center"/>
          </w:tcPr>
          <w:p w:rsidR="00BC049F" w:rsidRPr="00BC049F" w:rsidRDefault="00BC049F" w:rsidP="00715224">
            <w:pPr>
              <w:jc w:val="center"/>
              <w:rPr>
                <w:rFonts w:cs="Arial"/>
                <w:b/>
                <w:sz w:val="20"/>
                <w:szCs w:val="20"/>
              </w:rPr>
            </w:pPr>
            <w:r w:rsidRPr="00BC049F">
              <w:rPr>
                <w:rFonts w:cs="Arial"/>
                <w:b/>
                <w:sz w:val="20"/>
                <w:szCs w:val="20"/>
              </w:rPr>
              <w:t>HOMBRES</w:t>
            </w:r>
          </w:p>
        </w:tc>
        <w:tc>
          <w:tcPr>
            <w:tcW w:w="851" w:type="dxa"/>
            <w:shd w:val="clear" w:color="auto" w:fill="17365D" w:themeFill="text2" w:themeFillShade="BF"/>
            <w:vAlign w:val="center"/>
          </w:tcPr>
          <w:p w:rsidR="00BC049F" w:rsidRPr="00BC049F" w:rsidRDefault="00BC049F" w:rsidP="00715224">
            <w:pPr>
              <w:jc w:val="center"/>
              <w:rPr>
                <w:rFonts w:cs="Arial"/>
                <w:b/>
                <w:sz w:val="20"/>
                <w:szCs w:val="20"/>
              </w:rPr>
            </w:pPr>
            <w:r w:rsidRPr="00BC049F">
              <w:rPr>
                <w:rFonts w:cs="Arial"/>
                <w:b/>
                <w:sz w:val="20"/>
                <w:szCs w:val="20"/>
              </w:rPr>
              <w:t>MUJERES</w:t>
            </w:r>
          </w:p>
        </w:tc>
        <w:tc>
          <w:tcPr>
            <w:tcW w:w="850" w:type="dxa"/>
            <w:shd w:val="clear" w:color="auto" w:fill="17365D" w:themeFill="text2" w:themeFillShade="BF"/>
            <w:vAlign w:val="center"/>
          </w:tcPr>
          <w:p w:rsidR="00BC049F" w:rsidRPr="00BC049F" w:rsidRDefault="00BC049F" w:rsidP="00715224">
            <w:pPr>
              <w:jc w:val="center"/>
              <w:rPr>
                <w:rFonts w:cs="Arial"/>
                <w:b/>
                <w:sz w:val="20"/>
                <w:szCs w:val="20"/>
              </w:rPr>
            </w:pPr>
            <w:r w:rsidRPr="00BC049F">
              <w:rPr>
                <w:rFonts w:cs="Arial"/>
                <w:b/>
                <w:sz w:val="20"/>
                <w:szCs w:val="20"/>
              </w:rPr>
              <w:t>TOTAL</w:t>
            </w:r>
          </w:p>
        </w:tc>
      </w:tr>
      <w:tr w:rsidR="00BC049F" w:rsidRPr="00BC049F" w:rsidTr="00715224">
        <w:trPr>
          <w:trHeight w:val="362"/>
          <w:jc w:val="center"/>
        </w:trPr>
        <w:tc>
          <w:tcPr>
            <w:tcW w:w="662" w:type="dxa"/>
            <w:vMerge w:val="restart"/>
            <w:vAlign w:val="center"/>
          </w:tcPr>
          <w:p w:rsidR="00BC049F" w:rsidRPr="00BC049F" w:rsidRDefault="00BC049F" w:rsidP="00715224">
            <w:pPr>
              <w:jc w:val="center"/>
              <w:rPr>
                <w:rFonts w:cs="Arial"/>
                <w:sz w:val="20"/>
                <w:szCs w:val="20"/>
              </w:rPr>
            </w:pPr>
            <w:r w:rsidRPr="00BC049F">
              <w:rPr>
                <w:rFonts w:cs="Arial"/>
                <w:sz w:val="20"/>
                <w:szCs w:val="20"/>
              </w:rPr>
              <w:t>2016</w:t>
            </w:r>
          </w:p>
        </w:tc>
        <w:tc>
          <w:tcPr>
            <w:tcW w:w="1680" w:type="dxa"/>
            <w:vAlign w:val="center"/>
          </w:tcPr>
          <w:p w:rsidR="00BC049F" w:rsidRPr="00BC049F" w:rsidRDefault="00BC049F" w:rsidP="00715224">
            <w:pPr>
              <w:jc w:val="center"/>
              <w:rPr>
                <w:rFonts w:cs="Arial"/>
                <w:sz w:val="20"/>
                <w:szCs w:val="20"/>
                <w:highlight w:val="yellow"/>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highlight w:val="yellow"/>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highlight w:val="yellow"/>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highlight w:val="yellow"/>
              </w:rPr>
            </w:pPr>
            <w:r w:rsidRPr="00BC049F">
              <w:rPr>
                <w:rFonts w:cs="Arial"/>
                <w:sz w:val="20"/>
                <w:szCs w:val="20"/>
              </w:rPr>
              <w:t>6-12 (Niños)</w:t>
            </w:r>
          </w:p>
        </w:tc>
        <w:tc>
          <w:tcPr>
            <w:tcW w:w="992" w:type="dxa"/>
            <w:vAlign w:val="center"/>
          </w:tcPr>
          <w:p w:rsidR="00BC049F" w:rsidRPr="00BC049F" w:rsidRDefault="00BC049F" w:rsidP="00715224">
            <w:pPr>
              <w:tabs>
                <w:tab w:val="left" w:pos="340"/>
                <w:tab w:val="center" w:pos="518"/>
              </w:tabs>
              <w:jc w:val="center"/>
              <w:rPr>
                <w:rFonts w:cs="Arial"/>
                <w:sz w:val="20"/>
                <w:szCs w:val="20"/>
                <w:highlight w:val="yellow"/>
              </w:rPr>
            </w:pPr>
            <w:r w:rsidRPr="00BC049F">
              <w:rPr>
                <w:rFonts w:cs="Arial"/>
                <w:sz w:val="20"/>
                <w:szCs w:val="20"/>
              </w:rPr>
              <w:t>50</w:t>
            </w:r>
          </w:p>
        </w:tc>
        <w:tc>
          <w:tcPr>
            <w:tcW w:w="851" w:type="dxa"/>
            <w:vAlign w:val="center"/>
          </w:tcPr>
          <w:p w:rsidR="00BC049F" w:rsidRPr="00BC049F" w:rsidRDefault="00BC049F" w:rsidP="00715224">
            <w:pPr>
              <w:jc w:val="center"/>
              <w:rPr>
                <w:rFonts w:cs="Arial"/>
                <w:sz w:val="20"/>
                <w:szCs w:val="20"/>
                <w:highlight w:val="yellow"/>
              </w:rPr>
            </w:pPr>
            <w:r w:rsidRPr="00BC049F">
              <w:rPr>
                <w:rFonts w:cs="Arial"/>
                <w:sz w:val="20"/>
                <w:szCs w:val="20"/>
              </w:rPr>
              <w:t>50</w:t>
            </w:r>
          </w:p>
        </w:tc>
        <w:tc>
          <w:tcPr>
            <w:tcW w:w="850" w:type="dxa"/>
            <w:shd w:val="clear" w:color="auto" w:fill="auto"/>
            <w:vAlign w:val="center"/>
          </w:tcPr>
          <w:p w:rsidR="00BC049F" w:rsidRPr="00BC049F" w:rsidRDefault="00BC049F" w:rsidP="00715224">
            <w:pPr>
              <w:jc w:val="center"/>
              <w:rPr>
                <w:rFonts w:cs="Arial"/>
                <w:sz w:val="20"/>
                <w:szCs w:val="20"/>
                <w:highlight w:val="yellow"/>
              </w:rPr>
            </w:pPr>
            <w:r w:rsidRPr="00BC049F">
              <w:rPr>
                <w:rFonts w:cs="Arial"/>
                <w:sz w:val="20"/>
                <w:szCs w:val="20"/>
              </w:rPr>
              <w:t>100</w:t>
            </w:r>
          </w:p>
        </w:tc>
      </w:tr>
      <w:tr w:rsidR="00BC049F" w:rsidRPr="00BC049F" w:rsidTr="00715224">
        <w:trPr>
          <w:trHeight w:val="36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13-17 (Adolescentes)</w:t>
            </w:r>
          </w:p>
        </w:tc>
        <w:tc>
          <w:tcPr>
            <w:tcW w:w="992" w:type="dxa"/>
            <w:vAlign w:val="center"/>
          </w:tcPr>
          <w:p w:rsidR="00BC049F" w:rsidRPr="00BC049F" w:rsidRDefault="00BC049F" w:rsidP="00715224">
            <w:pPr>
              <w:tabs>
                <w:tab w:val="left" w:pos="340"/>
                <w:tab w:val="center" w:pos="518"/>
              </w:tabs>
              <w:jc w:val="center"/>
              <w:rPr>
                <w:rFonts w:cs="Arial"/>
                <w:sz w:val="20"/>
                <w:szCs w:val="20"/>
              </w:rPr>
            </w:pPr>
            <w:r w:rsidRPr="00BC049F">
              <w:rPr>
                <w:rFonts w:cs="Arial"/>
                <w:color w:val="000000"/>
                <w:sz w:val="20"/>
                <w:szCs w:val="20"/>
              </w:rPr>
              <w:t>100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100</w:t>
            </w:r>
          </w:p>
        </w:tc>
        <w:tc>
          <w:tcPr>
            <w:tcW w:w="850" w:type="dxa"/>
            <w:shd w:val="clear" w:color="auto" w:fill="auto"/>
            <w:vAlign w:val="center"/>
          </w:tcPr>
          <w:p w:rsidR="00BC049F" w:rsidRPr="00BC049F" w:rsidRDefault="00BC049F" w:rsidP="00715224">
            <w:pPr>
              <w:jc w:val="center"/>
              <w:rPr>
                <w:rFonts w:cs="Arial"/>
                <w:sz w:val="20"/>
                <w:szCs w:val="20"/>
              </w:rPr>
            </w:pPr>
            <w:r w:rsidRPr="00BC049F">
              <w:rPr>
                <w:rFonts w:cs="Arial"/>
                <w:color w:val="000000"/>
                <w:sz w:val="20"/>
                <w:szCs w:val="20"/>
              </w:rPr>
              <w:t>200</w:t>
            </w:r>
          </w:p>
        </w:tc>
      </w:tr>
      <w:tr w:rsidR="00BC049F" w:rsidRPr="00BC049F" w:rsidTr="00715224">
        <w:trPr>
          <w:trHeight w:val="36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18-26 (Jóvenes)</w:t>
            </w:r>
          </w:p>
        </w:tc>
        <w:tc>
          <w:tcPr>
            <w:tcW w:w="992" w:type="dxa"/>
            <w:vAlign w:val="center"/>
          </w:tcPr>
          <w:p w:rsidR="00BC049F" w:rsidRPr="00BC049F" w:rsidRDefault="00BC049F" w:rsidP="00715224">
            <w:pPr>
              <w:tabs>
                <w:tab w:val="left" w:pos="340"/>
                <w:tab w:val="center" w:pos="518"/>
              </w:tabs>
              <w:jc w:val="center"/>
              <w:rPr>
                <w:rFonts w:cs="Arial"/>
                <w:sz w:val="20"/>
                <w:szCs w:val="20"/>
              </w:rPr>
            </w:pPr>
            <w:r w:rsidRPr="00BC049F">
              <w:rPr>
                <w:rFonts w:cs="Arial"/>
                <w:color w:val="000000"/>
                <w:sz w:val="20"/>
                <w:szCs w:val="20"/>
              </w:rPr>
              <w:t>150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150</w:t>
            </w:r>
          </w:p>
        </w:tc>
        <w:tc>
          <w:tcPr>
            <w:tcW w:w="850" w:type="dxa"/>
            <w:shd w:val="clear" w:color="auto" w:fill="auto"/>
            <w:vAlign w:val="center"/>
          </w:tcPr>
          <w:p w:rsidR="00BC049F" w:rsidRPr="00BC049F" w:rsidRDefault="00BC049F" w:rsidP="00715224">
            <w:pPr>
              <w:jc w:val="center"/>
              <w:rPr>
                <w:rFonts w:cs="Arial"/>
                <w:sz w:val="20"/>
                <w:szCs w:val="20"/>
              </w:rPr>
            </w:pPr>
            <w:r w:rsidRPr="00BC049F">
              <w:rPr>
                <w:rFonts w:cs="Arial"/>
                <w:color w:val="000000"/>
                <w:sz w:val="20"/>
                <w:szCs w:val="20"/>
              </w:rPr>
              <w:t>300</w:t>
            </w:r>
          </w:p>
        </w:tc>
      </w:tr>
      <w:tr w:rsidR="00BC049F" w:rsidRPr="00BC049F" w:rsidTr="00715224">
        <w:trPr>
          <w:trHeight w:val="423"/>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27-59 (Adultos)</w:t>
            </w:r>
          </w:p>
        </w:tc>
        <w:tc>
          <w:tcPr>
            <w:tcW w:w="992" w:type="dxa"/>
            <w:vAlign w:val="center"/>
          </w:tcPr>
          <w:p w:rsidR="00BC049F" w:rsidRPr="00BC049F" w:rsidRDefault="00BC049F" w:rsidP="00715224">
            <w:pPr>
              <w:jc w:val="center"/>
              <w:rPr>
                <w:rFonts w:cs="Arial"/>
                <w:sz w:val="20"/>
                <w:szCs w:val="20"/>
              </w:rPr>
            </w:pPr>
            <w:r w:rsidRPr="00BC049F">
              <w:rPr>
                <w:rFonts w:cs="Arial"/>
                <w:color w:val="000000"/>
                <w:sz w:val="20"/>
                <w:szCs w:val="20"/>
              </w:rPr>
              <w:t>150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150</w:t>
            </w:r>
          </w:p>
        </w:tc>
        <w:tc>
          <w:tcPr>
            <w:tcW w:w="850" w:type="dxa"/>
            <w:vAlign w:val="center"/>
          </w:tcPr>
          <w:p w:rsidR="00BC049F" w:rsidRPr="00BC049F" w:rsidRDefault="00BC049F" w:rsidP="00715224">
            <w:pPr>
              <w:jc w:val="center"/>
              <w:rPr>
                <w:rFonts w:cs="Arial"/>
                <w:sz w:val="20"/>
                <w:szCs w:val="20"/>
              </w:rPr>
            </w:pPr>
            <w:r w:rsidRPr="00BC049F">
              <w:rPr>
                <w:rFonts w:cs="Arial"/>
                <w:color w:val="000000"/>
                <w:sz w:val="20"/>
                <w:szCs w:val="20"/>
              </w:rPr>
              <w:t>300</w:t>
            </w:r>
          </w:p>
        </w:tc>
      </w:tr>
      <w:tr w:rsidR="00BC049F" w:rsidRPr="00BC049F" w:rsidTr="00715224">
        <w:trPr>
          <w:trHeight w:val="42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60 + Adelante (Adultos mayores)</w:t>
            </w:r>
          </w:p>
        </w:tc>
        <w:tc>
          <w:tcPr>
            <w:tcW w:w="992" w:type="dxa"/>
            <w:vAlign w:val="center"/>
          </w:tcPr>
          <w:p w:rsidR="00BC049F" w:rsidRPr="00BC049F" w:rsidRDefault="00BC049F" w:rsidP="00715224">
            <w:pPr>
              <w:jc w:val="center"/>
              <w:rPr>
                <w:rFonts w:cs="Arial"/>
                <w:sz w:val="20"/>
                <w:szCs w:val="20"/>
              </w:rPr>
            </w:pPr>
            <w:r w:rsidRPr="00BC049F">
              <w:rPr>
                <w:rFonts w:cs="Arial"/>
                <w:color w:val="000000"/>
                <w:sz w:val="20"/>
                <w:szCs w:val="20"/>
              </w:rPr>
              <w:t>50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50</w:t>
            </w:r>
          </w:p>
        </w:tc>
        <w:tc>
          <w:tcPr>
            <w:tcW w:w="850" w:type="dxa"/>
            <w:vAlign w:val="center"/>
          </w:tcPr>
          <w:p w:rsidR="00BC049F" w:rsidRPr="00BC049F" w:rsidRDefault="00BC049F" w:rsidP="00715224">
            <w:pPr>
              <w:jc w:val="center"/>
              <w:rPr>
                <w:rFonts w:cs="Arial"/>
                <w:sz w:val="20"/>
                <w:szCs w:val="20"/>
              </w:rPr>
            </w:pPr>
            <w:r w:rsidRPr="00BC049F">
              <w:rPr>
                <w:rFonts w:cs="Arial"/>
                <w:color w:val="000000"/>
                <w:sz w:val="20"/>
                <w:szCs w:val="20"/>
              </w:rPr>
              <w:t>100</w:t>
            </w:r>
          </w:p>
        </w:tc>
      </w:tr>
      <w:tr w:rsidR="00BC049F" w:rsidRPr="00BC049F" w:rsidTr="00715224">
        <w:trPr>
          <w:trHeight w:val="362"/>
          <w:jc w:val="center"/>
        </w:trPr>
        <w:tc>
          <w:tcPr>
            <w:tcW w:w="662" w:type="dxa"/>
            <w:vMerge w:val="restart"/>
            <w:vAlign w:val="center"/>
          </w:tcPr>
          <w:p w:rsidR="00BC049F" w:rsidRPr="00BC049F" w:rsidRDefault="00BC049F" w:rsidP="00715224">
            <w:pPr>
              <w:jc w:val="center"/>
              <w:rPr>
                <w:rFonts w:cs="Arial"/>
                <w:sz w:val="20"/>
                <w:szCs w:val="20"/>
              </w:rPr>
            </w:pPr>
          </w:p>
          <w:p w:rsidR="00BC049F" w:rsidRPr="00BC049F" w:rsidRDefault="00BC049F" w:rsidP="00715224">
            <w:pPr>
              <w:jc w:val="center"/>
              <w:rPr>
                <w:rFonts w:cs="Arial"/>
                <w:sz w:val="20"/>
                <w:szCs w:val="20"/>
              </w:rPr>
            </w:pPr>
            <w:r w:rsidRPr="00BC049F">
              <w:rPr>
                <w:rFonts w:cs="Arial"/>
                <w:sz w:val="20"/>
                <w:szCs w:val="20"/>
              </w:rPr>
              <w:t>2017</w:t>
            </w:r>
          </w:p>
        </w:tc>
        <w:tc>
          <w:tcPr>
            <w:tcW w:w="1680" w:type="dxa"/>
            <w:vAlign w:val="center"/>
          </w:tcPr>
          <w:p w:rsidR="00BC049F" w:rsidRPr="00BC049F" w:rsidRDefault="00BC049F" w:rsidP="00715224">
            <w:pPr>
              <w:jc w:val="center"/>
              <w:rPr>
                <w:rFonts w:cs="Arial"/>
                <w:sz w:val="20"/>
                <w:szCs w:val="20"/>
                <w:highlight w:val="yellow"/>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highlight w:val="yellow"/>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highlight w:val="yellow"/>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highlight w:val="yellow"/>
              </w:rPr>
            </w:pPr>
            <w:r w:rsidRPr="00BC049F">
              <w:rPr>
                <w:rFonts w:cs="Arial"/>
                <w:sz w:val="20"/>
                <w:szCs w:val="20"/>
              </w:rPr>
              <w:t>6-12 (Niños)</w:t>
            </w:r>
          </w:p>
        </w:tc>
        <w:tc>
          <w:tcPr>
            <w:tcW w:w="992" w:type="dxa"/>
            <w:vAlign w:val="center"/>
          </w:tcPr>
          <w:p w:rsidR="00BC049F" w:rsidRPr="00BC049F" w:rsidRDefault="00BC049F" w:rsidP="00715224">
            <w:pPr>
              <w:tabs>
                <w:tab w:val="left" w:pos="340"/>
                <w:tab w:val="center" w:pos="518"/>
              </w:tabs>
              <w:jc w:val="center"/>
              <w:rPr>
                <w:rFonts w:cs="Arial"/>
                <w:sz w:val="20"/>
                <w:szCs w:val="20"/>
                <w:highlight w:val="yellow"/>
              </w:rPr>
            </w:pPr>
            <w:r w:rsidRPr="00BC049F">
              <w:rPr>
                <w:rFonts w:cs="Arial"/>
                <w:sz w:val="20"/>
                <w:szCs w:val="20"/>
              </w:rPr>
              <w:t>100</w:t>
            </w:r>
          </w:p>
        </w:tc>
        <w:tc>
          <w:tcPr>
            <w:tcW w:w="851" w:type="dxa"/>
            <w:vAlign w:val="center"/>
          </w:tcPr>
          <w:p w:rsidR="00BC049F" w:rsidRPr="00BC049F" w:rsidRDefault="00BC049F" w:rsidP="00715224">
            <w:pPr>
              <w:jc w:val="center"/>
              <w:rPr>
                <w:rFonts w:cs="Arial"/>
                <w:sz w:val="20"/>
                <w:szCs w:val="20"/>
                <w:highlight w:val="yellow"/>
              </w:rPr>
            </w:pPr>
            <w:r w:rsidRPr="00BC049F">
              <w:rPr>
                <w:rFonts w:cs="Arial"/>
                <w:sz w:val="20"/>
                <w:szCs w:val="20"/>
              </w:rPr>
              <w:t>100</w:t>
            </w:r>
          </w:p>
        </w:tc>
        <w:tc>
          <w:tcPr>
            <w:tcW w:w="850" w:type="dxa"/>
            <w:shd w:val="clear" w:color="auto" w:fill="auto"/>
            <w:vAlign w:val="center"/>
          </w:tcPr>
          <w:p w:rsidR="00BC049F" w:rsidRPr="00BC049F" w:rsidRDefault="00BC049F" w:rsidP="00715224">
            <w:pPr>
              <w:jc w:val="center"/>
              <w:rPr>
                <w:rFonts w:cs="Arial"/>
                <w:sz w:val="20"/>
                <w:szCs w:val="20"/>
                <w:highlight w:val="yellow"/>
              </w:rPr>
            </w:pPr>
            <w:r w:rsidRPr="00BC049F">
              <w:rPr>
                <w:rFonts w:cs="Arial"/>
                <w:sz w:val="20"/>
                <w:szCs w:val="20"/>
              </w:rPr>
              <w:t>200</w:t>
            </w:r>
          </w:p>
        </w:tc>
      </w:tr>
      <w:tr w:rsidR="00BC049F" w:rsidRPr="00BC049F" w:rsidTr="00715224">
        <w:trPr>
          <w:trHeight w:val="36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13-17 (Adolescentes)</w:t>
            </w:r>
          </w:p>
        </w:tc>
        <w:tc>
          <w:tcPr>
            <w:tcW w:w="992" w:type="dxa"/>
            <w:vAlign w:val="center"/>
          </w:tcPr>
          <w:p w:rsidR="00BC049F" w:rsidRPr="00BC049F" w:rsidRDefault="00BC049F" w:rsidP="00715224">
            <w:pPr>
              <w:tabs>
                <w:tab w:val="left" w:pos="340"/>
                <w:tab w:val="center" w:pos="518"/>
              </w:tabs>
              <w:jc w:val="center"/>
              <w:rPr>
                <w:rFonts w:cs="Arial"/>
                <w:sz w:val="20"/>
                <w:szCs w:val="20"/>
              </w:rPr>
            </w:pPr>
            <w:r w:rsidRPr="00BC049F">
              <w:rPr>
                <w:rFonts w:cs="Arial"/>
                <w:color w:val="000000"/>
                <w:sz w:val="20"/>
                <w:szCs w:val="20"/>
              </w:rPr>
              <w:t>200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200</w:t>
            </w:r>
          </w:p>
        </w:tc>
        <w:tc>
          <w:tcPr>
            <w:tcW w:w="850" w:type="dxa"/>
            <w:shd w:val="clear" w:color="auto" w:fill="auto"/>
            <w:vAlign w:val="center"/>
          </w:tcPr>
          <w:p w:rsidR="00BC049F" w:rsidRPr="00BC049F" w:rsidRDefault="00BC049F" w:rsidP="00715224">
            <w:pPr>
              <w:jc w:val="center"/>
              <w:rPr>
                <w:rFonts w:cs="Arial"/>
                <w:sz w:val="20"/>
                <w:szCs w:val="20"/>
              </w:rPr>
            </w:pPr>
            <w:r w:rsidRPr="00BC049F">
              <w:rPr>
                <w:rFonts w:cs="Arial"/>
                <w:color w:val="000000"/>
                <w:sz w:val="20"/>
                <w:szCs w:val="20"/>
              </w:rPr>
              <w:t>400</w:t>
            </w:r>
          </w:p>
        </w:tc>
      </w:tr>
      <w:tr w:rsidR="00BC049F" w:rsidRPr="00BC049F" w:rsidTr="00715224">
        <w:trPr>
          <w:trHeight w:val="36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18-26 (Jóvenes)</w:t>
            </w:r>
          </w:p>
        </w:tc>
        <w:tc>
          <w:tcPr>
            <w:tcW w:w="992" w:type="dxa"/>
            <w:vAlign w:val="center"/>
          </w:tcPr>
          <w:p w:rsidR="00BC049F" w:rsidRPr="00BC049F" w:rsidRDefault="00BC049F" w:rsidP="00715224">
            <w:pPr>
              <w:tabs>
                <w:tab w:val="left" w:pos="340"/>
                <w:tab w:val="center" w:pos="518"/>
              </w:tabs>
              <w:jc w:val="center"/>
              <w:rPr>
                <w:rFonts w:cs="Arial"/>
                <w:sz w:val="20"/>
                <w:szCs w:val="20"/>
              </w:rPr>
            </w:pPr>
            <w:r w:rsidRPr="00BC049F">
              <w:rPr>
                <w:rFonts w:cs="Arial"/>
                <w:color w:val="000000"/>
                <w:sz w:val="20"/>
                <w:szCs w:val="20"/>
              </w:rPr>
              <w:t>250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250</w:t>
            </w:r>
          </w:p>
        </w:tc>
        <w:tc>
          <w:tcPr>
            <w:tcW w:w="850" w:type="dxa"/>
            <w:shd w:val="clear" w:color="auto" w:fill="auto"/>
            <w:vAlign w:val="center"/>
          </w:tcPr>
          <w:p w:rsidR="00BC049F" w:rsidRPr="00BC049F" w:rsidRDefault="00BC049F" w:rsidP="00715224">
            <w:pPr>
              <w:jc w:val="center"/>
              <w:rPr>
                <w:rFonts w:cs="Arial"/>
                <w:sz w:val="20"/>
                <w:szCs w:val="20"/>
              </w:rPr>
            </w:pPr>
            <w:r w:rsidRPr="00BC049F">
              <w:rPr>
                <w:rFonts w:cs="Arial"/>
                <w:color w:val="000000"/>
                <w:sz w:val="20"/>
                <w:szCs w:val="20"/>
              </w:rPr>
              <w:t>500</w:t>
            </w:r>
          </w:p>
        </w:tc>
      </w:tr>
      <w:tr w:rsidR="00BC049F" w:rsidRPr="00BC049F" w:rsidTr="00715224">
        <w:trPr>
          <w:trHeight w:val="423"/>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27-59 (Adultos)</w:t>
            </w:r>
          </w:p>
        </w:tc>
        <w:tc>
          <w:tcPr>
            <w:tcW w:w="992" w:type="dxa"/>
            <w:vAlign w:val="center"/>
          </w:tcPr>
          <w:p w:rsidR="00BC049F" w:rsidRPr="00BC049F" w:rsidRDefault="00BC049F" w:rsidP="00715224">
            <w:pPr>
              <w:jc w:val="center"/>
              <w:rPr>
                <w:rFonts w:cs="Arial"/>
                <w:sz w:val="20"/>
                <w:szCs w:val="20"/>
              </w:rPr>
            </w:pPr>
            <w:r w:rsidRPr="00BC049F">
              <w:rPr>
                <w:rFonts w:cs="Arial"/>
                <w:color w:val="000000"/>
                <w:sz w:val="20"/>
                <w:szCs w:val="20"/>
              </w:rPr>
              <w:t>350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350</w:t>
            </w:r>
          </w:p>
        </w:tc>
        <w:tc>
          <w:tcPr>
            <w:tcW w:w="850" w:type="dxa"/>
            <w:vAlign w:val="center"/>
          </w:tcPr>
          <w:p w:rsidR="00BC049F" w:rsidRPr="00BC049F" w:rsidRDefault="00BC049F" w:rsidP="00715224">
            <w:pPr>
              <w:jc w:val="center"/>
              <w:rPr>
                <w:rFonts w:cs="Arial"/>
                <w:sz w:val="20"/>
                <w:szCs w:val="20"/>
              </w:rPr>
            </w:pPr>
            <w:r w:rsidRPr="00BC049F">
              <w:rPr>
                <w:rFonts w:cs="Arial"/>
                <w:color w:val="000000"/>
                <w:sz w:val="20"/>
                <w:szCs w:val="20"/>
              </w:rPr>
              <w:t>700</w:t>
            </w:r>
          </w:p>
        </w:tc>
      </w:tr>
      <w:tr w:rsidR="00BC049F" w:rsidRPr="00BC049F" w:rsidTr="00715224">
        <w:trPr>
          <w:trHeight w:val="42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60 + Adelante (Adultos mayores)</w:t>
            </w:r>
          </w:p>
        </w:tc>
        <w:tc>
          <w:tcPr>
            <w:tcW w:w="992" w:type="dxa"/>
            <w:vAlign w:val="center"/>
          </w:tcPr>
          <w:p w:rsidR="00BC049F" w:rsidRPr="00BC049F" w:rsidRDefault="00BC049F" w:rsidP="00715224">
            <w:pPr>
              <w:jc w:val="center"/>
              <w:rPr>
                <w:rFonts w:cs="Arial"/>
                <w:sz w:val="20"/>
                <w:szCs w:val="20"/>
              </w:rPr>
            </w:pPr>
            <w:r w:rsidRPr="00BC049F">
              <w:rPr>
                <w:rFonts w:cs="Arial"/>
                <w:color w:val="000000"/>
                <w:sz w:val="20"/>
                <w:szCs w:val="20"/>
              </w:rPr>
              <w:t>60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60</w:t>
            </w:r>
          </w:p>
        </w:tc>
        <w:tc>
          <w:tcPr>
            <w:tcW w:w="850" w:type="dxa"/>
            <w:vAlign w:val="center"/>
          </w:tcPr>
          <w:p w:rsidR="00BC049F" w:rsidRPr="00BC049F" w:rsidRDefault="00BC049F" w:rsidP="00715224">
            <w:pPr>
              <w:jc w:val="center"/>
              <w:rPr>
                <w:rFonts w:cs="Arial"/>
                <w:sz w:val="20"/>
                <w:szCs w:val="20"/>
              </w:rPr>
            </w:pPr>
            <w:r w:rsidRPr="00BC049F">
              <w:rPr>
                <w:rFonts w:cs="Arial"/>
                <w:color w:val="000000"/>
                <w:sz w:val="20"/>
                <w:szCs w:val="20"/>
              </w:rPr>
              <w:t>120</w:t>
            </w:r>
          </w:p>
        </w:tc>
      </w:tr>
      <w:tr w:rsidR="00BC049F" w:rsidRPr="00BC049F" w:rsidTr="00715224">
        <w:trPr>
          <w:trHeight w:val="362"/>
          <w:jc w:val="center"/>
        </w:trPr>
        <w:tc>
          <w:tcPr>
            <w:tcW w:w="662" w:type="dxa"/>
            <w:vMerge w:val="restart"/>
            <w:vAlign w:val="center"/>
          </w:tcPr>
          <w:p w:rsidR="00BC049F" w:rsidRPr="00BC049F" w:rsidRDefault="00BC049F" w:rsidP="00715224">
            <w:pPr>
              <w:jc w:val="center"/>
              <w:rPr>
                <w:rFonts w:cs="Arial"/>
                <w:sz w:val="20"/>
                <w:szCs w:val="20"/>
              </w:rPr>
            </w:pPr>
          </w:p>
          <w:p w:rsidR="00BC049F" w:rsidRPr="00BC049F" w:rsidRDefault="00BC049F" w:rsidP="00715224">
            <w:pPr>
              <w:jc w:val="center"/>
              <w:rPr>
                <w:rFonts w:cs="Arial"/>
                <w:sz w:val="20"/>
                <w:szCs w:val="20"/>
              </w:rPr>
            </w:pPr>
            <w:r w:rsidRPr="00BC049F">
              <w:rPr>
                <w:rFonts w:cs="Arial"/>
                <w:sz w:val="20"/>
                <w:szCs w:val="20"/>
              </w:rPr>
              <w:t>2018</w:t>
            </w:r>
          </w:p>
        </w:tc>
        <w:tc>
          <w:tcPr>
            <w:tcW w:w="1680" w:type="dxa"/>
            <w:vAlign w:val="center"/>
          </w:tcPr>
          <w:p w:rsidR="00BC049F" w:rsidRPr="00BC049F" w:rsidRDefault="00BC049F" w:rsidP="00715224">
            <w:pPr>
              <w:jc w:val="center"/>
              <w:rPr>
                <w:rFonts w:cs="Arial"/>
                <w:sz w:val="20"/>
                <w:szCs w:val="20"/>
                <w:highlight w:val="yellow"/>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highlight w:val="yellow"/>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highlight w:val="yellow"/>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highlight w:val="yellow"/>
              </w:rPr>
            </w:pPr>
            <w:r w:rsidRPr="00BC049F">
              <w:rPr>
                <w:rFonts w:cs="Arial"/>
                <w:sz w:val="20"/>
                <w:szCs w:val="20"/>
              </w:rPr>
              <w:t>6-12 (Niños)</w:t>
            </w:r>
          </w:p>
        </w:tc>
        <w:tc>
          <w:tcPr>
            <w:tcW w:w="992" w:type="dxa"/>
            <w:vAlign w:val="center"/>
          </w:tcPr>
          <w:p w:rsidR="00BC049F" w:rsidRPr="00BC049F" w:rsidRDefault="00BC049F" w:rsidP="00715224">
            <w:pPr>
              <w:tabs>
                <w:tab w:val="left" w:pos="340"/>
                <w:tab w:val="center" w:pos="518"/>
              </w:tabs>
              <w:jc w:val="center"/>
              <w:rPr>
                <w:rFonts w:cs="Arial"/>
                <w:sz w:val="20"/>
                <w:szCs w:val="20"/>
                <w:highlight w:val="yellow"/>
              </w:rPr>
            </w:pPr>
            <w:r w:rsidRPr="00BC049F">
              <w:rPr>
                <w:rFonts w:cs="Arial"/>
                <w:sz w:val="20"/>
                <w:szCs w:val="20"/>
              </w:rPr>
              <w:t>150</w:t>
            </w:r>
          </w:p>
        </w:tc>
        <w:tc>
          <w:tcPr>
            <w:tcW w:w="851" w:type="dxa"/>
            <w:vAlign w:val="center"/>
          </w:tcPr>
          <w:p w:rsidR="00BC049F" w:rsidRPr="00BC049F" w:rsidRDefault="00BC049F" w:rsidP="00715224">
            <w:pPr>
              <w:jc w:val="center"/>
              <w:rPr>
                <w:rFonts w:cs="Arial"/>
                <w:sz w:val="20"/>
                <w:szCs w:val="20"/>
                <w:highlight w:val="yellow"/>
              </w:rPr>
            </w:pPr>
            <w:r w:rsidRPr="00BC049F">
              <w:rPr>
                <w:rFonts w:cs="Arial"/>
                <w:sz w:val="20"/>
                <w:szCs w:val="20"/>
              </w:rPr>
              <w:t>150</w:t>
            </w:r>
          </w:p>
        </w:tc>
        <w:tc>
          <w:tcPr>
            <w:tcW w:w="850" w:type="dxa"/>
            <w:shd w:val="clear" w:color="auto" w:fill="auto"/>
            <w:vAlign w:val="center"/>
          </w:tcPr>
          <w:p w:rsidR="00BC049F" w:rsidRPr="00BC049F" w:rsidRDefault="00BC049F" w:rsidP="00715224">
            <w:pPr>
              <w:jc w:val="center"/>
              <w:rPr>
                <w:rFonts w:cs="Arial"/>
                <w:sz w:val="20"/>
                <w:szCs w:val="20"/>
                <w:highlight w:val="yellow"/>
              </w:rPr>
            </w:pPr>
            <w:r w:rsidRPr="00BC049F">
              <w:rPr>
                <w:rFonts w:cs="Arial"/>
                <w:sz w:val="20"/>
                <w:szCs w:val="20"/>
              </w:rPr>
              <w:t>300</w:t>
            </w:r>
          </w:p>
        </w:tc>
      </w:tr>
      <w:tr w:rsidR="00BC049F" w:rsidRPr="00BC049F" w:rsidTr="00715224">
        <w:trPr>
          <w:trHeight w:val="36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13-17 (Adolescentes)</w:t>
            </w:r>
          </w:p>
        </w:tc>
        <w:tc>
          <w:tcPr>
            <w:tcW w:w="992" w:type="dxa"/>
            <w:vAlign w:val="center"/>
          </w:tcPr>
          <w:p w:rsidR="00BC049F" w:rsidRPr="00BC049F" w:rsidRDefault="00BC049F" w:rsidP="00715224">
            <w:pPr>
              <w:tabs>
                <w:tab w:val="left" w:pos="340"/>
                <w:tab w:val="center" w:pos="518"/>
              </w:tabs>
              <w:jc w:val="center"/>
              <w:rPr>
                <w:rFonts w:cs="Arial"/>
                <w:sz w:val="20"/>
                <w:szCs w:val="20"/>
              </w:rPr>
            </w:pPr>
            <w:r w:rsidRPr="00BC049F">
              <w:rPr>
                <w:rFonts w:cs="Arial"/>
                <w:color w:val="000000"/>
                <w:sz w:val="20"/>
                <w:szCs w:val="20"/>
              </w:rPr>
              <w:t>300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300</w:t>
            </w:r>
          </w:p>
        </w:tc>
        <w:tc>
          <w:tcPr>
            <w:tcW w:w="850" w:type="dxa"/>
            <w:shd w:val="clear" w:color="auto" w:fill="auto"/>
            <w:vAlign w:val="center"/>
          </w:tcPr>
          <w:p w:rsidR="00BC049F" w:rsidRPr="00BC049F" w:rsidRDefault="00BC049F" w:rsidP="00715224">
            <w:pPr>
              <w:jc w:val="center"/>
              <w:rPr>
                <w:rFonts w:cs="Arial"/>
                <w:sz w:val="20"/>
                <w:szCs w:val="20"/>
              </w:rPr>
            </w:pPr>
            <w:r w:rsidRPr="00BC049F">
              <w:rPr>
                <w:rFonts w:cs="Arial"/>
                <w:color w:val="000000"/>
                <w:sz w:val="20"/>
                <w:szCs w:val="20"/>
              </w:rPr>
              <w:t>600</w:t>
            </w:r>
          </w:p>
        </w:tc>
      </w:tr>
      <w:tr w:rsidR="00BC049F" w:rsidRPr="00BC049F" w:rsidTr="00715224">
        <w:trPr>
          <w:trHeight w:val="36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18-26 (Jóvenes)</w:t>
            </w:r>
          </w:p>
        </w:tc>
        <w:tc>
          <w:tcPr>
            <w:tcW w:w="992" w:type="dxa"/>
            <w:vAlign w:val="center"/>
          </w:tcPr>
          <w:p w:rsidR="00BC049F" w:rsidRPr="00BC049F" w:rsidRDefault="00BC049F" w:rsidP="00715224">
            <w:pPr>
              <w:tabs>
                <w:tab w:val="left" w:pos="340"/>
                <w:tab w:val="center" w:pos="518"/>
              </w:tabs>
              <w:jc w:val="center"/>
              <w:rPr>
                <w:rFonts w:cs="Arial"/>
                <w:sz w:val="20"/>
                <w:szCs w:val="20"/>
              </w:rPr>
            </w:pPr>
            <w:r w:rsidRPr="00BC049F">
              <w:rPr>
                <w:rFonts w:cs="Arial"/>
                <w:color w:val="000000"/>
                <w:sz w:val="20"/>
                <w:szCs w:val="20"/>
              </w:rPr>
              <w:t>400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400</w:t>
            </w:r>
          </w:p>
        </w:tc>
        <w:tc>
          <w:tcPr>
            <w:tcW w:w="850" w:type="dxa"/>
            <w:shd w:val="clear" w:color="auto" w:fill="auto"/>
            <w:vAlign w:val="center"/>
          </w:tcPr>
          <w:p w:rsidR="00BC049F" w:rsidRPr="00BC049F" w:rsidRDefault="00BC049F" w:rsidP="00715224">
            <w:pPr>
              <w:jc w:val="center"/>
              <w:rPr>
                <w:rFonts w:cs="Arial"/>
                <w:sz w:val="20"/>
                <w:szCs w:val="20"/>
              </w:rPr>
            </w:pPr>
            <w:r w:rsidRPr="00BC049F">
              <w:rPr>
                <w:rFonts w:cs="Arial"/>
                <w:color w:val="000000"/>
                <w:sz w:val="20"/>
                <w:szCs w:val="20"/>
              </w:rPr>
              <w:t>800</w:t>
            </w:r>
          </w:p>
        </w:tc>
      </w:tr>
      <w:tr w:rsidR="00BC049F" w:rsidRPr="00BC049F" w:rsidTr="00715224">
        <w:trPr>
          <w:trHeight w:val="423"/>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27-59 (Adultos)</w:t>
            </w:r>
          </w:p>
        </w:tc>
        <w:tc>
          <w:tcPr>
            <w:tcW w:w="992" w:type="dxa"/>
            <w:vAlign w:val="center"/>
          </w:tcPr>
          <w:p w:rsidR="00BC049F" w:rsidRPr="00BC049F" w:rsidRDefault="00BC049F" w:rsidP="00715224">
            <w:pPr>
              <w:jc w:val="center"/>
              <w:rPr>
                <w:rFonts w:cs="Arial"/>
                <w:sz w:val="20"/>
                <w:szCs w:val="20"/>
              </w:rPr>
            </w:pPr>
            <w:r w:rsidRPr="00BC049F">
              <w:rPr>
                <w:rFonts w:cs="Arial"/>
                <w:color w:val="000000"/>
                <w:sz w:val="20"/>
                <w:szCs w:val="20"/>
              </w:rPr>
              <w:t>580</w:t>
            </w:r>
          </w:p>
        </w:tc>
        <w:tc>
          <w:tcPr>
            <w:tcW w:w="851" w:type="dxa"/>
            <w:vAlign w:val="center"/>
          </w:tcPr>
          <w:p w:rsidR="00BC049F" w:rsidRPr="00BC049F" w:rsidRDefault="00BC049F" w:rsidP="00715224">
            <w:pPr>
              <w:jc w:val="center"/>
              <w:rPr>
                <w:rFonts w:cs="Arial"/>
                <w:sz w:val="20"/>
                <w:szCs w:val="20"/>
              </w:rPr>
            </w:pPr>
            <w:r w:rsidRPr="00BC049F">
              <w:rPr>
                <w:rFonts w:cs="Arial"/>
                <w:sz w:val="20"/>
                <w:szCs w:val="20"/>
              </w:rPr>
              <w:t>580</w:t>
            </w:r>
          </w:p>
        </w:tc>
        <w:tc>
          <w:tcPr>
            <w:tcW w:w="850" w:type="dxa"/>
            <w:vAlign w:val="center"/>
          </w:tcPr>
          <w:p w:rsidR="00BC049F" w:rsidRPr="00BC049F" w:rsidRDefault="00BC049F" w:rsidP="00715224">
            <w:pPr>
              <w:jc w:val="center"/>
              <w:rPr>
                <w:rFonts w:cs="Arial"/>
                <w:sz w:val="20"/>
                <w:szCs w:val="20"/>
              </w:rPr>
            </w:pPr>
            <w:r w:rsidRPr="00BC049F">
              <w:rPr>
                <w:rFonts w:cs="Arial"/>
                <w:color w:val="000000"/>
                <w:sz w:val="20"/>
                <w:szCs w:val="20"/>
              </w:rPr>
              <w:t>1160</w:t>
            </w:r>
          </w:p>
        </w:tc>
      </w:tr>
      <w:tr w:rsidR="00BC049F" w:rsidRPr="00BC049F" w:rsidTr="00715224">
        <w:trPr>
          <w:trHeight w:val="42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60 + Adelante (Adultos mayores)</w:t>
            </w:r>
          </w:p>
        </w:tc>
        <w:tc>
          <w:tcPr>
            <w:tcW w:w="992" w:type="dxa"/>
            <w:vAlign w:val="center"/>
          </w:tcPr>
          <w:p w:rsidR="00BC049F" w:rsidRPr="00BC049F" w:rsidRDefault="00BC049F" w:rsidP="00715224">
            <w:pPr>
              <w:jc w:val="center"/>
              <w:rPr>
                <w:rFonts w:cs="Arial"/>
                <w:sz w:val="20"/>
                <w:szCs w:val="20"/>
              </w:rPr>
            </w:pPr>
            <w:r w:rsidRPr="00BC049F">
              <w:rPr>
                <w:rFonts w:cs="Arial"/>
                <w:color w:val="000000"/>
                <w:sz w:val="20"/>
                <w:szCs w:val="20"/>
              </w:rPr>
              <w:t>80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80</w:t>
            </w:r>
          </w:p>
        </w:tc>
        <w:tc>
          <w:tcPr>
            <w:tcW w:w="850" w:type="dxa"/>
            <w:vAlign w:val="center"/>
          </w:tcPr>
          <w:p w:rsidR="00BC049F" w:rsidRPr="00BC049F" w:rsidRDefault="00BC049F" w:rsidP="00715224">
            <w:pPr>
              <w:jc w:val="center"/>
              <w:rPr>
                <w:rFonts w:cs="Arial"/>
                <w:sz w:val="20"/>
                <w:szCs w:val="20"/>
              </w:rPr>
            </w:pPr>
            <w:r w:rsidRPr="00BC049F">
              <w:rPr>
                <w:rFonts w:cs="Arial"/>
                <w:color w:val="000000"/>
                <w:sz w:val="20"/>
                <w:szCs w:val="20"/>
              </w:rPr>
              <w:t>160</w:t>
            </w:r>
          </w:p>
        </w:tc>
      </w:tr>
      <w:tr w:rsidR="00BC049F" w:rsidRPr="00BC049F" w:rsidTr="00715224">
        <w:trPr>
          <w:trHeight w:val="362"/>
          <w:jc w:val="center"/>
        </w:trPr>
        <w:tc>
          <w:tcPr>
            <w:tcW w:w="662" w:type="dxa"/>
            <w:vMerge w:val="restart"/>
            <w:vAlign w:val="center"/>
          </w:tcPr>
          <w:p w:rsidR="00BC049F" w:rsidRPr="00BC049F" w:rsidRDefault="00BC049F" w:rsidP="00715224">
            <w:pPr>
              <w:jc w:val="center"/>
              <w:rPr>
                <w:rFonts w:cs="Arial"/>
                <w:sz w:val="20"/>
                <w:szCs w:val="20"/>
              </w:rPr>
            </w:pPr>
          </w:p>
          <w:p w:rsidR="00BC049F" w:rsidRPr="00BC049F" w:rsidRDefault="00BC049F" w:rsidP="00715224">
            <w:pPr>
              <w:jc w:val="center"/>
              <w:rPr>
                <w:rFonts w:cs="Arial"/>
                <w:sz w:val="20"/>
                <w:szCs w:val="20"/>
              </w:rPr>
            </w:pPr>
            <w:r w:rsidRPr="00BC049F">
              <w:rPr>
                <w:rFonts w:cs="Arial"/>
                <w:sz w:val="20"/>
                <w:szCs w:val="20"/>
              </w:rPr>
              <w:t>2019</w:t>
            </w:r>
          </w:p>
        </w:tc>
        <w:tc>
          <w:tcPr>
            <w:tcW w:w="1680" w:type="dxa"/>
            <w:vAlign w:val="center"/>
          </w:tcPr>
          <w:p w:rsidR="00BC049F" w:rsidRPr="00BC049F" w:rsidRDefault="00BC049F" w:rsidP="00715224">
            <w:pPr>
              <w:jc w:val="center"/>
              <w:rPr>
                <w:rFonts w:cs="Arial"/>
                <w:sz w:val="20"/>
                <w:szCs w:val="20"/>
                <w:highlight w:val="yellow"/>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highlight w:val="yellow"/>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highlight w:val="yellow"/>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highlight w:val="yellow"/>
              </w:rPr>
            </w:pPr>
            <w:r w:rsidRPr="00BC049F">
              <w:rPr>
                <w:rFonts w:cs="Arial"/>
                <w:sz w:val="20"/>
                <w:szCs w:val="20"/>
              </w:rPr>
              <w:t>6-12 (Niños)</w:t>
            </w:r>
          </w:p>
        </w:tc>
        <w:tc>
          <w:tcPr>
            <w:tcW w:w="992" w:type="dxa"/>
            <w:vAlign w:val="center"/>
          </w:tcPr>
          <w:p w:rsidR="00BC049F" w:rsidRPr="00BC049F" w:rsidRDefault="00BC049F" w:rsidP="00715224">
            <w:pPr>
              <w:tabs>
                <w:tab w:val="left" w:pos="340"/>
                <w:tab w:val="center" w:pos="518"/>
              </w:tabs>
              <w:jc w:val="center"/>
              <w:rPr>
                <w:rFonts w:cs="Arial"/>
                <w:sz w:val="20"/>
                <w:szCs w:val="20"/>
                <w:highlight w:val="yellow"/>
              </w:rPr>
            </w:pPr>
            <w:r w:rsidRPr="00BC049F">
              <w:rPr>
                <w:rFonts w:cs="Arial"/>
                <w:sz w:val="20"/>
                <w:szCs w:val="20"/>
              </w:rPr>
              <w:t>150</w:t>
            </w:r>
          </w:p>
        </w:tc>
        <w:tc>
          <w:tcPr>
            <w:tcW w:w="851" w:type="dxa"/>
            <w:vAlign w:val="center"/>
          </w:tcPr>
          <w:p w:rsidR="00BC049F" w:rsidRPr="00BC049F" w:rsidRDefault="00BC049F" w:rsidP="00715224">
            <w:pPr>
              <w:jc w:val="center"/>
              <w:rPr>
                <w:rFonts w:cs="Arial"/>
                <w:sz w:val="20"/>
                <w:szCs w:val="20"/>
                <w:highlight w:val="yellow"/>
              </w:rPr>
            </w:pPr>
            <w:r w:rsidRPr="00BC049F">
              <w:rPr>
                <w:rFonts w:cs="Arial"/>
                <w:sz w:val="20"/>
                <w:szCs w:val="20"/>
              </w:rPr>
              <w:t>150</w:t>
            </w:r>
          </w:p>
        </w:tc>
        <w:tc>
          <w:tcPr>
            <w:tcW w:w="850" w:type="dxa"/>
            <w:shd w:val="clear" w:color="auto" w:fill="auto"/>
            <w:vAlign w:val="center"/>
          </w:tcPr>
          <w:p w:rsidR="00BC049F" w:rsidRPr="00BC049F" w:rsidRDefault="00BC049F" w:rsidP="00715224">
            <w:pPr>
              <w:jc w:val="center"/>
              <w:rPr>
                <w:rFonts w:cs="Arial"/>
                <w:sz w:val="20"/>
                <w:szCs w:val="20"/>
                <w:highlight w:val="yellow"/>
              </w:rPr>
            </w:pPr>
            <w:r w:rsidRPr="00BC049F">
              <w:rPr>
                <w:rFonts w:cs="Arial"/>
                <w:sz w:val="20"/>
                <w:szCs w:val="20"/>
              </w:rPr>
              <w:t>300</w:t>
            </w:r>
          </w:p>
        </w:tc>
      </w:tr>
      <w:tr w:rsidR="00BC049F" w:rsidRPr="00BC049F" w:rsidTr="00715224">
        <w:trPr>
          <w:trHeight w:val="36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13-17 (Adolescentes)</w:t>
            </w:r>
          </w:p>
        </w:tc>
        <w:tc>
          <w:tcPr>
            <w:tcW w:w="992" w:type="dxa"/>
            <w:vAlign w:val="center"/>
          </w:tcPr>
          <w:p w:rsidR="00BC049F" w:rsidRPr="00BC049F" w:rsidRDefault="00BC049F" w:rsidP="00715224">
            <w:pPr>
              <w:tabs>
                <w:tab w:val="left" w:pos="340"/>
                <w:tab w:val="center" w:pos="518"/>
              </w:tabs>
              <w:jc w:val="center"/>
              <w:rPr>
                <w:rFonts w:cs="Arial"/>
                <w:sz w:val="20"/>
                <w:szCs w:val="20"/>
              </w:rPr>
            </w:pPr>
            <w:r w:rsidRPr="00BC049F">
              <w:rPr>
                <w:rFonts w:cs="Arial"/>
                <w:color w:val="000000"/>
                <w:sz w:val="20"/>
                <w:szCs w:val="20"/>
              </w:rPr>
              <w:t>300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300</w:t>
            </w:r>
          </w:p>
        </w:tc>
        <w:tc>
          <w:tcPr>
            <w:tcW w:w="850" w:type="dxa"/>
            <w:shd w:val="clear" w:color="auto" w:fill="auto"/>
            <w:vAlign w:val="center"/>
          </w:tcPr>
          <w:p w:rsidR="00BC049F" w:rsidRPr="00BC049F" w:rsidRDefault="00BC049F" w:rsidP="00715224">
            <w:pPr>
              <w:jc w:val="center"/>
              <w:rPr>
                <w:rFonts w:cs="Arial"/>
                <w:sz w:val="20"/>
                <w:szCs w:val="20"/>
              </w:rPr>
            </w:pPr>
            <w:r w:rsidRPr="00BC049F">
              <w:rPr>
                <w:rFonts w:cs="Arial"/>
                <w:color w:val="000000"/>
                <w:sz w:val="20"/>
                <w:szCs w:val="20"/>
              </w:rPr>
              <w:t>600</w:t>
            </w:r>
          </w:p>
        </w:tc>
      </w:tr>
      <w:tr w:rsidR="00BC049F" w:rsidRPr="00BC049F" w:rsidTr="00715224">
        <w:trPr>
          <w:trHeight w:val="36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18-26 (Jóvenes)</w:t>
            </w:r>
          </w:p>
        </w:tc>
        <w:tc>
          <w:tcPr>
            <w:tcW w:w="992" w:type="dxa"/>
            <w:vAlign w:val="center"/>
          </w:tcPr>
          <w:p w:rsidR="00BC049F" w:rsidRPr="00BC049F" w:rsidRDefault="00BC049F" w:rsidP="00715224">
            <w:pPr>
              <w:tabs>
                <w:tab w:val="left" w:pos="340"/>
                <w:tab w:val="center" w:pos="518"/>
              </w:tabs>
              <w:jc w:val="center"/>
              <w:rPr>
                <w:rFonts w:cs="Arial"/>
                <w:sz w:val="20"/>
                <w:szCs w:val="20"/>
              </w:rPr>
            </w:pPr>
            <w:r w:rsidRPr="00BC049F">
              <w:rPr>
                <w:rFonts w:cs="Arial"/>
                <w:color w:val="000000"/>
                <w:sz w:val="20"/>
                <w:szCs w:val="20"/>
              </w:rPr>
              <w:t>400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400</w:t>
            </w:r>
          </w:p>
        </w:tc>
        <w:tc>
          <w:tcPr>
            <w:tcW w:w="850" w:type="dxa"/>
            <w:shd w:val="clear" w:color="auto" w:fill="auto"/>
            <w:vAlign w:val="center"/>
          </w:tcPr>
          <w:p w:rsidR="00BC049F" w:rsidRPr="00BC049F" w:rsidRDefault="00BC049F" w:rsidP="00715224">
            <w:pPr>
              <w:jc w:val="center"/>
              <w:rPr>
                <w:rFonts w:cs="Arial"/>
                <w:sz w:val="20"/>
                <w:szCs w:val="20"/>
              </w:rPr>
            </w:pPr>
            <w:r w:rsidRPr="00BC049F">
              <w:rPr>
                <w:rFonts w:cs="Arial"/>
                <w:color w:val="000000"/>
                <w:sz w:val="20"/>
                <w:szCs w:val="20"/>
              </w:rPr>
              <w:t>800</w:t>
            </w:r>
          </w:p>
        </w:tc>
      </w:tr>
      <w:tr w:rsidR="00BC049F" w:rsidRPr="00BC049F" w:rsidTr="00715224">
        <w:trPr>
          <w:trHeight w:val="423"/>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27-59 (Adultos)</w:t>
            </w:r>
          </w:p>
        </w:tc>
        <w:tc>
          <w:tcPr>
            <w:tcW w:w="992" w:type="dxa"/>
            <w:vAlign w:val="center"/>
          </w:tcPr>
          <w:p w:rsidR="00BC049F" w:rsidRPr="00BC049F" w:rsidRDefault="00BC049F" w:rsidP="00715224">
            <w:pPr>
              <w:jc w:val="center"/>
              <w:rPr>
                <w:rFonts w:cs="Arial"/>
                <w:sz w:val="20"/>
                <w:szCs w:val="20"/>
              </w:rPr>
            </w:pPr>
            <w:r w:rsidRPr="00BC049F">
              <w:rPr>
                <w:rFonts w:cs="Arial"/>
                <w:color w:val="000000"/>
                <w:sz w:val="20"/>
                <w:szCs w:val="20"/>
              </w:rPr>
              <w:t>600</w:t>
            </w:r>
          </w:p>
        </w:tc>
        <w:tc>
          <w:tcPr>
            <w:tcW w:w="851" w:type="dxa"/>
            <w:vAlign w:val="center"/>
          </w:tcPr>
          <w:p w:rsidR="00BC049F" w:rsidRPr="00BC049F" w:rsidRDefault="00BC049F" w:rsidP="00715224">
            <w:pPr>
              <w:jc w:val="center"/>
              <w:rPr>
                <w:rFonts w:cs="Arial"/>
                <w:sz w:val="20"/>
                <w:szCs w:val="20"/>
              </w:rPr>
            </w:pPr>
            <w:r w:rsidRPr="00BC049F">
              <w:rPr>
                <w:rFonts w:cs="Arial"/>
                <w:sz w:val="20"/>
                <w:szCs w:val="20"/>
              </w:rPr>
              <w:t>600</w:t>
            </w:r>
          </w:p>
        </w:tc>
        <w:tc>
          <w:tcPr>
            <w:tcW w:w="850" w:type="dxa"/>
            <w:vAlign w:val="center"/>
          </w:tcPr>
          <w:p w:rsidR="00BC049F" w:rsidRPr="00BC049F" w:rsidRDefault="00BC049F" w:rsidP="00715224">
            <w:pPr>
              <w:jc w:val="center"/>
              <w:rPr>
                <w:rFonts w:cs="Arial"/>
                <w:sz w:val="20"/>
                <w:szCs w:val="20"/>
              </w:rPr>
            </w:pPr>
            <w:r w:rsidRPr="00BC049F">
              <w:rPr>
                <w:rFonts w:cs="Arial"/>
                <w:color w:val="000000"/>
                <w:sz w:val="20"/>
                <w:szCs w:val="20"/>
              </w:rPr>
              <w:t>1200</w:t>
            </w:r>
          </w:p>
        </w:tc>
      </w:tr>
      <w:tr w:rsidR="00BC049F" w:rsidRPr="00BC049F" w:rsidTr="00715224">
        <w:trPr>
          <w:trHeight w:val="42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p w:rsidR="00BC049F" w:rsidRPr="00BC049F" w:rsidRDefault="00BC049F" w:rsidP="00715224">
            <w:pPr>
              <w:tabs>
                <w:tab w:val="left" w:pos="735"/>
              </w:tabs>
              <w:jc w:val="center"/>
              <w:rPr>
                <w:rFonts w:cs="Arial"/>
                <w:sz w:val="20"/>
                <w:szCs w:val="20"/>
              </w:rPr>
            </w:pP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60 + Adelante (Adultos mayores)</w:t>
            </w:r>
          </w:p>
        </w:tc>
        <w:tc>
          <w:tcPr>
            <w:tcW w:w="992" w:type="dxa"/>
            <w:vAlign w:val="center"/>
          </w:tcPr>
          <w:p w:rsidR="00BC049F" w:rsidRPr="00BC049F" w:rsidRDefault="00BC049F" w:rsidP="00715224">
            <w:pPr>
              <w:jc w:val="center"/>
              <w:rPr>
                <w:rFonts w:cs="Arial"/>
                <w:sz w:val="20"/>
                <w:szCs w:val="20"/>
              </w:rPr>
            </w:pPr>
            <w:r w:rsidRPr="00BC049F">
              <w:rPr>
                <w:rFonts w:cs="Arial"/>
                <w:color w:val="000000"/>
                <w:sz w:val="20"/>
                <w:szCs w:val="20"/>
              </w:rPr>
              <w:t>80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80</w:t>
            </w:r>
          </w:p>
        </w:tc>
        <w:tc>
          <w:tcPr>
            <w:tcW w:w="850" w:type="dxa"/>
            <w:vAlign w:val="center"/>
          </w:tcPr>
          <w:p w:rsidR="00BC049F" w:rsidRPr="00BC049F" w:rsidRDefault="00BC049F" w:rsidP="00715224">
            <w:pPr>
              <w:jc w:val="center"/>
              <w:rPr>
                <w:rFonts w:cs="Arial"/>
                <w:sz w:val="20"/>
                <w:szCs w:val="20"/>
              </w:rPr>
            </w:pPr>
            <w:r w:rsidRPr="00BC049F">
              <w:rPr>
                <w:rFonts w:cs="Arial"/>
                <w:color w:val="000000"/>
                <w:sz w:val="20"/>
                <w:szCs w:val="20"/>
              </w:rPr>
              <w:t>160</w:t>
            </w:r>
          </w:p>
        </w:tc>
      </w:tr>
      <w:tr w:rsidR="00BC049F" w:rsidRPr="00BC049F" w:rsidTr="00715224">
        <w:trPr>
          <w:trHeight w:val="362"/>
          <w:jc w:val="center"/>
        </w:trPr>
        <w:tc>
          <w:tcPr>
            <w:tcW w:w="662" w:type="dxa"/>
            <w:vMerge w:val="restart"/>
            <w:vAlign w:val="center"/>
          </w:tcPr>
          <w:p w:rsidR="00BC049F" w:rsidRPr="00BC049F" w:rsidRDefault="00BC049F" w:rsidP="00715224">
            <w:pPr>
              <w:jc w:val="center"/>
              <w:rPr>
                <w:rFonts w:cs="Arial"/>
                <w:sz w:val="20"/>
                <w:szCs w:val="20"/>
              </w:rPr>
            </w:pPr>
          </w:p>
          <w:p w:rsidR="00BC049F" w:rsidRPr="00BC049F" w:rsidRDefault="00BC049F" w:rsidP="00715224">
            <w:pPr>
              <w:jc w:val="center"/>
              <w:rPr>
                <w:rFonts w:cs="Arial"/>
                <w:sz w:val="20"/>
                <w:szCs w:val="20"/>
              </w:rPr>
            </w:pPr>
            <w:r w:rsidRPr="00BC049F">
              <w:rPr>
                <w:rFonts w:cs="Arial"/>
                <w:sz w:val="20"/>
                <w:szCs w:val="20"/>
              </w:rPr>
              <w:t>2020</w:t>
            </w:r>
          </w:p>
        </w:tc>
        <w:tc>
          <w:tcPr>
            <w:tcW w:w="1680" w:type="dxa"/>
            <w:vAlign w:val="center"/>
          </w:tcPr>
          <w:p w:rsidR="00BC049F" w:rsidRPr="00BC049F" w:rsidRDefault="00BC049F" w:rsidP="00715224">
            <w:pPr>
              <w:jc w:val="center"/>
              <w:rPr>
                <w:rFonts w:cs="Arial"/>
                <w:sz w:val="20"/>
                <w:szCs w:val="20"/>
                <w:highlight w:val="yellow"/>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highlight w:val="yellow"/>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highlight w:val="yellow"/>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highlight w:val="yellow"/>
              </w:rPr>
            </w:pPr>
            <w:r w:rsidRPr="00BC049F">
              <w:rPr>
                <w:rFonts w:cs="Arial"/>
                <w:sz w:val="20"/>
                <w:szCs w:val="20"/>
              </w:rPr>
              <w:t>6-12 (Niños)</w:t>
            </w:r>
          </w:p>
        </w:tc>
        <w:tc>
          <w:tcPr>
            <w:tcW w:w="992" w:type="dxa"/>
            <w:vAlign w:val="center"/>
          </w:tcPr>
          <w:p w:rsidR="00BC049F" w:rsidRPr="00BC049F" w:rsidRDefault="00BC049F" w:rsidP="00715224">
            <w:pPr>
              <w:tabs>
                <w:tab w:val="left" w:pos="340"/>
                <w:tab w:val="center" w:pos="518"/>
              </w:tabs>
              <w:jc w:val="center"/>
              <w:rPr>
                <w:rFonts w:cs="Arial"/>
                <w:sz w:val="20"/>
                <w:szCs w:val="20"/>
                <w:highlight w:val="yellow"/>
              </w:rPr>
            </w:pPr>
            <w:r w:rsidRPr="00BC049F">
              <w:rPr>
                <w:rFonts w:cs="Arial"/>
                <w:sz w:val="20"/>
                <w:szCs w:val="20"/>
              </w:rPr>
              <w:t>50</w:t>
            </w:r>
          </w:p>
        </w:tc>
        <w:tc>
          <w:tcPr>
            <w:tcW w:w="851" w:type="dxa"/>
            <w:vAlign w:val="center"/>
          </w:tcPr>
          <w:p w:rsidR="00BC049F" w:rsidRPr="00BC049F" w:rsidRDefault="00BC049F" w:rsidP="00715224">
            <w:pPr>
              <w:jc w:val="center"/>
              <w:rPr>
                <w:rFonts w:cs="Arial"/>
                <w:sz w:val="20"/>
                <w:szCs w:val="20"/>
                <w:highlight w:val="yellow"/>
              </w:rPr>
            </w:pPr>
            <w:r w:rsidRPr="00BC049F">
              <w:rPr>
                <w:rFonts w:cs="Arial"/>
                <w:sz w:val="20"/>
                <w:szCs w:val="20"/>
              </w:rPr>
              <w:t>50</w:t>
            </w:r>
          </w:p>
        </w:tc>
        <w:tc>
          <w:tcPr>
            <w:tcW w:w="850" w:type="dxa"/>
            <w:shd w:val="clear" w:color="auto" w:fill="auto"/>
            <w:vAlign w:val="center"/>
          </w:tcPr>
          <w:p w:rsidR="00BC049F" w:rsidRPr="00BC049F" w:rsidRDefault="00BC049F" w:rsidP="00715224">
            <w:pPr>
              <w:jc w:val="center"/>
              <w:rPr>
                <w:rFonts w:cs="Arial"/>
                <w:sz w:val="20"/>
                <w:szCs w:val="20"/>
                <w:highlight w:val="yellow"/>
              </w:rPr>
            </w:pPr>
            <w:r w:rsidRPr="00BC049F">
              <w:rPr>
                <w:rFonts w:cs="Arial"/>
                <w:sz w:val="20"/>
                <w:szCs w:val="20"/>
              </w:rPr>
              <w:t>100</w:t>
            </w:r>
          </w:p>
        </w:tc>
      </w:tr>
      <w:tr w:rsidR="00BC049F" w:rsidRPr="00BC049F" w:rsidTr="00715224">
        <w:trPr>
          <w:trHeight w:val="36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13-17 (Adolescentes)</w:t>
            </w:r>
          </w:p>
        </w:tc>
        <w:tc>
          <w:tcPr>
            <w:tcW w:w="992" w:type="dxa"/>
            <w:vAlign w:val="center"/>
          </w:tcPr>
          <w:p w:rsidR="00BC049F" w:rsidRPr="00BC049F" w:rsidRDefault="00BC049F" w:rsidP="00715224">
            <w:pPr>
              <w:tabs>
                <w:tab w:val="left" w:pos="340"/>
                <w:tab w:val="center" w:pos="518"/>
              </w:tabs>
              <w:jc w:val="center"/>
              <w:rPr>
                <w:rFonts w:cs="Arial"/>
                <w:sz w:val="20"/>
                <w:szCs w:val="20"/>
              </w:rPr>
            </w:pPr>
            <w:r w:rsidRPr="00BC049F">
              <w:rPr>
                <w:rFonts w:cs="Arial"/>
                <w:color w:val="000000"/>
                <w:sz w:val="20"/>
                <w:szCs w:val="20"/>
              </w:rPr>
              <w:t>100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100</w:t>
            </w:r>
          </w:p>
        </w:tc>
        <w:tc>
          <w:tcPr>
            <w:tcW w:w="850" w:type="dxa"/>
            <w:shd w:val="clear" w:color="auto" w:fill="auto"/>
            <w:vAlign w:val="center"/>
          </w:tcPr>
          <w:p w:rsidR="00BC049F" w:rsidRPr="00BC049F" w:rsidRDefault="00BC049F" w:rsidP="00715224">
            <w:pPr>
              <w:jc w:val="center"/>
              <w:rPr>
                <w:rFonts w:cs="Arial"/>
                <w:sz w:val="20"/>
                <w:szCs w:val="20"/>
              </w:rPr>
            </w:pPr>
            <w:r w:rsidRPr="00BC049F">
              <w:rPr>
                <w:rFonts w:cs="Arial"/>
                <w:color w:val="000000"/>
                <w:sz w:val="20"/>
                <w:szCs w:val="20"/>
              </w:rPr>
              <w:t>200</w:t>
            </w:r>
          </w:p>
        </w:tc>
      </w:tr>
      <w:tr w:rsidR="00BC049F" w:rsidRPr="00BC049F" w:rsidTr="00715224">
        <w:trPr>
          <w:trHeight w:val="36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18-26 (Jóvenes)</w:t>
            </w:r>
          </w:p>
        </w:tc>
        <w:tc>
          <w:tcPr>
            <w:tcW w:w="992" w:type="dxa"/>
            <w:vAlign w:val="center"/>
          </w:tcPr>
          <w:p w:rsidR="00BC049F" w:rsidRPr="00BC049F" w:rsidRDefault="00BC049F" w:rsidP="00715224">
            <w:pPr>
              <w:tabs>
                <w:tab w:val="left" w:pos="340"/>
                <w:tab w:val="center" w:pos="518"/>
              </w:tabs>
              <w:jc w:val="center"/>
              <w:rPr>
                <w:rFonts w:cs="Arial"/>
                <w:sz w:val="20"/>
                <w:szCs w:val="20"/>
              </w:rPr>
            </w:pPr>
            <w:r w:rsidRPr="00BC049F">
              <w:rPr>
                <w:rFonts w:cs="Arial"/>
                <w:color w:val="000000"/>
                <w:sz w:val="20"/>
                <w:szCs w:val="20"/>
              </w:rPr>
              <w:t>150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150</w:t>
            </w:r>
          </w:p>
        </w:tc>
        <w:tc>
          <w:tcPr>
            <w:tcW w:w="850" w:type="dxa"/>
            <w:shd w:val="clear" w:color="auto" w:fill="auto"/>
            <w:vAlign w:val="center"/>
          </w:tcPr>
          <w:p w:rsidR="00BC049F" w:rsidRPr="00BC049F" w:rsidRDefault="00BC049F" w:rsidP="00715224">
            <w:pPr>
              <w:jc w:val="center"/>
              <w:rPr>
                <w:rFonts w:cs="Arial"/>
                <w:sz w:val="20"/>
                <w:szCs w:val="20"/>
              </w:rPr>
            </w:pPr>
            <w:r w:rsidRPr="00BC049F">
              <w:rPr>
                <w:rFonts w:cs="Arial"/>
                <w:color w:val="000000"/>
                <w:sz w:val="20"/>
                <w:szCs w:val="20"/>
              </w:rPr>
              <w:t>300</w:t>
            </w:r>
          </w:p>
        </w:tc>
      </w:tr>
      <w:tr w:rsidR="00BC049F" w:rsidRPr="00BC049F" w:rsidTr="00715224">
        <w:trPr>
          <w:trHeight w:val="423"/>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27-59 (Adultos)</w:t>
            </w:r>
          </w:p>
        </w:tc>
        <w:tc>
          <w:tcPr>
            <w:tcW w:w="992" w:type="dxa"/>
            <w:vAlign w:val="center"/>
          </w:tcPr>
          <w:p w:rsidR="00BC049F" w:rsidRPr="00BC049F" w:rsidRDefault="00BC049F" w:rsidP="00715224">
            <w:pPr>
              <w:jc w:val="center"/>
              <w:rPr>
                <w:rFonts w:cs="Arial"/>
                <w:sz w:val="20"/>
                <w:szCs w:val="20"/>
              </w:rPr>
            </w:pPr>
            <w:r w:rsidRPr="00BC049F">
              <w:rPr>
                <w:rFonts w:cs="Arial"/>
                <w:sz w:val="20"/>
                <w:szCs w:val="20"/>
              </w:rPr>
              <w:t>150</w:t>
            </w:r>
          </w:p>
        </w:tc>
        <w:tc>
          <w:tcPr>
            <w:tcW w:w="851" w:type="dxa"/>
            <w:vAlign w:val="center"/>
          </w:tcPr>
          <w:p w:rsidR="00BC049F" w:rsidRPr="00BC049F" w:rsidRDefault="00BC049F" w:rsidP="00715224">
            <w:pPr>
              <w:jc w:val="center"/>
              <w:rPr>
                <w:rFonts w:cs="Arial"/>
                <w:sz w:val="20"/>
                <w:szCs w:val="20"/>
              </w:rPr>
            </w:pPr>
            <w:r w:rsidRPr="00BC049F">
              <w:rPr>
                <w:rFonts w:cs="Arial"/>
                <w:sz w:val="20"/>
                <w:szCs w:val="20"/>
              </w:rPr>
              <w:t>150</w:t>
            </w:r>
          </w:p>
        </w:tc>
        <w:tc>
          <w:tcPr>
            <w:tcW w:w="850" w:type="dxa"/>
            <w:vAlign w:val="center"/>
          </w:tcPr>
          <w:p w:rsidR="00BC049F" w:rsidRPr="00BC049F" w:rsidRDefault="00BC049F" w:rsidP="00715224">
            <w:pPr>
              <w:jc w:val="center"/>
              <w:rPr>
                <w:rFonts w:cs="Arial"/>
                <w:sz w:val="20"/>
                <w:szCs w:val="20"/>
              </w:rPr>
            </w:pPr>
            <w:r w:rsidRPr="00BC049F">
              <w:rPr>
                <w:rFonts w:cs="Arial"/>
                <w:color w:val="000000"/>
                <w:sz w:val="20"/>
                <w:szCs w:val="20"/>
              </w:rPr>
              <w:t>300</w:t>
            </w:r>
          </w:p>
        </w:tc>
      </w:tr>
      <w:tr w:rsidR="00BC049F" w:rsidRPr="00BC049F" w:rsidTr="00715224">
        <w:trPr>
          <w:trHeight w:val="422"/>
          <w:jc w:val="center"/>
        </w:trPr>
        <w:tc>
          <w:tcPr>
            <w:tcW w:w="662" w:type="dxa"/>
            <w:vMerge/>
            <w:vAlign w:val="center"/>
          </w:tcPr>
          <w:p w:rsidR="00BC049F" w:rsidRPr="00BC049F" w:rsidRDefault="00BC049F" w:rsidP="00715224">
            <w:pPr>
              <w:jc w:val="center"/>
              <w:rPr>
                <w:rFonts w:cs="Arial"/>
                <w:sz w:val="20"/>
                <w:szCs w:val="20"/>
              </w:rPr>
            </w:pPr>
          </w:p>
        </w:tc>
        <w:tc>
          <w:tcPr>
            <w:tcW w:w="1680" w:type="dxa"/>
            <w:vAlign w:val="center"/>
          </w:tcPr>
          <w:p w:rsidR="00BC049F" w:rsidRPr="00BC049F" w:rsidRDefault="00BC049F" w:rsidP="00715224">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715224">
            <w:pPr>
              <w:jc w:val="center"/>
              <w:rPr>
                <w:rFonts w:cs="Arial"/>
                <w:sz w:val="20"/>
                <w:szCs w:val="20"/>
              </w:rPr>
            </w:pPr>
            <w:r w:rsidRPr="00BC049F">
              <w:rPr>
                <w:rFonts w:cs="Arial"/>
                <w:sz w:val="20"/>
                <w:szCs w:val="20"/>
              </w:rPr>
              <w:t>Todas las localidades</w:t>
            </w:r>
          </w:p>
        </w:tc>
        <w:tc>
          <w:tcPr>
            <w:tcW w:w="983" w:type="dxa"/>
            <w:vAlign w:val="center"/>
          </w:tcPr>
          <w:p w:rsidR="00BC049F" w:rsidRPr="00BC049F" w:rsidRDefault="00BC049F" w:rsidP="00715224">
            <w:pPr>
              <w:jc w:val="center"/>
              <w:rPr>
                <w:rFonts w:cs="Arial"/>
                <w:sz w:val="20"/>
                <w:szCs w:val="20"/>
              </w:rPr>
            </w:pPr>
            <w:r w:rsidRPr="00BC049F">
              <w:rPr>
                <w:rFonts w:cs="Arial"/>
                <w:sz w:val="20"/>
                <w:szCs w:val="20"/>
              </w:rPr>
              <w:t>N/A</w:t>
            </w:r>
          </w:p>
        </w:tc>
        <w:tc>
          <w:tcPr>
            <w:tcW w:w="2072" w:type="dxa"/>
            <w:vAlign w:val="center"/>
          </w:tcPr>
          <w:p w:rsidR="00BC049F" w:rsidRPr="00BC049F" w:rsidRDefault="00BC049F" w:rsidP="00715224">
            <w:pPr>
              <w:jc w:val="center"/>
              <w:rPr>
                <w:rFonts w:cs="Arial"/>
                <w:sz w:val="20"/>
                <w:szCs w:val="20"/>
              </w:rPr>
            </w:pPr>
            <w:r w:rsidRPr="00BC049F">
              <w:rPr>
                <w:rFonts w:cs="Arial"/>
                <w:sz w:val="20"/>
                <w:szCs w:val="20"/>
              </w:rPr>
              <w:t>60 + Adelante (Adultos mayores)</w:t>
            </w:r>
          </w:p>
        </w:tc>
        <w:tc>
          <w:tcPr>
            <w:tcW w:w="992" w:type="dxa"/>
            <w:vAlign w:val="center"/>
          </w:tcPr>
          <w:p w:rsidR="00BC049F" w:rsidRPr="00BC049F" w:rsidRDefault="00BC049F" w:rsidP="00715224">
            <w:pPr>
              <w:jc w:val="center"/>
              <w:rPr>
                <w:rFonts w:cs="Arial"/>
                <w:sz w:val="20"/>
                <w:szCs w:val="20"/>
              </w:rPr>
            </w:pPr>
            <w:r w:rsidRPr="00BC049F">
              <w:rPr>
                <w:rFonts w:cs="Arial"/>
                <w:color w:val="000000"/>
                <w:sz w:val="20"/>
                <w:szCs w:val="20"/>
              </w:rPr>
              <w:t>50</w:t>
            </w:r>
          </w:p>
        </w:tc>
        <w:tc>
          <w:tcPr>
            <w:tcW w:w="851" w:type="dxa"/>
            <w:vAlign w:val="center"/>
          </w:tcPr>
          <w:p w:rsidR="00BC049F" w:rsidRPr="00BC049F" w:rsidRDefault="00BC049F" w:rsidP="00715224">
            <w:pPr>
              <w:jc w:val="center"/>
              <w:rPr>
                <w:rFonts w:cs="Arial"/>
                <w:sz w:val="20"/>
                <w:szCs w:val="20"/>
              </w:rPr>
            </w:pPr>
            <w:r w:rsidRPr="00BC049F">
              <w:rPr>
                <w:rFonts w:cs="Arial"/>
                <w:color w:val="000000"/>
                <w:sz w:val="20"/>
                <w:szCs w:val="20"/>
              </w:rPr>
              <w:t>50</w:t>
            </w:r>
          </w:p>
        </w:tc>
        <w:tc>
          <w:tcPr>
            <w:tcW w:w="850" w:type="dxa"/>
            <w:vAlign w:val="center"/>
          </w:tcPr>
          <w:p w:rsidR="00BC049F" w:rsidRPr="00BC049F" w:rsidRDefault="00BC049F" w:rsidP="00715224">
            <w:pPr>
              <w:ind w:left="720" w:hanging="720"/>
              <w:jc w:val="center"/>
              <w:rPr>
                <w:rFonts w:cs="Arial"/>
                <w:sz w:val="20"/>
                <w:szCs w:val="20"/>
              </w:rPr>
            </w:pPr>
            <w:r w:rsidRPr="00BC049F">
              <w:rPr>
                <w:rFonts w:cs="Arial"/>
                <w:color w:val="000000"/>
                <w:sz w:val="20"/>
                <w:szCs w:val="20"/>
              </w:rPr>
              <w:t>100</w:t>
            </w:r>
          </w:p>
        </w:tc>
      </w:tr>
    </w:tbl>
    <w:p w:rsidR="00BC049F" w:rsidRDefault="00BC049F" w:rsidP="00BC049F"/>
    <w:p w:rsidR="00220951" w:rsidRDefault="00220951" w:rsidP="00BC049F"/>
    <w:p w:rsidR="00BC049F" w:rsidRPr="00752836" w:rsidRDefault="00220951" w:rsidP="00220951">
      <w:pPr>
        <w:pStyle w:val="Ttulo1"/>
        <w:ind w:left="0" w:firstLine="0"/>
      </w:pPr>
      <w:bookmarkStart w:id="8" w:name="_Toc27040062"/>
      <w:r>
        <w:t>1.5</w:t>
      </w:r>
      <w:r w:rsidR="00BC049F">
        <w:t xml:space="preserve"> </w:t>
      </w:r>
      <w:r w:rsidR="00BC049F" w:rsidRPr="00752836">
        <w:t>Población a atender en la vigencia</w:t>
      </w:r>
      <w:bookmarkEnd w:id="8"/>
    </w:p>
    <w:p w:rsidR="00BC049F" w:rsidRDefault="00BC049F" w:rsidP="00BC049F"/>
    <w:p w:rsidR="00940AF4" w:rsidRDefault="00BC049F" w:rsidP="00BC049F">
      <w:pPr>
        <w:jc w:val="both"/>
        <w:rPr>
          <w:sz w:val="24"/>
          <w:szCs w:val="24"/>
        </w:rPr>
      </w:pPr>
      <w:r w:rsidRPr="00E20A0D">
        <w:rPr>
          <w:sz w:val="24"/>
          <w:szCs w:val="24"/>
        </w:rPr>
        <w:t xml:space="preserve">Teniendo en cuenta que la Secretaría Distrital de Planeación SDP a través de la Gerencia del Programa 45 “Gobernanza e Influencia Local, Regional e Internacional” aprobó la ampliación de la magnitud de la meta del Plan Distrital de Desarrollo PDD “Formar 10.000 ciudadanos en los procesos de participación” a  42.000 ciudadanos para el cuatrienio, la Gerencia Escuela de la Participación realizará la redistribución de la población a atender para la presente vigencia por grupo etario, correspondiente a 14.000 ciudadanos. </w:t>
      </w:r>
    </w:p>
    <w:p w:rsidR="00715224" w:rsidRDefault="00715224" w:rsidP="00BC049F">
      <w:pPr>
        <w:jc w:val="both"/>
        <w:rPr>
          <w:sz w:val="24"/>
          <w:szCs w:val="24"/>
        </w:rPr>
      </w:pPr>
    </w:p>
    <w:p w:rsidR="00BC049F" w:rsidRDefault="00BC049F" w:rsidP="00BC049F">
      <w:pPr>
        <w:jc w:val="both"/>
        <w:rPr>
          <w:sz w:val="24"/>
          <w:szCs w:val="24"/>
        </w:rPr>
      </w:pPr>
      <w:r w:rsidRPr="00E20A0D">
        <w:rPr>
          <w:sz w:val="24"/>
          <w:szCs w:val="24"/>
        </w:rPr>
        <w:lastRenderedPageBreak/>
        <w:t xml:space="preserve">En la actualidad se cuenta con la siguiente distribución poblacional: </w:t>
      </w:r>
    </w:p>
    <w:p w:rsidR="00BC049F" w:rsidRDefault="00BC049F" w:rsidP="00BC049F">
      <w:pPr>
        <w:jc w:val="both"/>
        <w:rPr>
          <w:sz w:val="24"/>
          <w:szCs w:val="24"/>
        </w:rPr>
      </w:pPr>
    </w:p>
    <w:p w:rsidR="00AF6589" w:rsidRPr="00AF6589" w:rsidRDefault="00AF6589" w:rsidP="00AF6589">
      <w:pPr>
        <w:pStyle w:val="Epgrafe"/>
        <w:jc w:val="center"/>
        <w:rPr>
          <w:color w:val="auto"/>
          <w:sz w:val="24"/>
          <w:szCs w:val="24"/>
        </w:rPr>
      </w:pPr>
      <w:bookmarkStart w:id="9" w:name="_Toc23862527"/>
      <w:r w:rsidRPr="00AF6589">
        <w:rPr>
          <w:color w:val="auto"/>
          <w:sz w:val="24"/>
          <w:szCs w:val="24"/>
        </w:rPr>
        <w:t xml:space="preserve">Tabla </w:t>
      </w:r>
      <w:r w:rsidRPr="00AF6589">
        <w:rPr>
          <w:color w:val="auto"/>
          <w:sz w:val="24"/>
          <w:szCs w:val="24"/>
        </w:rPr>
        <w:fldChar w:fldCharType="begin"/>
      </w:r>
      <w:r w:rsidRPr="00AF6589">
        <w:rPr>
          <w:color w:val="auto"/>
          <w:sz w:val="24"/>
          <w:szCs w:val="24"/>
        </w:rPr>
        <w:instrText xml:space="preserve"> SEQ Tabla \* ARABIC </w:instrText>
      </w:r>
      <w:r w:rsidRPr="00AF6589">
        <w:rPr>
          <w:color w:val="auto"/>
          <w:sz w:val="24"/>
          <w:szCs w:val="24"/>
        </w:rPr>
        <w:fldChar w:fldCharType="separate"/>
      </w:r>
      <w:r w:rsidR="006C5615">
        <w:rPr>
          <w:noProof/>
          <w:color w:val="auto"/>
          <w:sz w:val="24"/>
          <w:szCs w:val="24"/>
        </w:rPr>
        <w:t>3</w:t>
      </w:r>
      <w:r w:rsidRPr="00AF6589">
        <w:rPr>
          <w:color w:val="auto"/>
          <w:sz w:val="24"/>
          <w:szCs w:val="24"/>
        </w:rPr>
        <w:fldChar w:fldCharType="end"/>
      </w:r>
      <w:r>
        <w:rPr>
          <w:color w:val="auto"/>
          <w:sz w:val="24"/>
          <w:szCs w:val="24"/>
        </w:rPr>
        <w:t xml:space="preserve"> Población Programada Vigencia</w:t>
      </w:r>
      <w:bookmarkEnd w:id="9"/>
      <w:r>
        <w:rPr>
          <w:color w:val="auto"/>
          <w:sz w:val="24"/>
          <w:szCs w:val="24"/>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680"/>
        <w:gridCol w:w="1232"/>
        <w:gridCol w:w="1232"/>
        <w:gridCol w:w="1391"/>
        <w:gridCol w:w="1169"/>
        <w:gridCol w:w="1073"/>
        <w:gridCol w:w="955"/>
      </w:tblGrid>
      <w:tr w:rsidR="00BC049F" w:rsidRPr="001F1261" w:rsidTr="005E5B78">
        <w:tc>
          <w:tcPr>
            <w:tcW w:w="662" w:type="dxa"/>
            <w:shd w:val="clear" w:color="auto" w:fill="17365D" w:themeFill="text2" w:themeFillShade="BF"/>
            <w:vAlign w:val="center"/>
          </w:tcPr>
          <w:p w:rsidR="00BC049F" w:rsidRPr="00BC049F" w:rsidRDefault="00BC049F" w:rsidP="005E5B78">
            <w:pPr>
              <w:jc w:val="center"/>
              <w:rPr>
                <w:rFonts w:cs="Arial"/>
                <w:b/>
                <w:sz w:val="20"/>
                <w:szCs w:val="20"/>
              </w:rPr>
            </w:pPr>
            <w:r w:rsidRPr="00BC049F">
              <w:rPr>
                <w:rFonts w:cs="Arial"/>
                <w:b/>
                <w:sz w:val="20"/>
                <w:szCs w:val="20"/>
              </w:rPr>
              <w:t>AÑO</w:t>
            </w:r>
          </w:p>
        </w:tc>
        <w:tc>
          <w:tcPr>
            <w:tcW w:w="1680" w:type="dxa"/>
            <w:shd w:val="clear" w:color="auto" w:fill="17365D" w:themeFill="text2" w:themeFillShade="BF"/>
            <w:vAlign w:val="center"/>
          </w:tcPr>
          <w:p w:rsidR="00BC049F" w:rsidRPr="00BC049F" w:rsidRDefault="00BC049F" w:rsidP="005E5B78">
            <w:pPr>
              <w:jc w:val="center"/>
              <w:rPr>
                <w:rFonts w:cs="Arial"/>
                <w:b/>
                <w:sz w:val="20"/>
                <w:szCs w:val="20"/>
              </w:rPr>
            </w:pPr>
            <w:r w:rsidRPr="00BC049F">
              <w:rPr>
                <w:rFonts w:cs="Arial"/>
                <w:b/>
                <w:sz w:val="20"/>
                <w:szCs w:val="20"/>
              </w:rPr>
              <w:t>GRUPO POBLACIONAL</w:t>
            </w:r>
          </w:p>
        </w:tc>
        <w:tc>
          <w:tcPr>
            <w:tcW w:w="1232" w:type="dxa"/>
            <w:shd w:val="clear" w:color="auto" w:fill="17365D" w:themeFill="text2" w:themeFillShade="BF"/>
            <w:vAlign w:val="center"/>
          </w:tcPr>
          <w:p w:rsidR="00BC049F" w:rsidRPr="00BC049F" w:rsidRDefault="00BC049F" w:rsidP="005E5B78">
            <w:pPr>
              <w:jc w:val="center"/>
              <w:rPr>
                <w:rFonts w:cs="Arial"/>
                <w:b/>
                <w:sz w:val="20"/>
                <w:szCs w:val="20"/>
              </w:rPr>
            </w:pPr>
            <w:r w:rsidRPr="00BC049F">
              <w:rPr>
                <w:rFonts w:cs="Arial"/>
                <w:b/>
                <w:sz w:val="20"/>
                <w:szCs w:val="20"/>
              </w:rPr>
              <w:t>LOCALIDAD</w:t>
            </w:r>
          </w:p>
        </w:tc>
        <w:tc>
          <w:tcPr>
            <w:tcW w:w="1232" w:type="dxa"/>
            <w:shd w:val="clear" w:color="auto" w:fill="17365D" w:themeFill="text2" w:themeFillShade="BF"/>
            <w:vAlign w:val="center"/>
          </w:tcPr>
          <w:p w:rsidR="00BC049F" w:rsidRPr="00BC049F" w:rsidRDefault="00BC049F" w:rsidP="005E5B78">
            <w:pPr>
              <w:jc w:val="center"/>
              <w:rPr>
                <w:rFonts w:cs="Arial"/>
                <w:b/>
                <w:sz w:val="20"/>
                <w:szCs w:val="20"/>
              </w:rPr>
            </w:pPr>
            <w:r w:rsidRPr="00BC049F">
              <w:rPr>
                <w:rFonts w:cs="Arial"/>
                <w:b/>
                <w:sz w:val="20"/>
                <w:szCs w:val="20"/>
              </w:rPr>
              <w:t xml:space="preserve">No DE JAC* </w:t>
            </w:r>
          </w:p>
        </w:tc>
        <w:tc>
          <w:tcPr>
            <w:tcW w:w="1391" w:type="dxa"/>
            <w:shd w:val="clear" w:color="auto" w:fill="17365D" w:themeFill="text2" w:themeFillShade="BF"/>
            <w:vAlign w:val="center"/>
          </w:tcPr>
          <w:p w:rsidR="00BC049F" w:rsidRPr="00BC049F" w:rsidRDefault="00BC049F" w:rsidP="005E5B78">
            <w:pPr>
              <w:jc w:val="center"/>
              <w:rPr>
                <w:rFonts w:cs="Arial"/>
                <w:b/>
                <w:sz w:val="20"/>
                <w:szCs w:val="20"/>
              </w:rPr>
            </w:pPr>
            <w:r w:rsidRPr="00BC049F">
              <w:rPr>
                <w:rFonts w:cs="Arial"/>
                <w:b/>
                <w:sz w:val="20"/>
                <w:szCs w:val="20"/>
              </w:rPr>
              <w:t>GRUPO ETARIO</w:t>
            </w:r>
          </w:p>
        </w:tc>
        <w:tc>
          <w:tcPr>
            <w:tcW w:w="1169" w:type="dxa"/>
            <w:shd w:val="clear" w:color="auto" w:fill="17365D" w:themeFill="text2" w:themeFillShade="BF"/>
            <w:vAlign w:val="center"/>
          </w:tcPr>
          <w:p w:rsidR="00BC049F" w:rsidRPr="00BC049F" w:rsidRDefault="00BC049F" w:rsidP="005E5B78">
            <w:pPr>
              <w:jc w:val="center"/>
              <w:rPr>
                <w:rFonts w:cs="Arial"/>
                <w:b/>
                <w:sz w:val="20"/>
                <w:szCs w:val="20"/>
              </w:rPr>
            </w:pPr>
            <w:r w:rsidRPr="00BC049F">
              <w:rPr>
                <w:rFonts w:cs="Arial"/>
                <w:b/>
                <w:sz w:val="20"/>
                <w:szCs w:val="20"/>
              </w:rPr>
              <w:t>HOMBRES</w:t>
            </w:r>
          </w:p>
        </w:tc>
        <w:tc>
          <w:tcPr>
            <w:tcW w:w="1073" w:type="dxa"/>
            <w:shd w:val="clear" w:color="auto" w:fill="17365D" w:themeFill="text2" w:themeFillShade="BF"/>
            <w:vAlign w:val="center"/>
          </w:tcPr>
          <w:p w:rsidR="00BC049F" w:rsidRPr="00BC049F" w:rsidRDefault="00BC049F" w:rsidP="005E5B78">
            <w:pPr>
              <w:jc w:val="center"/>
              <w:rPr>
                <w:rFonts w:cs="Arial"/>
                <w:b/>
                <w:sz w:val="20"/>
                <w:szCs w:val="20"/>
              </w:rPr>
            </w:pPr>
            <w:r w:rsidRPr="00BC049F">
              <w:rPr>
                <w:rFonts w:cs="Arial"/>
                <w:b/>
                <w:sz w:val="20"/>
                <w:szCs w:val="20"/>
              </w:rPr>
              <w:t>MUJERES</w:t>
            </w:r>
          </w:p>
        </w:tc>
        <w:tc>
          <w:tcPr>
            <w:tcW w:w="955" w:type="dxa"/>
            <w:shd w:val="clear" w:color="auto" w:fill="17365D" w:themeFill="text2" w:themeFillShade="BF"/>
            <w:vAlign w:val="center"/>
          </w:tcPr>
          <w:p w:rsidR="00BC049F" w:rsidRPr="00BC049F" w:rsidRDefault="00BC049F" w:rsidP="005E5B78">
            <w:pPr>
              <w:jc w:val="center"/>
              <w:rPr>
                <w:rFonts w:cs="Arial"/>
                <w:b/>
                <w:sz w:val="20"/>
                <w:szCs w:val="20"/>
              </w:rPr>
            </w:pPr>
            <w:r w:rsidRPr="00BC049F">
              <w:rPr>
                <w:rFonts w:cs="Arial"/>
                <w:b/>
                <w:sz w:val="20"/>
                <w:szCs w:val="20"/>
              </w:rPr>
              <w:t>TOTAL</w:t>
            </w:r>
          </w:p>
        </w:tc>
      </w:tr>
      <w:tr w:rsidR="00BC049F" w:rsidRPr="001F1261" w:rsidTr="005E5B78">
        <w:trPr>
          <w:trHeight w:val="355"/>
        </w:trPr>
        <w:tc>
          <w:tcPr>
            <w:tcW w:w="662" w:type="dxa"/>
            <w:vMerge w:val="restart"/>
            <w:vAlign w:val="center"/>
          </w:tcPr>
          <w:p w:rsidR="00BC049F" w:rsidRPr="00BC049F" w:rsidRDefault="00BC049F" w:rsidP="005E5B78">
            <w:pPr>
              <w:jc w:val="center"/>
              <w:rPr>
                <w:rFonts w:cs="Arial"/>
                <w:sz w:val="20"/>
                <w:szCs w:val="20"/>
              </w:rPr>
            </w:pPr>
          </w:p>
          <w:p w:rsidR="00BC049F" w:rsidRPr="00BC049F" w:rsidRDefault="00BC049F" w:rsidP="005E5B78">
            <w:pPr>
              <w:jc w:val="center"/>
              <w:rPr>
                <w:rFonts w:cs="Arial"/>
                <w:sz w:val="20"/>
                <w:szCs w:val="20"/>
              </w:rPr>
            </w:pPr>
            <w:r w:rsidRPr="00BC049F">
              <w:rPr>
                <w:rFonts w:cs="Arial"/>
                <w:sz w:val="20"/>
                <w:szCs w:val="20"/>
              </w:rPr>
              <w:t>2019</w:t>
            </w:r>
          </w:p>
        </w:tc>
        <w:tc>
          <w:tcPr>
            <w:tcW w:w="1680" w:type="dxa"/>
            <w:vAlign w:val="center"/>
          </w:tcPr>
          <w:p w:rsidR="00BC049F" w:rsidRPr="00BC049F" w:rsidRDefault="00BC049F" w:rsidP="005E5B78">
            <w:pPr>
              <w:jc w:val="center"/>
              <w:rPr>
                <w:rFonts w:cs="Arial"/>
                <w:sz w:val="20"/>
                <w:szCs w:val="20"/>
                <w:highlight w:val="yellow"/>
              </w:rPr>
            </w:pPr>
            <w:r w:rsidRPr="00BC049F">
              <w:rPr>
                <w:rFonts w:cs="Arial"/>
                <w:sz w:val="20"/>
                <w:szCs w:val="20"/>
              </w:rPr>
              <w:t>Todos los grupos poblacionales</w:t>
            </w:r>
          </w:p>
        </w:tc>
        <w:tc>
          <w:tcPr>
            <w:tcW w:w="1232" w:type="dxa"/>
            <w:vAlign w:val="center"/>
          </w:tcPr>
          <w:p w:rsidR="00BC049F" w:rsidRPr="00BC049F" w:rsidRDefault="00BC049F" w:rsidP="005E5B78">
            <w:pPr>
              <w:jc w:val="center"/>
              <w:rPr>
                <w:rFonts w:cs="Arial"/>
                <w:sz w:val="20"/>
                <w:szCs w:val="20"/>
                <w:highlight w:val="yellow"/>
              </w:rPr>
            </w:pPr>
            <w:r w:rsidRPr="00BC049F">
              <w:rPr>
                <w:rFonts w:cs="Arial"/>
                <w:sz w:val="20"/>
                <w:szCs w:val="20"/>
              </w:rPr>
              <w:t>Todas las localidades</w:t>
            </w:r>
          </w:p>
        </w:tc>
        <w:tc>
          <w:tcPr>
            <w:tcW w:w="1232" w:type="dxa"/>
            <w:vAlign w:val="center"/>
          </w:tcPr>
          <w:p w:rsidR="00BC049F" w:rsidRPr="00BC049F" w:rsidRDefault="00BC049F" w:rsidP="005E5B78">
            <w:pPr>
              <w:jc w:val="center"/>
              <w:rPr>
                <w:rFonts w:cs="Arial"/>
                <w:sz w:val="20"/>
                <w:szCs w:val="20"/>
                <w:highlight w:val="yellow"/>
              </w:rPr>
            </w:pPr>
            <w:r w:rsidRPr="00BC049F">
              <w:rPr>
                <w:rFonts w:cs="Arial"/>
                <w:sz w:val="20"/>
                <w:szCs w:val="20"/>
              </w:rPr>
              <w:t>N/A</w:t>
            </w:r>
          </w:p>
        </w:tc>
        <w:tc>
          <w:tcPr>
            <w:tcW w:w="1391" w:type="dxa"/>
            <w:vAlign w:val="center"/>
          </w:tcPr>
          <w:p w:rsidR="00BC049F" w:rsidRPr="00BC049F" w:rsidRDefault="00BC049F" w:rsidP="005E5B78">
            <w:pPr>
              <w:jc w:val="center"/>
              <w:rPr>
                <w:rFonts w:cs="Arial"/>
                <w:sz w:val="20"/>
                <w:szCs w:val="20"/>
                <w:highlight w:val="yellow"/>
              </w:rPr>
            </w:pPr>
            <w:r w:rsidRPr="00BC049F">
              <w:rPr>
                <w:rFonts w:cs="Arial"/>
                <w:sz w:val="20"/>
                <w:szCs w:val="20"/>
              </w:rPr>
              <w:t>6-12 (Niños)</w:t>
            </w:r>
          </w:p>
        </w:tc>
        <w:tc>
          <w:tcPr>
            <w:tcW w:w="1169" w:type="dxa"/>
            <w:vAlign w:val="center"/>
          </w:tcPr>
          <w:p w:rsidR="00BC049F" w:rsidRPr="00BC049F" w:rsidRDefault="00BC049F" w:rsidP="005E5B78">
            <w:pPr>
              <w:tabs>
                <w:tab w:val="left" w:pos="340"/>
                <w:tab w:val="center" w:pos="518"/>
              </w:tabs>
              <w:jc w:val="center"/>
              <w:rPr>
                <w:rFonts w:cs="Arial"/>
                <w:sz w:val="20"/>
                <w:szCs w:val="20"/>
              </w:rPr>
            </w:pPr>
            <w:r w:rsidRPr="00BC049F">
              <w:rPr>
                <w:rFonts w:cs="Arial"/>
                <w:sz w:val="20"/>
                <w:szCs w:val="20"/>
              </w:rPr>
              <w:t>700</w:t>
            </w:r>
          </w:p>
        </w:tc>
        <w:tc>
          <w:tcPr>
            <w:tcW w:w="1073" w:type="dxa"/>
            <w:vAlign w:val="center"/>
          </w:tcPr>
          <w:p w:rsidR="00BC049F" w:rsidRPr="00BC049F" w:rsidRDefault="00BC049F" w:rsidP="005E5B78">
            <w:pPr>
              <w:jc w:val="center"/>
              <w:rPr>
                <w:rFonts w:cs="Arial"/>
                <w:sz w:val="20"/>
                <w:szCs w:val="20"/>
              </w:rPr>
            </w:pPr>
            <w:r w:rsidRPr="00BC049F">
              <w:rPr>
                <w:rFonts w:cs="Arial"/>
                <w:sz w:val="20"/>
                <w:szCs w:val="20"/>
              </w:rPr>
              <w:t>700</w:t>
            </w:r>
          </w:p>
        </w:tc>
        <w:tc>
          <w:tcPr>
            <w:tcW w:w="955" w:type="dxa"/>
            <w:vAlign w:val="center"/>
          </w:tcPr>
          <w:p w:rsidR="00BC049F" w:rsidRPr="00BC049F" w:rsidRDefault="00BC049F" w:rsidP="005E5B78">
            <w:pPr>
              <w:jc w:val="center"/>
              <w:rPr>
                <w:rFonts w:cs="Arial"/>
                <w:sz w:val="20"/>
                <w:szCs w:val="20"/>
              </w:rPr>
            </w:pPr>
            <w:r w:rsidRPr="00BC049F">
              <w:rPr>
                <w:rFonts w:cs="Arial"/>
                <w:sz w:val="20"/>
                <w:szCs w:val="20"/>
              </w:rPr>
              <w:t>1400</w:t>
            </w:r>
          </w:p>
        </w:tc>
      </w:tr>
      <w:tr w:rsidR="00BC049F" w:rsidRPr="001F1261" w:rsidTr="005E5B78">
        <w:trPr>
          <w:trHeight w:val="417"/>
        </w:trPr>
        <w:tc>
          <w:tcPr>
            <w:tcW w:w="662" w:type="dxa"/>
            <w:vMerge/>
            <w:vAlign w:val="center"/>
          </w:tcPr>
          <w:p w:rsidR="00BC049F" w:rsidRPr="00BC049F" w:rsidRDefault="00BC049F" w:rsidP="005E5B78">
            <w:pPr>
              <w:jc w:val="center"/>
              <w:rPr>
                <w:rFonts w:cs="Arial"/>
                <w:sz w:val="20"/>
                <w:szCs w:val="20"/>
              </w:rPr>
            </w:pPr>
          </w:p>
        </w:tc>
        <w:tc>
          <w:tcPr>
            <w:tcW w:w="1680" w:type="dxa"/>
            <w:vAlign w:val="center"/>
          </w:tcPr>
          <w:p w:rsidR="00BC049F" w:rsidRPr="00BC049F" w:rsidRDefault="00BC049F" w:rsidP="005E5B78">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5E5B78">
            <w:pPr>
              <w:jc w:val="center"/>
              <w:rPr>
                <w:rFonts w:cs="Arial"/>
                <w:sz w:val="20"/>
                <w:szCs w:val="20"/>
              </w:rPr>
            </w:pPr>
            <w:r w:rsidRPr="00BC049F">
              <w:rPr>
                <w:rFonts w:cs="Arial"/>
                <w:sz w:val="20"/>
                <w:szCs w:val="20"/>
              </w:rPr>
              <w:t>Todas las localidades</w:t>
            </w:r>
          </w:p>
        </w:tc>
        <w:tc>
          <w:tcPr>
            <w:tcW w:w="1232" w:type="dxa"/>
            <w:vAlign w:val="center"/>
          </w:tcPr>
          <w:p w:rsidR="00BC049F" w:rsidRPr="00BC049F" w:rsidRDefault="00BC049F" w:rsidP="005E5B78">
            <w:pPr>
              <w:jc w:val="center"/>
              <w:rPr>
                <w:rFonts w:cs="Arial"/>
                <w:sz w:val="20"/>
                <w:szCs w:val="20"/>
              </w:rPr>
            </w:pPr>
            <w:r w:rsidRPr="00BC049F">
              <w:rPr>
                <w:rFonts w:cs="Arial"/>
                <w:sz w:val="20"/>
                <w:szCs w:val="20"/>
              </w:rPr>
              <w:t>N/A</w:t>
            </w:r>
          </w:p>
        </w:tc>
        <w:tc>
          <w:tcPr>
            <w:tcW w:w="1391" w:type="dxa"/>
            <w:vAlign w:val="center"/>
          </w:tcPr>
          <w:p w:rsidR="00BC049F" w:rsidRPr="00BC049F" w:rsidRDefault="00BC049F" w:rsidP="005E5B78">
            <w:pPr>
              <w:jc w:val="center"/>
              <w:rPr>
                <w:rFonts w:cs="Arial"/>
                <w:sz w:val="20"/>
                <w:szCs w:val="20"/>
              </w:rPr>
            </w:pPr>
            <w:r w:rsidRPr="00BC049F">
              <w:rPr>
                <w:rFonts w:cs="Arial"/>
                <w:sz w:val="20"/>
                <w:szCs w:val="20"/>
              </w:rPr>
              <w:t>13-17 (Adolescentes)</w:t>
            </w:r>
          </w:p>
        </w:tc>
        <w:tc>
          <w:tcPr>
            <w:tcW w:w="1169" w:type="dxa"/>
            <w:vAlign w:val="center"/>
          </w:tcPr>
          <w:p w:rsidR="00BC049F" w:rsidRPr="00BC049F" w:rsidRDefault="00BC049F" w:rsidP="005E5B78">
            <w:pPr>
              <w:jc w:val="center"/>
              <w:rPr>
                <w:rFonts w:cs="Arial"/>
                <w:sz w:val="20"/>
                <w:szCs w:val="20"/>
              </w:rPr>
            </w:pPr>
            <w:r w:rsidRPr="00BC049F">
              <w:rPr>
                <w:rFonts w:cs="Arial"/>
                <w:color w:val="000000"/>
                <w:sz w:val="20"/>
                <w:szCs w:val="20"/>
              </w:rPr>
              <w:t>1400</w:t>
            </w:r>
          </w:p>
        </w:tc>
        <w:tc>
          <w:tcPr>
            <w:tcW w:w="1073" w:type="dxa"/>
            <w:vAlign w:val="center"/>
          </w:tcPr>
          <w:p w:rsidR="00BC049F" w:rsidRPr="00BC049F" w:rsidRDefault="00BC049F" w:rsidP="005E5B78">
            <w:pPr>
              <w:jc w:val="center"/>
              <w:rPr>
                <w:rFonts w:cs="Arial"/>
                <w:sz w:val="20"/>
                <w:szCs w:val="20"/>
              </w:rPr>
            </w:pPr>
            <w:r w:rsidRPr="00BC049F">
              <w:rPr>
                <w:rFonts w:cs="Arial"/>
                <w:color w:val="000000"/>
                <w:sz w:val="20"/>
                <w:szCs w:val="20"/>
              </w:rPr>
              <w:t>1400</w:t>
            </w:r>
          </w:p>
        </w:tc>
        <w:tc>
          <w:tcPr>
            <w:tcW w:w="955" w:type="dxa"/>
            <w:vAlign w:val="center"/>
          </w:tcPr>
          <w:p w:rsidR="00BC049F" w:rsidRPr="00BC049F" w:rsidRDefault="00BC049F" w:rsidP="005E5B78">
            <w:pPr>
              <w:jc w:val="center"/>
              <w:rPr>
                <w:rFonts w:cs="Arial"/>
                <w:sz w:val="20"/>
                <w:szCs w:val="20"/>
              </w:rPr>
            </w:pPr>
            <w:r w:rsidRPr="00BC049F">
              <w:rPr>
                <w:rFonts w:cs="Arial"/>
                <w:color w:val="000000"/>
                <w:sz w:val="20"/>
                <w:szCs w:val="20"/>
              </w:rPr>
              <w:t>2800</w:t>
            </w:r>
          </w:p>
        </w:tc>
      </w:tr>
      <w:tr w:rsidR="00BC049F" w:rsidRPr="001F1261" w:rsidTr="005E5B78">
        <w:trPr>
          <w:trHeight w:val="410"/>
        </w:trPr>
        <w:tc>
          <w:tcPr>
            <w:tcW w:w="662" w:type="dxa"/>
            <w:vMerge/>
            <w:vAlign w:val="center"/>
          </w:tcPr>
          <w:p w:rsidR="00BC049F" w:rsidRPr="00BC049F" w:rsidRDefault="00BC049F" w:rsidP="005E5B78">
            <w:pPr>
              <w:jc w:val="center"/>
              <w:rPr>
                <w:rFonts w:cs="Arial"/>
                <w:sz w:val="20"/>
                <w:szCs w:val="20"/>
              </w:rPr>
            </w:pPr>
          </w:p>
        </w:tc>
        <w:tc>
          <w:tcPr>
            <w:tcW w:w="1680" w:type="dxa"/>
            <w:vAlign w:val="center"/>
          </w:tcPr>
          <w:p w:rsidR="00BC049F" w:rsidRPr="00BC049F" w:rsidRDefault="00BC049F" w:rsidP="005E5B78">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5E5B78">
            <w:pPr>
              <w:jc w:val="center"/>
              <w:rPr>
                <w:rFonts w:cs="Arial"/>
                <w:sz w:val="20"/>
                <w:szCs w:val="20"/>
              </w:rPr>
            </w:pPr>
            <w:r w:rsidRPr="00BC049F">
              <w:rPr>
                <w:rFonts w:cs="Arial"/>
                <w:sz w:val="20"/>
                <w:szCs w:val="20"/>
              </w:rPr>
              <w:t>Todas las localidades</w:t>
            </w:r>
          </w:p>
        </w:tc>
        <w:tc>
          <w:tcPr>
            <w:tcW w:w="1232" w:type="dxa"/>
            <w:vAlign w:val="center"/>
          </w:tcPr>
          <w:p w:rsidR="00BC049F" w:rsidRPr="00BC049F" w:rsidRDefault="00BC049F" w:rsidP="005E5B78">
            <w:pPr>
              <w:jc w:val="center"/>
              <w:rPr>
                <w:rFonts w:cs="Arial"/>
                <w:sz w:val="20"/>
                <w:szCs w:val="20"/>
              </w:rPr>
            </w:pPr>
            <w:r w:rsidRPr="00BC049F">
              <w:rPr>
                <w:rFonts w:cs="Arial"/>
                <w:sz w:val="20"/>
                <w:szCs w:val="20"/>
              </w:rPr>
              <w:t>N/A</w:t>
            </w:r>
          </w:p>
        </w:tc>
        <w:tc>
          <w:tcPr>
            <w:tcW w:w="1391" w:type="dxa"/>
            <w:vAlign w:val="center"/>
          </w:tcPr>
          <w:p w:rsidR="00BC049F" w:rsidRPr="00BC049F" w:rsidRDefault="00BC049F" w:rsidP="005E5B78">
            <w:pPr>
              <w:jc w:val="center"/>
              <w:rPr>
                <w:rFonts w:cs="Arial"/>
                <w:sz w:val="20"/>
                <w:szCs w:val="20"/>
              </w:rPr>
            </w:pPr>
            <w:r w:rsidRPr="00BC049F">
              <w:rPr>
                <w:rFonts w:cs="Arial"/>
                <w:sz w:val="20"/>
                <w:szCs w:val="20"/>
              </w:rPr>
              <w:t>18-26 (Jóvenes)</w:t>
            </w:r>
          </w:p>
        </w:tc>
        <w:tc>
          <w:tcPr>
            <w:tcW w:w="1169" w:type="dxa"/>
            <w:vAlign w:val="center"/>
          </w:tcPr>
          <w:p w:rsidR="00BC049F" w:rsidRPr="00BC049F" w:rsidRDefault="00BC049F" w:rsidP="005E5B78">
            <w:pPr>
              <w:jc w:val="center"/>
              <w:rPr>
                <w:rFonts w:cs="Arial"/>
                <w:sz w:val="20"/>
                <w:szCs w:val="20"/>
              </w:rPr>
            </w:pPr>
            <w:r w:rsidRPr="00BC049F">
              <w:rPr>
                <w:rFonts w:cs="Arial"/>
                <w:color w:val="000000"/>
                <w:sz w:val="20"/>
                <w:szCs w:val="20"/>
              </w:rPr>
              <w:t>1890</w:t>
            </w:r>
          </w:p>
        </w:tc>
        <w:tc>
          <w:tcPr>
            <w:tcW w:w="1073" w:type="dxa"/>
            <w:vAlign w:val="center"/>
          </w:tcPr>
          <w:p w:rsidR="00BC049F" w:rsidRPr="00BC049F" w:rsidRDefault="00BC049F" w:rsidP="005E5B78">
            <w:pPr>
              <w:jc w:val="center"/>
              <w:rPr>
                <w:rFonts w:cs="Arial"/>
                <w:sz w:val="20"/>
                <w:szCs w:val="20"/>
              </w:rPr>
            </w:pPr>
            <w:r w:rsidRPr="00BC049F">
              <w:rPr>
                <w:rFonts w:cs="Arial"/>
                <w:color w:val="000000"/>
                <w:sz w:val="20"/>
                <w:szCs w:val="20"/>
              </w:rPr>
              <w:t>1890</w:t>
            </w:r>
          </w:p>
        </w:tc>
        <w:tc>
          <w:tcPr>
            <w:tcW w:w="955" w:type="dxa"/>
            <w:vAlign w:val="center"/>
          </w:tcPr>
          <w:p w:rsidR="00BC049F" w:rsidRPr="00BC049F" w:rsidRDefault="00BC049F" w:rsidP="005E5B78">
            <w:pPr>
              <w:jc w:val="center"/>
              <w:rPr>
                <w:rFonts w:cs="Arial"/>
                <w:sz w:val="20"/>
                <w:szCs w:val="20"/>
              </w:rPr>
            </w:pPr>
            <w:r w:rsidRPr="00BC049F">
              <w:rPr>
                <w:rFonts w:cs="Arial"/>
                <w:color w:val="000000"/>
                <w:sz w:val="20"/>
                <w:szCs w:val="20"/>
              </w:rPr>
              <w:t>3780</w:t>
            </w:r>
          </w:p>
        </w:tc>
      </w:tr>
      <w:tr w:rsidR="00BC049F" w:rsidRPr="001F1261" w:rsidTr="005E5B78">
        <w:trPr>
          <w:trHeight w:val="415"/>
        </w:trPr>
        <w:tc>
          <w:tcPr>
            <w:tcW w:w="662" w:type="dxa"/>
            <w:vMerge/>
            <w:vAlign w:val="center"/>
          </w:tcPr>
          <w:p w:rsidR="00BC049F" w:rsidRPr="00BC049F" w:rsidRDefault="00BC049F" w:rsidP="005E5B78">
            <w:pPr>
              <w:jc w:val="center"/>
              <w:rPr>
                <w:rFonts w:cs="Arial"/>
                <w:sz w:val="20"/>
                <w:szCs w:val="20"/>
              </w:rPr>
            </w:pPr>
          </w:p>
        </w:tc>
        <w:tc>
          <w:tcPr>
            <w:tcW w:w="1680" w:type="dxa"/>
            <w:vAlign w:val="center"/>
          </w:tcPr>
          <w:p w:rsidR="00BC049F" w:rsidRPr="00BC049F" w:rsidRDefault="00BC049F" w:rsidP="005E5B78">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5E5B78">
            <w:pPr>
              <w:jc w:val="center"/>
              <w:rPr>
                <w:rFonts w:cs="Arial"/>
                <w:sz w:val="20"/>
                <w:szCs w:val="20"/>
              </w:rPr>
            </w:pPr>
            <w:r w:rsidRPr="00BC049F">
              <w:rPr>
                <w:rFonts w:cs="Arial"/>
                <w:sz w:val="20"/>
                <w:szCs w:val="20"/>
              </w:rPr>
              <w:t>Todas las localidades</w:t>
            </w:r>
          </w:p>
        </w:tc>
        <w:tc>
          <w:tcPr>
            <w:tcW w:w="1232" w:type="dxa"/>
            <w:vAlign w:val="center"/>
          </w:tcPr>
          <w:p w:rsidR="00BC049F" w:rsidRPr="00BC049F" w:rsidRDefault="00BC049F" w:rsidP="005E5B78">
            <w:pPr>
              <w:jc w:val="center"/>
              <w:rPr>
                <w:rFonts w:cs="Arial"/>
                <w:sz w:val="20"/>
                <w:szCs w:val="20"/>
              </w:rPr>
            </w:pPr>
            <w:r w:rsidRPr="00BC049F">
              <w:rPr>
                <w:rFonts w:cs="Arial"/>
                <w:sz w:val="20"/>
                <w:szCs w:val="20"/>
              </w:rPr>
              <w:t>N/A</w:t>
            </w:r>
          </w:p>
        </w:tc>
        <w:tc>
          <w:tcPr>
            <w:tcW w:w="1391" w:type="dxa"/>
            <w:vAlign w:val="center"/>
          </w:tcPr>
          <w:p w:rsidR="00BC049F" w:rsidRPr="00BC049F" w:rsidRDefault="00BC049F" w:rsidP="005E5B78">
            <w:pPr>
              <w:jc w:val="center"/>
              <w:rPr>
                <w:rFonts w:cs="Arial"/>
                <w:sz w:val="20"/>
                <w:szCs w:val="20"/>
              </w:rPr>
            </w:pPr>
            <w:r w:rsidRPr="00BC049F">
              <w:rPr>
                <w:rFonts w:cs="Arial"/>
                <w:sz w:val="20"/>
                <w:szCs w:val="20"/>
              </w:rPr>
              <w:t>27-59 (Adultos)</w:t>
            </w:r>
          </w:p>
        </w:tc>
        <w:tc>
          <w:tcPr>
            <w:tcW w:w="1169" w:type="dxa"/>
            <w:vAlign w:val="center"/>
          </w:tcPr>
          <w:p w:rsidR="00BC049F" w:rsidRPr="00BC049F" w:rsidRDefault="00BC049F" w:rsidP="005E5B78">
            <w:pPr>
              <w:jc w:val="center"/>
              <w:rPr>
                <w:rFonts w:cs="Arial"/>
                <w:sz w:val="20"/>
                <w:szCs w:val="20"/>
              </w:rPr>
            </w:pPr>
            <w:r w:rsidRPr="00BC049F">
              <w:rPr>
                <w:rFonts w:cs="Arial"/>
                <w:color w:val="000000"/>
                <w:sz w:val="20"/>
                <w:szCs w:val="20"/>
              </w:rPr>
              <w:t>2590</w:t>
            </w:r>
          </w:p>
        </w:tc>
        <w:tc>
          <w:tcPr>
            <w:tcW w:w="1073" w:type="dxa"/>
            <w:vAlign w:val="center"/>
          </w:tcPr>
          <w:p w:rsidR="00BC049F" w:rsidRPr="00BC049F" w:rsidRDefault="00BC049F" w:rsidP="005E5B78">
            <w:pPr>
              <w:jc w:val="center"/>
              <w:rPr>
                <w:rFonts w:cs="Arial"/>
                <w:sz w:val="20"/>
                <w:szCs w:val="20"/>
              </w:rPr>
            </w:pPr>
            <w:r w:rsidRPr="00BC049F">
              <w:rPr>
                <w:rFonts w:cs="Arial"/>
                <w:color w:val="000000"/>
                <w:sz w:val="20"/>
                <w:szCs w:val="20"/>
              </w:rPr>
              <w:t>2590</w:t>
            </w:r>
          </w:p>
        </w:tc>
        <w:tc>
          <w:tcPr>
            <w:tcW w:w="955" w:type="dxa"/>
            <w:vAlign w:val="center"/>
          </w:tcPr>
          <w:p w:rsidR="00BC049F" w:rsidRPr="00BC049F" w:rsidRDefault="00BC049F" w:rsidP="005E5B78">
            <w:pPr>
              <w:jc w:val="center"/>
              <w:rPr>
                <w:rFonts w:cs="Arial"/>
                <w:sz w:val="20"/>
                <w:szCs w:val="20"/>
              </w:rPr>
            </w:pPr>
            <w:r w:rsidRPr="00BC049F">
              <w:rPr>
                <w:rFonts w:cs="Arial"/>
                <w:color w:val="000000"/>
                <w:sz w:val="20"/>
                <w:szCs w:val="20"/>
              </w:rPr>
              <w:t>5180</w:t>
            </w:r>
          </w:p>
        </w:tc>
      </w:tr>
      <w:tr w:rsidR="00BC049F" w:rsidRPr="001F1261" w:rsidTr="005E5B78">
        <w:trPr>
          <w:trHeight w:val="421"/>
        </w:trPr>
        <w:tc>
          <w:tcPr>
            <w:tcW w:w="662" w:type="dxa"/>
            <w:vMerge/>
            <w:vAlign w:val="center"/>
          </w:tcPr>
          <w:p w:rsidR="00BC049F" w:rsidRPr="00BC049F" w:rsidRDefault="00BC049F" w:rsidP="005E5B78">
            <w:pPr>
              <w:jc w:val="center"/>
              <w:rPr>
                <w:rFonts w:cs="Arial"/>
                <w:sz w:val="20"/>
                <w:szCs w:val="20"/>
              </w:rPr>
            </w:pPr>
          </w:p>
        </w:tc>
        <w:tc>
          <w:tcPr>
            <w:tcW w:w="1680" w:type="dxa"/>
            <w:vAlign w:val="center"/>
          </w:tcPr>
          <w:p w:rsidR="00BC049F" w:rsidRPr="00BC049F" w:rsidRDefault="00BC049F" w:rsidP="005E5B78">
            <w:pPr>
              <w:jc w:val="center"/>
              <w:rPr>
                <w:rFonts w:cs="Arial"/>
                <w:sz w:val="20"/>
                <w:szCs w:val="20"/>
              </w:rPr>
            </w:pPr>
            <w:r w:rsidRPr="00BC049F">
              <w:rPr>
                <w:rFonts w:cs="Arial"/>
                <w:sz w:val="20"/>
                <w:szCs w:val="20"/>
              </w:rPr>
              <w:t>Todos los grupos poblacionales</w:t>
            </w:r>
          </w:p>
        </w:tc>
        <w:tc>
          <w:tcPr>
            <w:tcW w:w="1232" w:type="dxa"/>
            <w:vAlign w:val="center"/>
          </w:tcPr>
          <w:p w:rsidR="00BC049F" w:rsidRPr="00BC049F" w:rsidRDefault="00BC049F" w:rsidP="005E5B78">
            <w:pPr>
              <w:jc w:val="center"/>
              <w:rPr>
                <w:rFonts w:cs="Arial"/>
                <w:sz w:val="20"/>
                <w:szCs w:val="20"/>
              </w:rPr>
            </w:pPr>
            <w:r w:rsidRPr="00BC049F">
              <w:rPr>
                <w:rFonts w:cs="Arial"/>
                <w:sz w:val="20"/>
                <w:szCs w:val="20"/>
              </w:rPr>
              <w:t>Todas las localidades</w:t>
            </w:r>
          </w:p>
        </w:tc>
        <w:tc>
          <w:tcPr>
            <w:tcW w:w="1232" w:type="dxa"/>
            <w:vAlign w:val="center"/>
          </w:tcPr>
          <w:p w:rsidR="00BC049F" w:rsidRPr="00BC049F" w:rsidRDefault="00BC049F" w:rsidP="005E5B78">
            <w:pPr>
              <w:jc w:val="center"/>
              <w:rPr>
                <w:rFonts w:cs="Arial"/>
                <w:sz w:val="20"/>
                <w:szCs w:val="20"/>
              </w:rPr>
            </w:pPr>
            <w:r w:rsidRPr="00BC049F">
              <w:rPr>
                <w:rFonts w:cs="Arial"/>
                <w:sz w:val="20"/>
                <w:szCs w:val="20"/>
              </w:rPr>
              <w:t>N/A</w:t>
            </w:r>
          </w:p>
        </w:tc>
        <w:tc>
          <w:tcPr>
            <w:tcW w:w="1391" w:type="dxa"/>
            <w:vAlign w:val="center"/>
          </w:tcPr>
          <w:p w:rsidR="00BC049F" w:rsidRPr="00BC049F" w:rsidRDefault="00BC049F" w:rsidP="005E5B78">
            <w:pPr>
              <w:jc w:val="center"/>
              <w:rPr>
                <w:rFonts w:cs="Arial"/>
                <w:sz w:val="20"/>
                <w:szCs w:val="20"/>
              </w:rPr>
            </w:pPr>
            <w:r w:rsidRPr="00BC049F">
              <w:rPr>
                <w:rFonts w:cs="Arial"/>
                <w:sz w:val="20"/>
                <w:szCs w:val="20"/>
              </w:rPr>
              <w:t>60 + Adelante (Adultos mayores)</w:t>
            </w:r>
          </w:p>
        </w:tc>
        <w:tc>
          <w:tcPr>
            <w:tcW w:w="1169" w:type="dxa"/>
            <w:vAlign w:val="center"/>
          </w:tcPr>
          <w:p w:rsidR="00BC049F" w:rsidRPr="00BC049F" w:rsidRDefault="00BC049F" w:rsidP="005E5B78">
            <w:pPr>
              <w:jc w:val="center"/>
              <w:rPr>
                <w:rFonts w:cs="Arial"/>
                <w:sz w:val="20"/>
                <w:szCs w:val="20"/>
              </w:rPr>
            </w:pPr>
            <w:r w:rsidRPr="00BC049F">
              <w:rPr>
                <w:rFonts w:cs="Arial"/>
                <w:color w:val="000000"/>
                <w:sz w:val="20"/>
                <w:szCs w:val="20"/>
              </w:rPr>
              <w:t>420</w:t>
            </w:r>
          </w:p>
        </w:tc>
        <w:tc>
          <w:tcPr>
            <w:tcW w:w="1073" w:type="dxa"/>
            <w:vAlign w:val="center"/>
          </w:tcPr>
          <w:p w:rsidR="00BC049F" w:rsidRPr="00BC049F" w:rsidRDefault="00BC049F" w:rsidP="005E5B78">
            <w:pPr>
              <w:jc w:val="center"/>
              <w:rPr>
                <w:rFonts w:cs="Arial"/>
                <w:sz w:val="20"/>
                <w:szCs w:val="20"/>
              </w:rPr>
            </w:pPr>
            <w:r w:rsidRPr="00BC049F">
              <w:rPr>
                <w:rFonts w:cs="Arial"/>
                <w:color w:val="000000"/>
                <w:sz w:val="20"/>
                <w:szCs w:val="20"/>
              </w:rPr>
              <w:t>420</w:t>
            </w:r>
          </w:p>
        </w:tc>
        <w:tc>
          <w:tcPr>
            <w:tcW w:w="955" w:type="dxa"/>
            <w:vAlign w:val="center"/>
          </w:tcPr>
          <w:p w:rsidR="00BC049F" w:rsidRPr="00BC049F" w:rsidRDefault="00BC049F" w:rsidP="005E5B78">
            <w:pPr>
              <w:jc w:val="center"/>
              <w:rPr>
                <w:rFonts w:cs="Arial"/>
                <w:sz w:val="20"/>
                <w:szCs w:val="20"/>
              </w:rPr>
            </w:pPr>
            <w:r w:rsidRPr="00BC049F">
              <w:rPr>
                <w:rFonts w:cs="Arial"/>
                <w:color w:val="000000"/>
                <w:sz w:val="20"/>
                <w:szCs w:val="20"/>
              </w:rPr>
              <w:t>840</w:t>
            </w:r>
          </w:p>
        </w:tc>
      </w:tr>
    </w:tbl>
    <w:p w:rsidR="00BC049F" w:rsidRPr="00E20A0D" w:rsidRDefault="00BC049F" w:rsidP="00BC049F">
      <w:pPr>
        <w:jc w:val="center"/>
        <w:rPr>
          <w:sz w:val="18"/>
          <w:szCs w:val="20"/>
        </w:rPr>
      </w:pPr>
      <w:r w:rsidRPr="00E20A0D">
        <w:rPr>
          <w:sz w:val="18"/>
          <w:szCs w:val="20"/>
        </w:rPr>
        <w:t>*JAC: Juntas de Acción Comunal - Se registra solo para proyectos relacionados con Asuntos Comunales</w:t>
      </w:r>
    </w:p>
    <w:p w:rsidR="00BC049F" w:rsidRPr="00E20A0D" w:rsidRDefault="00BC049F" w:rsidP="00BC049F">
      <w:pPr>
        <w:jc w:val="center"/>
        <w:rPr>
          <w:sz w:val="18"/>
          <w:szCs w:val="20"/>
        </w:rPr>
      </w:pPr>
    </w:p>
    <w:p w:rsidR="00BC049F" w:rsidRDefault="00220951" w:rsidP="00220951">
      <w:pPr>
        <w:pStyle w:val="Ttulo1"/>
        <w:ind w:left="0" w:firstLine="0"/>
      </w:pPr>
      <w:bookmarkStart w:id="10" w:name="_Toc27040063"/>
      <w:r>
        <w:t xml:space="preserve">1.6 </w:t>
      </w:r>
      <w:r w:rsidR="00BC049F" w:rsidRPr="00E20A0D">
        <w:t>Población total atendida en la vigencia</w:t>
      </w:r>
      <w:bookmarkEnd w:id="10"/>
      <w:r w:rsidR="00BC049F" w:rsidRPr="00E20A0D">
        <w:t xml:space="preserve"> </w:t>
      </w:r>
    </w:p>
    <w:p w:rsidR="00BC049F" w:rsidRPr="00E20A0D" w:rsidRDefault="00BC049F" w:rsidP="00BC049F">
      <w:pPr>
        <w:tabs>
          <w:tab w:val="left" w:pos="993"/>
        </w:tabs>
        <w:ind w:right="54"/>
        <w:rPr>
          <w:b/>
          <w:sz w:val="24"/>
          <w:szCs w:val="24"/>
        </w:rPr>
      </w:pPr>
    </w:p>
    <w:p w:rsidR="00BC049F" w:rsidRPr="00E20A0D" w:rsidRDefault="00BC049F" w:rsidP="00BC049F">
      <w:pPr>
        <w:widowControl/>
        <w:autoSpaceDE/>
        <w:autoSpaceDN/>
        <w:contextualSpacing/>
        <w:jc w:val="both"/>
        <w:rPr>
          <w:sz w:val="24"/>
          <w:szCs w:val="24"/>
        </w:rPr>
      </w:pPr>
      <w:r w:rsidRPr="00E20A0D">
        <w:rPr>
          <w:rFonts w:eastAsiaTheme="minorEastAsia" w:cs="Arial"/>
          <w:sz w:val="24"/>
          <w:szCs w:val="24"/>
          <w:lang w:eastAsia="en-US"/>
        </w:rPr>
        <w:t xml:space="preserve">En el primer semestre del año 2019 se atendieron un total </w:t>
      </w:r>
      <w:r w:rsidRPr="00940AF4">
        <w:rPr>
          <w:rFonts w:eastAsiaTheme="minorEastAsia" w:cs="Arial"/>
          <w:sz w:val="24"/>
          <w:szCs w:val="24"/>
          <w:lang w:eastAsia="en-US"/>
        </w:rPr>
        <w:t>de 8</w:t>
      </w:r>
      <w:r w:rsidR="00940AF4" w:rsidRPr="00940AF4">
        <w:rPr>
          <w:rFonts w:eastAsiaTheme="minorEastAsia" w:cs="Arial"/>
          <w:sz w:val="24"/>
          <w:szCs w:val="24"/>
          <w:lang w:eastAsia="en-US"/>
        </w:rPr>
        <w:t>.</w:t>
      </w:r>
      <w:r w:rsidRPr="00940AF4">
        <w:rPr>
          <w:rFonts w:eastAsiaTheme="minorEastAsia" w:cs="Arial"/>
          <w:sz w:val="24"/>
          <w:szCs w:val="24"/>
          <w:lang w:eastAsia="en-US"/>
        </w:rPr>
        <w:t>083 ciudadanos</w:t>
      </w:r>
      <w:r w:rsidRPr="00E20A0D">
        <w:rPr>
          <w:rFonts w:eastAsiaTheme="minorEastAsia" w:cs="Arial"/>
          <w:sz w:val="24"/>
          <w:szCs w:val="24"/>
          <w:lang w:eastAsia="en-US"/>
        </w:rPr>
        <w:t xml:space="preserve"> como se muestra a continuación:</w:t>
      </w:r>
    </w:p>
    <w:p w:rsidR="00BC049F" w:rsidRDefault="00BC049F" w:rsidP="00BC049F">
      <w:pPr>
        <w:tabs>
          <w:tab w:val="left" w:pos="993"/>
        </w:tabs>
        <w:ind w:right="54"/>
        <w:rPr>
          <w:b/>
          <w:sz w:val="24"/>
          <w:szCs w:val="24"/>
        </w:rPr>
      </w:pPr>
    </w:p>
    <w:p w:rsidR="00AF6589" w:rsidRPr="00AF6589" w:rsidRDefault="00AF6589" w:rsidP="00AF6589">
      <w:pPr>
        <w:pStyle w:val="Epgrafe"/>
        <w:jc w:val="center"/>
        <w:rPr>
          <w:b w:val="0"/>
          <w:color w:val="auto"/>
          <w:sz w:val="24"/>
          <w:szCs w:val="24"/>
        </w:rPr>
      </w:pPr>
      <w:bookmarkStart w:id="11" w:name="_Toc23862528"/>
      <w:r w:rsidRPr="00AF6589">
        <w:rPr>
          <w:color w:val="auto"/>
          <w:sz w:val="24"/>
          <w:szCs w:val="24"/>
        </w:rPr>
        <w:t xml:space="preserve">Tabla </w:t>
      </w:r>
      <w:r w:rsidRPr="00AF6589">
        <w:rPr>
          <w:color w:val="auto"/>
          <w:sz w:val="24"/>
          <w:szCs w:val="24"/>
        </w:rPr>
        <w:fldChar w:fldCharType="begin"/>
      </w:r>
      <w:r w:rsidRPr="00AF6589">
        <w:rPr>
          <w:color w:val="auto"/>
          <w:sz w:val="24"/>
          <w:szCs w:val="24"/>
        </w:rPr>
        <w:instrText xml:space="preserve"> SEQ Tabla \* ARABIC </w:instrText>
      </w:r>
      <w:r w:rsidRPr="00AF6589">
        <w:rPr>
          <w:color w:val="auto"/>
          <w:sz w:val="24"/>
          <w:szCs w:val="24"/>
        </w:rPr>
        <w:fldChar w:fldCharType="separate"/>
      </w:r>
      <w:r w:rsidR="006C5615">
        <w:rPr>
          <w:noProof/>
          <w:color w:val="auto"/>
          <w:sz w:val="24"/>
          <w:szCs w:val="24"/>
        </w:rPr>
        <w:t>4</w:t>
      </w:r>
      <w:r w:rsidRPr="00AF6589">
        <w:rPr>
          <w:color w:val="auto"/>
          <w:sz w:val="24"/>
          <w:szCs w:val="24"/>
        </w:rPr>
        <w:fldChar w:fldCharType="end"/>
      </w:r>
      <w:r w:rsidRPr="00AF6589">
        <w:rPr>
          <w:color w:val="auto"/>
          <w:sz w:val="24"/>
          <w:szCs w:val="24"/>
        </w:rPr>
        <w:t>. Población Atendida Vigencia</w:t>
      </w:r>
      <w:bookmarkEnd w:id="11"/>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581"/>
        <w:gridCol w:w="1419"/>
        <w:gridCol w:w="1182"/>
        <w:gridCol w:w="1310"/>
        <w:gridCol w:w="1055"/>
        <w:gridCol w:w="1009"/>
        <w:gridCol w:w="763"/>
        <w:gridCol w:w="936"/>
        <w:gridCol w:w="763"/>
      </w:tblGrid>
      <w:tr w:rsidR="00E066ED" w:rsidRPr="00E066ED" w:rsidTr="00E066ED">
        <w:tc>
          <w:tcPr>
            <w:tcW w:w="118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E066ED" w:rsidRPr="00E066ED" w:rsidRDefault="00E066ED" w:rsidP="005E5B78">
            <w:pPr>
              <w:jc w:val="center"/>
              <w:rPr>
                <w:rFonts w:cs="Arial"/>
                <w:b/>
                <w:sz w:val="20"/>
                <w:szCs w:val="20"/>
              </w:rPr>
            </w:pPr>
            <w:r w:rsidRPr="00E066ED">
              <w:rPr>
                <w:rFonts w:cs="Arial"/>
                <w:b/>
                <w:sz w:val="20"/>
                <w:szCs w:val="20"/>
              </w:rPr>
              <w:t>META ASOCIADA</w:t>
            </w:r>
          </w:p>
        </w:tc>
        <w:tc>
          <w:tcPr>
            <w:tcW w:w="5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E066ED" w:rsidRPr="00E066ED" w:rsidRDefault="00E066ED" w:rsidP="005E5B78">
            <w:pPr>
              <w:jc w:val="center"/>
              <w:rPr>
                <w:rFonts w:cs="Arial"/>
                <w:b/>
                <w:sz w:val="20"/>
                <w:szCs w:val="20"/>
              </w:rPr>
            </w:pPr>
            <w:r w:rsidRPr="00E066ED">
              <w:rPr>
                <w:rFonts w:cs="Arial"/>
                <w:b/>
                <w:sz w:val="20"/>
                <w:szCs w:val="20"/>
              </w:rPr>
              <w:t>AÑO</w:t>
            </w:r>
          </w:p>
        </w:tc>
        <w:tc>
          <w:tcPr>
            <w:tcW w:w="141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E066ED" w:rsidRPr="00E066ED" w:rsidRDefault="00E066ED" w:rsidP="005E5B78">
            <w:pPr>
              <w:jc w:val="center"/>
              <w:rPr>
                <w:rFonts w:cs="Arial"/>
                <w:b/>
                <w:sz w:val="20"/>
                <w:szCs w:val="20"/>
              </w:rPr>
            </w:pPr>
            <w:r w:rsidRPr="00E066ED">
              <w:rPr>
                <w:rFonts w:cs="Arial"/>
                <w:b/>
                <w:sz w:val="20"/>
                <w:szCs w:val="20"/>
              </w:rPr>
              <w:t>GRUPO POBLACIONAL</w:t>
            </w:r>
          </w:p>
        </w:tc>
        <w:tc>
          <w:tcPr>
            <w:tcW w:w="118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E066ED" w:rsidRPr="00E066ED" w:rsidRDefault="00E066ED" w:rsidP="005E5B78">
            <w:pPr>
              <w:jc w:val="center"/>
              <w:rPr>
                <w:rFonts w:cs="Arial"/>
                <w:b/>
                <w:sz w:val="20"/>
                <w:szCs w:val="20"/>
              </w:rPr>
            </w:pPr>
            <w:r w:rsidRPr="00E066ED">
              <w:rPr>
                <w:rFonts w:cs="Arial"/>
                <w:b/>
                <w:sz w:val="20"/>
                <w:szCs w:val="20"/>
              </w:rPr>
              <w:t>LOCALIDAD</w:t>
            </w:r>
          </w:p>
        </w:tc>
        <w:tc>
          <w:tcPr>
            <w:tcW w:w="131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E066ED" w:rsidRPr="00E066ED" w:rsidRDefault="00E066ED" w:rsidP="005E5B78">
            <w:pPr>
              <w:jc w:val="center"/>
              <w:rPr>
                <w:rFonts w:cs="Arial"/>
                <w:b/>
                <w:sz w:val="20"/>
                <w:szCs w:val="20"/>
              </w:rPr>
            </w:pPr>
            <w:r w:rsidRPr="00E066ED">
              <w:rPr>
                <w:rFonts w:cs="Arial"/>
                <w:b/>
                <w:sz w:val="20"/>
                <w:szCs w:val="20"/>
              </w:rPr>
              <w:t>GRUPO ETARIO</w:t>
            </w:r>
          </w:p>
        </w:tc>
        <w:tc>
          <w:tcPr>
            <w:tcW w:w="10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E066ED" w:rsidRPr="00E066ED" w:rsidRDefault="00E066ED" w:rsidP="005E5B78">
            <w:pPr>
              <w:jc w:val="center"/>
              <w:rPr>
                <w:rFonts w:cs="Arial"/>
                <w:b/>
                <w:sz w:val="20"/>
                <w:szCs w:val="20"/>
              </w:rPr>
            </w:pPr>
            <w:r w:rsidRPr="00E066ED">
              <w:rPr>
                <w:rFonts w:cs="Arial"/>
                <w:b/>
                <w:sz w:val="20"/>
                <w:szCs w:val="20"/>
              </w:rPr>
              <w:t>HOMBRES</w:t>
            </w:r>
          </w:p>
        </w:tc>
        <w:tc>
          <w:tcPr>
            <w:tcW w:w="100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E066ED" w:rsidRPr="00E066ED" w:rsidRDefault="00E066ED" w:rsidP="005E5B78">
            <w:pPr>
              <w:jc w:val="center"/>
              <w:rPr>
                <w:rFonts w:cs="Arial"/>
                <w:b/>
                <w:sz w:val="20"/>
                <w:szCs w:val="20"/>
              </w:rPr>
            </w:pPr>
            <w:r w:rsidRPr="00E066ED">
              <w:rPr>
                <w:rFonts w:cs="Arial"/>
                <w:b/>
                <w:sz w:val="20"/>
                <w:szCs w:val="20"/>
              </w:rPr>
              <w:t>MUJERES</w:t>
            </w:r>
          </w:p>
        </w:tc>
        <w:tc>
          <w:tcPr>
            <w:tcW w:w="76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E066ED" w:rsidRPr="00E066ED" w:rsidRDefault="00E066ED" w:rsidP="005E5B78">
            <w:pPr>
              <w:jc w:val="center"/>
              <w:rPr>
                <w:rFonts w:cs="Arial"/>
                <w:b/>
                <w:sz w:val="20"/>
                <w:szCs w:val="20"/>
              </w:rPr>
            </w:pPr>
            <w:r w:rsidRPr="00E066ED">
              <w:rPr>
                <w:rFonts w:cs="Arial"/>
                <w:b/>
                <w:sz w:val="20"/>
                <w:szCs w:val="20"/>
              </w:rPr>
              <w:t>TOTAL</w:t>
            </w:r>
          </w:p>
        </w:tc>
        <w:tc>
          <w:tcPr>
            <w:tcW w:w="93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E066ED" w:rsidRPr="00E066ED" w:rsidRDefault="00E066ED" w:rsidP="005E5B78">
            <w:pPr>
              <w:jc w:val="center"/>
              <w:rPr>
                <w:rFonts w:cs="Arial"/>
                <w:b/>
                <w:sz w:val="20"/>
                <w:szCs w:val="20"/>
              </w:rPr>
            </w:pPr>
            <w:r w:rsidRPr="00E066ED">
              <w:rPr>
                <w:rFonts w:cs="Arial"/>
                <w:b/>
                <w:sz w:val="20"/>
                <w:szCs w:val="20"/>
              </w:rPr>
              <w:t>PROGRA</w:t>
            </w:r>
          </w:p>
          <w:p w:rsidR="00E066ED" w:rsidRPr="00E066ED" w:rsidRDefault="00E066ED" w:rsidP="00E066ED">
            <w:pPr>
              <w:jc w:val="center"/>
              <w:rPr>
                <w:rFonts w:cs="Arial"/>
                <w:b/>
                <w:sz w:val="20"/>
                <w:szCs w:val="20"/>
              </w:rPr>
            </w:pPr>
            <w:r w:rsidRPr="00E066ED">
              <w:rPr>
                <w:rFonts w:cs="Arial"/>
                <w:b/>
                <w:sz w:val="20"/>
                <w:szCs w:val="20"/>
              </w:rPr>
              <w:t>MILL $</w:t>
            </w:r>
          </w:p>
          <w:p w:rsidR="00E066ED" w:rsidRPr="00E066ED" w:rsidRDefault="00E066ED" w:rsidP="00E066ED">
            <w:pPr>
              <w:jc w:val="center"/>
              <w:rPr>
                <w:rFonts w:cs="Arial"/>
                <w:b/>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E066ED" w:rsidRPr="00E066ED" w:rsidRDefault="00E066ED" w:rsidP="00E066ED">
            <w:pPr>
              <w:jc w:val="center"/>
              <w:rPr>
                <w:rFonts w:cs="Arial"/>
                <w:b/>
                <w:sz w:val="20"/>
                <w:szCs w:val="20"/>
              </w:rPr>
            </w:pPr>
            <w:r w:rsidRPr="00E066ED">
              <w:rPr>
                <w:rFonts w:cs="Arial"/>
                <w:b/>
                <w:sz w:val="20"/>
                <w:szCs w:val="20"/>
              </w:rPr>
              <w:t>EJECU</w:t>
            </w:r>
          </w:p>
          <w:p w:rsidR="00E066ED" w:rsidRPr="00E066ED" w:rsidRDefault="00E066ED" w:rsidP="00E066ED">
            <w:pPr>
              <w:jc w:val="center"/>
              <w:rPr>
                <w:rFonts w:cs="Arial"/>
                <w:b/>
                <w:sz w:val="20"/>
                <w:szCs w:val="20"/>
              </w:rPr>
            </w:pPr>
            <w:r w:rsidRPr="00E066ED">
              <w:rPr>
                <w:rFonts w:cs="Arial"/>
                <w:b/>
                <w:sz w:val="20"/>
                <w:szCs w:val="20"/>
              </w:rPr>
              <w:t>MILL $</w:t>
            </w:r>
          </w:p>
          <w:p w:rsidR="00E066ED" w:rsidRPr="00E066ED" w:rsidRDefault="00E066ED" w:rsidP="005E5B78">
            <w:pPr>
              <w:jc w:val="center"/>
              <w:rPr>
                <w:rFonts w:cs="Arial"/>
                <w:b/>
                <w:sz w:val="20"/>
                <w:szCs w:val="20"/>
              </w:rPr>
            </w:pPr>
          </w:p>
        </w:tc>
      </w:tr>
      <w:tr w:rsidR="00E066ED" w:rsidRPr="00E066ED" w:rsidTr="00E066ED">
        <w:trPr>
          <w:trHeight w:val="385"/>
        </w:trPr>
        <w:tc>
          <w:tcPr>
            <w:tcW w:w="1183" w:type="dxa"/>
            <w:vMerge w:val="restart"/>
            <w:tcBorders>
              <w:top w:val="single" w:sz="4" w:space="0" w:color="auto"/>
              <w:left w:val="single" w:sz="4" w:space="0" w:color="auto"/>
              <w:right w:val="single" w:sz="4" w:space="0" w:color="auto"/>
            </w:tcBorders>
          </w:tcPr>
          <w:p w:rsidR="00E066ED" w:rsidRPr="00E066ED" w:rsidRDefault="00E066ED" w:rsidP="00E066ED">
            <w:pPr>
              <w:jc w:val="center"/>
              <w:rPr>
                <w:rFonts w:cs="Arial"/>
                <w:sz w:val="20"/>
                <w:szCs w:val="20"/>
              </w:rPr>
            </w:pPr>
          </w:p>
          <w:p w:rsidR="00E066ED" w:rsidRPr="00E066ED" w:rsidRDefault="00E066ED" w:rsidP="00E066ED">
            <w:pPr>
              <w:jc w:val="center"/>
              <w:rPr>
                <w:rFonts w:cs="Arial"/>
                <w:sz w:val="20"/>
                <w:szCs w:val="20"/>
              </w:rPr>
            </w:pPr>
          </w:p>
          <w:p w:rsidR="00E066ED" w:rsidRPr="00E066ED" w:rsidRDefault="00E066ED" w:rsidP="00E066ED">
            <w:pPr>
              <w:jc w:val="center"/>
              <w:rPr>
                <w:rFonts w:cs="Arial"/>
                <w:sz w:val="20"/>
                <w:szCs w:val="20"/>
              </w:rPr>
            </w:pPr>
          </w:p>
          <w:p w:rsidR="00E066ED" w:rsidRPr="00E066ED" w:rsidRDefault="00E066ED" w:rsidP="00E066ED">
            <w:pPr>
              <w:jc w:val="center"/>
              <w:rPr>
                <w:rFonts w:cs="Arial"/>
                <w:sz w:val="20"/>
                <w:szCs w:val="20"/>
              </w:rPr>
            </w:pPr>
            <w:r w:rsidRPr="00E066ED">
              <w:rPr>
                <w:rFonts w:cs="Arial"/>
                <w:sz w:val="20"/>
                <w:szCs w:val="20"/>
              </w:rPr>
              <w:t>Formar 42.000 ciudadanos en los procesos de participación.</w:t>
            </w:r>
          </w:p>
          <w:p w:rsidR="00E066ED" w:rsidRPr="00E066ED" w:rsidRDefault="00E066ED" w:rsidP="005E5B78">
            <w:pPr>
              <w:jc w:val="center"/>
              <w:rPr>
                <w:rFonts w:cs="Arial"/>
                <w:sz w:val="20"/>
                <w:szCs w:val="20"/>
              </w:rPr>
            </w:pPr>
          </w:p>
        </w:tc>
        <w:tc>
          <w:tcPr>
            <w:tcW w:w="581"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66ED" w:rsidRPr="00E066ED" w:rsidRDefault="00E066ED" w:rsidP="00E066ED">
            <w:pPr>
              <w:ind w:left="113" w:right="113"/>
              <w:jc w:val="center"/>
              <w:rPr>
                <w:rFonts w:cs="Arial"/>
                <w:sz w:val="20"/>
                <w:szCs w:val="20"/>
              </w:rPr>
            </w:pPr>
            <w:r w:rsidRPr="00E066ED">
              <w:rPr>
                <w:rFonts w:cs="Arial"/>
                <w:sz w:val="20"/>
                <w:szCs w:val="20"/>
              </w:rPr>
              <w:t>2019 – I Semestre</w:t>
            </w:r>
          </w:p>
        </w:tc>
        <w:tc>
          <w:tcPr>
            <w:tcW w:w="1419"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Todos los grupos poblacionales</w:t>
            </w:r>
          </w:p>
        </w:tc>
        <w:tc>
          <w:tcPr>
            <w:tcW w:w="1182"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Todas las localidades</w:t>
            </w:r>
          </w:p>
        </w:tc>
        <w:tc>
          <w:tcPr>
            <w:tcW w:w="1310"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6-12 (Niños)</w:t>
            </w:r>
          </w:p>
        </w:tc>
        <w:tc>
          <w:tcPr>
            <w:tcW w:w="1055"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tabs>
                <w:tab w:val="left" w:pos="340"/>
                <w:tab w:val="center" w:pos="518"/>
              </w:tabs>
              <w:jc w:val="center"/>
              <w:rPr>
                <w:rFonts w:cs="Arial"/>
                <w:sz w:val="20"/>
                <w:szCs w:val="20"/>
              </w:rPr>
            </w:pPr>
            <w:r w:rsidRPr="00E066ED">
              <w:rPr>
                <w:rFonts w:cs="Arial"/>
                <w:sz w:val="20"/>
                <w:szCs w:val="20"/>
              </w:rPr>
              <w:t>19</w:t>
            </w:r>
          </w:p>
        </w:tc>
        <w:tc>
          <w:tcPr>
            <w:tcW w:w="1009"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51</w:t>
            </w:r>
          </w:p>
        </w:tc>
        <w:tc>
          <w:tcPr>
            <w:tcW w:w="763"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b/>
                <w:sz w:val="20"/>
                <w:szCs w:val="20"/>
              </w:rPr>
            </w:pPr>
            <w:r w:rsidRPr="00E066ED">
              <w:rPr>
                <w:rFonts w:cs="Arial"/>
                <w:b/>
                <w:sz w:val="20"/>
                <w:szCs w:val="20"/>
              </w:rPr>
              <w:t>70</w:t>
            </w:r>
          </w:p>
        </w:tc>
        <w:tc>
          <w:tcPr>
            <w:tcW w:w="936" w:type="dxa"/>
            <w:vMerge w:val="restart"/>
            <w:tcBorders>
              <w:top w:val="single" w:sz="4" w:space="0" w:color="auto"/>
              <w:left w:val="single" w:sz="4" w:space="0" w:color="auto"/>
              <w:right w:val="single" w:sz="4" w:space="0" w:color="auto"/>
            </w:tcBorders>
          </w:tcPr>
          <w:p w:rsidR="00E066ED" w:rsidRPr="00E066ED" w:rsidRDefault="00E066ED" w:rsidP="005E5B78">
            <w:pPr>
              <w:jc w:val="center"/>
              <w:rPr>
                <w:rFonts w:cs="Arial"/>
                <w:b/>
                <w:sz w:val="20"/>
                <w:szCs w:val="20"/>
              </w:rPr>
            </w:pPr>
          </w:p>
          <w:p w:rsidR="00E066ED" w:rsidRPr="00E066ED" w:rsidRDefault="00E066ED" w:rsidP="005E5B78">
            <w:pPr>
              <w:jc w:val="center"/>
              <w:rPr>
                <w:rFonts w:cs="Arial"/>
                <w:b/>
                <w:sz w:val="20"/>
                <w:szCs w:val="20"/>
              </w:rPr>
            </w:pPr>
          </w:p>
          <w:p w:rsidR="00E066ED" w:rsidRPr="00E066ED" w:rsidRDefault="00E066ED" w:rsidP="005E5B78">
            <w:pPr>
              <w:jc w:val="center"/>
              <w:rPr>
                <w:rFonts w:cs="Arial"/>
                <w:b/>
                <w:sz w:val="20"/>
                <w:szCs w:val="20"/>
              </w:rPr>
            </w:pPr>
          </w:p>
          <w:p w:rsidR="00E066ED" w:rsidRPr="00E066ED" w:rsidRDefault="00E066ED" w:rsidP="005E5B78">
            <w:pPr>
              <w:jc w:val="center"/>
              <w:rPr>
                <w:rFonts w:cs="Arial"/>
                <w:b/>
                <w:sz w:val="20"/>
                <w:szCs w:val="20"/>
              </w:rPr>
            </w:pPr>
          </w:p>
          <w:p w:rsidR="00E066ED" w:rsidRPr="00E066ED" w:rsidRDefault="00E066ED" w:rsidP="005E5B78">
            <w:pPr>
              <w:jc w:val="center"/>
              <w:rPr>
                <w:rFonts w:cs="Arial"/>
                <w:b/>
                <w:sz w:val="20"/>
                <w:szCs w:val="20"/>
              </w:rPr>
            </w:pPr>
          </w:p>
          <w:p w:rsidR="00E066ED" w:rsidRPr="00E066ED" w:rsidRDefault="00E066ED" w:rsidP="005E5B78">
            <w:pPr>
              <w:jc w:val="center"/>
              <w:rPr>
                <w:rFonts w:cs="Arial"/>
                <w:b/>
                <w:sz w:val="20"/>
                <w:szCs w:val="20"/>
              </w:rPr>
            </w:pPr>
          </w:p>
          <w:p w:rsidR="00E066ED" w:rsidRPr="00E066ED" w:rsidRDefault="00E066ED" w:rsidP="005E5B78">
            <w:pPr>
              <w:jc w:val="center"/>
              <w:rPr>
                <w:rFonts w:cs="Arial"/>
                <w:b/>
                <w:sz w:val="20"/>
                <w:szCs w:val="20"/>
              </w:rPr>
            </w:pPr>
            <w:r w:rsidRPr="00E066ED">
              <w:rPr>
                <w:rFonts w:cs="Arial"/>
                <w:b/>
                <w:sz w:val="20"/>
                <w:szCs w:val="20"/>
              </w:rPr>
              <w:t>$14.000</w:t>
            </w:r>
          </w:p>
        </w:tc>
        <w:tc>
          <w:tcPr>
            <w:tcW w:w="763" w:type="dxa"/>
            <w:vMerge w:val="restart"/>
            <w:tcBorders>
              <w:top w:val="single" w:sz="4" w:space="0" w:color="auto"/>
              <w:left w:val="single" w:sz="4" w:space="0" w:color="auto"/>
              <w:right w:val="single" w:sz="4" w:space="0" w:color="auto"/>
            </w:tcBorders>
          </w:tcPr>
          <w:p w:rsidR="00E066ED" w:rsidRPr="00E066ED" w:rsidRDefault="00E066ED" w:rsidP="005E5B78">
            <w:pPr>
              <w:jc w:val="center"/>
              <w:rPr>
                <w:rFonts w:cs="Arial"/>
                <w:b/>
                <w:sz w:val="20"/>
                <w:szCs w:val="20"/>
              </w:rPr>
            </w:pPr>
          </w:p>
          <w:p w:rsidR="00E066ED" w:rsidRPr="00E066ED" w:rsidRDefault="00E066ED" w:rsidP="005E5B78">
            <w:pPr>
              <w:jc w:val="center"/>
              <w:rPr>
                <w:rFonts w:cs="Arial"/>
                <w:b/>
                <w:sz w:val="20"/>
                <w:szCs w:val="20"/>
              </w:rPr>
            </w:pPr>
          </w:p>
          <w:p w:rsidR="00E066ED" w:rsidRPr="00E066ED" w:rsidRDefault="00E066ED" w:rsidP="005E5B78">
            <w:pPr>
              <w:jc w:val="center"/>
              <w:rPr>
                <w:rFonts w:cs="Arial"/>
                <w:b/>
                <w:sz w:val="20"/>
                <w:szCs w:val="20"/>
              </w:rPr>
            </w:pPr>
          </w:p>
          <w:p w:rsidR="00E066ED" w:rsidRPr="00E066ED" w:rsidRDefault="00E066ED" w:rsidP="005E5B78">
            <w:pPr>
              <w:jc w:val="center"/>
              <w:rPr>
                <w:rFonts w:cs="Arial"/>
                <w:b/>
                <w:sz w:val="20"/>
                <w:szCs w:val="20"/>
              </w:rPr>
            </w:pPr>
          </w:p>
          <w:p w:rsidR="00E066ED" w:rsidRPr="00E066ED" w:rsidRDefault="00E066ED" w:rsidP="005E5B78">
            <w:pPr>
              <w:jc w:val="center"/>
              <w:rPr>
                <w:rFonts w:cs="Arial"/>
                <w:b/>
                <w:sz w:val="20"/>
                <w:szCs w:val="20"/>
              </w:rPr>
            </w:pPr>
          </w:p>
          <w:p w:rsidR="00E066ED" w:rsidRPr="00E066ED" w:rsidRDefault="00E066ED" w:rsidP="005E5B78">
            <w:pPr>
              <w:jc w:val="center"/>
              <w:rPr>
                <w:rFonts w:cs="Arial"/>
                <w:b/>
                <w:sz w:val="20"/>
                <w:szCs w:val="20"/>
              </w:rPr>
            </w:pPr>
          </w:p>
          <w:p w:rsidR="00E066ED" w:rsidRPr="00E066ED" w:rsidRDefault="00E066ED" w:rsidP="005E5B78">
            <w:pPr>
              <w:jc w:val="center"/>
              <w:rPr>
                <w:rFonts w:cs="Arial"/>
                <w:b/>
                <w:sz w:val="20"/>
                <w:szCs w:val="20"/>
              </w:rPr>
            </w:pPr>
            <w:r w:rsidRPr="00E066ED">
              <w:rPr>
                <w:rFonts w:cs="Arial"/>
                <w:b/>
                <w:sz w:val="20"/>
                <w:szCs w:val="20"/>
              </w:rPr>
              <w:t>$8.083</w:t>
            </w:r>
          </w:p>
        </w:tc>
      </w:tr>
      <w:tr w:rsidR="00E066ED" w:rsidRPr="00E066ED" w:rsidTr="00E066ED">
        <w:trPr>
          <w:trHeight w:val="504"/>
        </w:trPr>
        <w:tc>
          <w:tcPr>
            <w:tcW w:w="1183" w:type="dxa"/>
            <w:vMerge/>
            <w:tcBorders>
              <w:left w:val="single" w:sz="4" w:space="0" w:color="auto"/>
              <w:right w:val="single" w:sz="4" w:space="0" w:color="auto"/>
            </w:tcBorders>
          </w:tcPr>
          <w:p w:rsidR="00E066ED" w:rsidRPr="00E066ED" w:rsidRDefault="00E066ED" w:rsidP="005E5B78">
            <w:pPr>
              <w:jc w:val="center"/>
              <w:rPr>
                <w:rFonts w:cs="Arial"/>
                <w:sz w:val="20"/>
                <w:szCs w:val="20"/>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Todos los grupos poblacionales</w:t>
            </w:r>
          </w:p>
        </w:tc>
        <w:tc>
          <w:tcPr>
            <w:tcW w:w="1182"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Todas las localidades</w:t>
            </w:r>
          </w:p>
        </w:tc>
        <w:tc>
          <w:tcPr>
            <w:tcW w:w="1310"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13-17 (Adolescentes)</w:t>
            </w:r>
          </w:p>
        </w:tc>
        <w:tc>
          <w:tcPr>
            <w:tcW w:w="1055"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color w:val="000000"/>
                <w:sz w:val="20"/>
                <w:szCs w:val="20"/>
              </w:rPr>
            </w:pPr>
            <w:r w:rsidRPr="00E066ED">
              <w:rPr>
                <w:rFonts w:cs="Arial"/>
                <w:color w:val="000000"/>
                <w:sz w:val="20"/>
                <w:szCs w:val="20"/>
              </w:rPr>
              <w:t>139</w:t>
            </w:r>
          </w:p>
        </w:tc>
        <w:tc>
          <w:tcPr>
            <w:tcW w:w="1009"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176</w:t>
            </w:r>
          </w:p>
        </w:tc>
        <w:tc>
          <w:tcPr>
            <w:tcW w:w="763"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b/>
                <w:sz w:val="20"/>
                <w:szCs w:val="20"/>
              </w:rPr>
            </w:pPr>
            <w:r w:rsidRPr="00E066ED">
              <w:rPr>
                <w:rFonts w:cs="Arial"/>
                <w:b/>
                <w:sz w:val="20"/>
                <w:szCs w:val="20"/>
              </w:rPr>
              <w:t>315</w:t>
            </w:r>
          </w:p>
        </w:tc>
        <w:tc>
          <w:tcPr>
            <w:tcW w:w="936" w:type="dxa"/>
            <w:vMerge/>
            <w:tcBorders>
              <w:left w:val="single" w:sz="4" w:space="0" w:color="auto"/>
              <w:right w:val="single" w:sz="4" w:space="0" w:color="auto"/>
            </w:tcBorders>
          </w:tcPr>
          <w:p w:rsidR="00E066ED" w:rsidRPr="00E066ED" w:rsidRDefault="00E066ED" w:rsidP="005E5B78">
            <w:pPr>
              <w:jc w:val="center"/>
              <w:rPr>
                <w:rFonts w:cs="Arial"/>
                <w:b/>
                <w:sz w:val="20"/>
                <w:szCs w:val="20"/>
              </w:rPr>
            </w:pPr>
          </w:p>
        </w:tc>
        <w:tc>
          <w:tcPr>
            <w:tcW w:w="763" w:type="dxa"/>
            <w:vMerge/>
            <w:tcBorders>
              <w:left w:val="single" w:sz="4" w:space="0" w:color="auto"/>
              <w:right w:val="single" w:sz="4" w:space="0" w:color="auto"/>
            </w:tcBorders>
          </w:tcPr>
          <w:p w:rsidR="00E066ED" w:rsidRPr="00E066ED" w:rsidRDefault="00E066ED" w:rsidP="005E5B78">
            <w:pPr>
              <w:jc w:val="center"/>
              <w:rPr>
                <w:rFonts w:cs="Arial"/>
                <w:b/>
                <w:sz w:val="20"/>
                <w:szCs w:val="20"/>
              </w:rPr>
            </w:pPr>
          </w:p>
        </w:tc>
      </w:tr>
      <w:tr w:rsidR="00E066ED" w:rsidRPr="00E066ED" w:rsidTr="00E066ED">
        <w:trPr>
          <w:trHeight w:val="426"/>
        </w:trPr>
        <w:tc>
          <w:tcPr>
            <w:tcW w:w="1183" w:type="dxa"/>
            <w:vMerge/>
            <w:tcBorders>
              <w:left w:val="single" w:sz="4" w:space="0" w:color="auto"/>
              <w:right w:val="single" w:sz="4" w:space="0" w:color="auto"/>
            </w:tcBorders>
          </w:tcPr>
          <w:p w:rsidR="00E066ED" w:rsidRPr="00E066ED" w:rsidRDefault="00E066ED" w:rsidP="005E5B78">
            <w:pPr>
              <w:jc w:val="center"/>
              <w:rPr>
                <w:rFonts w:cs="Arial"/>
                <w:sz w:val="20"/>
                <w:szCs w:val="20"/>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Todos los grupos poblacionales</w:t>
            </w:r>
          </w:p>
        </w:tc>
        <w:tc>
          <w:tcPr>
            <w:tcW w:w="1182"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Todas las localidades</w:t>
            </w:r>
          </w:p>
        </w:tc>
        <w:tc>
          <w:tcPr>
            <w:tcW w:w="1310"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18-26 (Jóvenes)</w:t>
            </w:r>
          </w:p>
        </w:tc>
        <w:tc>
          <w:tcPr>
            <w:tcW w:w="1055"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799</w:t>
            </w:r>
          </w:p>
        </w:tc>
        <w:tc>
          <w:tcPr>
            <w:tcW w:w="1009"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1709</w:t>
            </w:r>
          </w:p>
        </w:tc>
        <w:tc>
          <w:tcPr>
            <w:tcW w:w="763"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b/>
                <w:sz w:val="20"/>
                <w:szCs w:val="20"/>
              </w:rPr>
            </w:pPr>
            <w:r w:rsidRPr="00E066ED">
              <w:rPr>
                <w:rFonts w:cs="Arial"/>
                <w:b/>
                <w:sz w:val="20"/>
                <w:szCs w:val="20"/>
              </w:rPr>
              <w:t>2508</w:t>
            </w:r>
          </w:p>
        </w:tc>
        <w:tc>
          <w:tcPr>
            <w:tcW w:w="936" w:type="dxa"/>
            <w:vMerge/>
            <w:tcBorders>
              <w:left w:val="single" w:sz="4" w:space="0" w:color="auto"/>
              <w:right w:val="single" w:sz="4" w:space="0" w:color="auto"/>
            </w:tcBorders>
          </w:tcPr>
          <w:p w:rsidR="00E066ED" w:rsidRPr="00E066ED" w:rsidRDefault="00E066ED" w:rsidP="005E5B78">
            <w:pPr>
              <w:jc w:val="center"/>
              <w:rPr>
                <w:rFonts w:cs="Arial"/>
                <w:b/>
                <w:sz w:val="20"/>
                <w:szCs w:val="20"/>
              </w:rPr>
            </w:pPr>
          </w:p>
        </w:tc>
        <w:tc>
          <w:tcPr>
            <w:tcW w:w="763" w:type="dxa"/>
            <w:vMerge/>
            <w:tcBorders>
              <w:left w:val="single" w:sz="4" w:space="0" w:color="auto"/>
              <w:right w:val="single" w:sz="4" w:space="0" w:color="auto"/>
            </w:tcBorders>
          </w:tcPr>
          <w:p w:rsidR="00E066ED" w:rsidRPr="00E066ED" w:rsidRDefault="00E066ED" w:rsidP="005E5B78">
            <w:pPr>
              <w:jc w:val="center"/>
              <w:rPr>
                <w:rFonts w:cs="Arial"/>
                <w:b/>
                <w:sz w:val="20"/>
                <w:szCs w:val="20"/>
              </w:rPr>
            </w:pPr>
          </w:p>
        </w:tc>
      </w:tr>
      <w:tr w:rsidR="00E066ED" w:rsidRPr="00E066ED" w:rsidTr="00E066ED">
        <w:trPr>
          <w:trHeight w:val="404"/>
        </w:trPr>
        <w:tc>
          <w:tcPr>
            <w:tcW w:w="1183" w:type="dxa"/>
            <w:vMerge/>
            <w:tcBorders>
              <w:left w:val="single" w:sz="4" w:space="0" w:color="auto"/>
              <w:right w:val="single" w:sz="4" w:space="0" w:color="auto"/>
            </w:tcBorders>
          </w:tcPr>
          <w:p w:rsidR="00E066ED" w:rsidRPr="00E066ED" w:rsidRDefault="00E066ED" w:rsidP="005E5B78">
            <w:pPr>
              <w:jc w:val="center"/>
              <w:rPr>
                <w:rFonts w:cs="Arial"/>
                <w:sz w:val="20"/>
                <w:szCs w:val="20"/>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Todos los grupos poblacionales</w:t>
            </w:r>
          </w:p>
        </w:tc>
        <w:tc>
          <w:tcPr>
            <w:tcW w:w="1182"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Todas las localidades</w:t>
            </w:r>
          </w:p>
        </w:tc>
        <w:tc>
          <w:tcPr>
            <w:tcW w:w="1310"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27-59 (Adultos)</w:t>
            </w:r>
          </w:p>
        </w:tc>
        <w:tc>
          <w:tcPr>
            <w:tcW w:w="1055"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1209</w:t>
            </w:r>
          </w:p>
        </w:tc>
        <w:tc>
          <w:tcPr>
            <w:tcW w:w="1009"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2962</w:t>
            </w:r>
          </w:p>
        </w:tc>
        <w:tc>
          <w:tcPr>
            <w:tcW w:w="763"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b/>
                <w:sz w:val="20"/>
                <w:szCs w:val="20"/>
              </w:rPr>
            </w:pPr>
            <w:r w:rsidRPr="00E066ED">
              <w:rPr>
                <w:rFonts w:cs="Arial"/>
                <w:b/>
                <w:sz w:val="20"/>
                <w:szCs w:val="20"/>
              </w:rPr>
              <w:t>4171</w:t>
            </w:r>
          </w:p>
        </w:tc>
        <w:tc>
          <w:tcPr>
            <w:tcW w:w="936" w:type="dxa"/>
            <w:vMerge/>
            <w:tcBorders>
              <w:left w:val="single" w:sz="4" w:space="0" w:color="auto"/>
              <w:right w:val="single" w:sz="4" w:space="0" w:color="auto"/>
            </w:tcBorders>
          </w:tcPr>
          <w:p w:rsidR="00E066ED" w:rsidRPr="00E066ED" w:rsidRDefault="00E066ED" w:rsidP="005E5B78">
            <w:pPr>
              <w:jc w:val="center"/>
              <w:rPr>
                <w:rFonts w:cs="Arial"/>
                <w:b/>
                <w:sz w:val="20"/>
                <w:szCs w:val="20"/>
              </w:rPr>
            </w:pPr>
          </w:p>
        </w:tc>
        <w:tc>
          <w:tcPr>
            <w:tcW w:w="763" w:type="dxa"/>
            <w:vMerge/>
            <w:tcBorders>
              <w:left w:val="single" w:sz="4" w:space="0" w:color="auto"/>
              <w:right w:val="single" w:sz="4" w:space="0" w:color="auto"/>
            </w:tcBorders>
          </w:tcPr>
          <w:p w:rsidR="00E066ED" w:rsidRPr="00E066ED" w:rsidRDefault="00E066ED" w:rsidP="005E5B78">
            <w:pPr>
              <w:jc w:val="center"/>
              <w:rPr>
                <w:rFonts w:cs="Arial"/>
                <w:b/>
                <w:sz w:val="20"/>
                <w:szCs w:val="20"/>
              </w:rPr>
            </w:pPr>
          </w:p>
        </w:tc>
      </w:tr>
      <w:tr w:rsidR="00E066ED" w:rsidRPr="00E066ED" w:rsidTr="00E066ED">
        <w:trPr>
          <w:trHeight w:val="652"/>
        </w:trPr>
        <w:tc>
          <w:tcPr>
            <w:tcW w:w="1183" w:type="dxa"/>
            <w:vMerge/>
            <w:tcBorders>
              <w:left w:val="single" w:sz="4" w:space="0" w:color="auto"/>
              <w:bottom w:val="single" w:sz="4" w:space="0" w:color="auto"/>
              <w:right w:val="single" w:sz="4" w:space="0" w:color="auto"/>
            </w:tcBorders>
          </w:tcPr>
          <w:p w:rsidR="00E066ED" w:rsidRPr="00E066ED" w:rsidRDefault="00E066ED" w:rsidP="005E5B78">
            <w:pPr>
              <w:jc w:val="center"/>
              <w:rPr>
                <w:rFonts w:cs="Arial"/>
                <w:sz w:val="20"/>
                <w:szCs w:val="20"/>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Todos los grupos poblacionales</w:t>
            </w:r>
          </w:p>
        </w:tc>
        <w:tc>
          <w:tcPr>
            <w:tcW w:w="1182"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Todas las localidades</w:t>
            </w:r>
          </w:p>
        </w:tc>
        <w:tc>
          <w:tcPr>
            <w:tcW w:w="1310"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60 + Adelante (Adultos mayores)</w:t>
            </w:r>
          </w:p>
        </w:tc>
        <w:tc>
          <w:tcPr>
            <w:tcW w:w="1055"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441</w:t>
            </w:r>
          </w:p>
        </w:tc>
        <w:tc>
          <w:tcPr>
            <w:tcW w:w="1009"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sz w:val="20"/>
                <w:szCs w:val="20"/>
              </w:rPr>
            </w:pPr>
            <w:r w:rsidRPr="00E066ED">
              <w:rPr>
                <w:rFonts w:cs="Arial"/>
                <w:sz w:val="20"/>
                <w:szCs w:val="20"/>
              </w:rPr>
              <w:t>578</w:t>
            </w:r>
          </w:p>
        </w:tc>
        <w:tc>
          <w:tcPr>
            <w:tcW w:w="763" w:type="dxa"/>
            <w:tcBorders>
              <w:top w:val="single" w:sz="4" w:space="0" w:color="auto"/>
              <w:left w:val="single" w:sz="4" w:space="0" w:color="auto"/>
              <w:bottom w:val="single" w:sz="4" w:space="0" w:color="auto"/>
              <w:right w:val="single" w:sz="4" w:space="0" w:color="auto"/>
            </w:tcBorders>
            <w:vAlign w:val="center"/>
            <w:hideMark/>
          </w:tcPr>
          <w:p w:rsidR="00E066ED" w:rsidRPr="00E066ED" w:rsidRDefault="00E066ED" w:rsidP="005E5B78">
            <w:pPr>
              <w:jc w:val="center"/>
              <w:rPr>
                <w:rFonts w:cs="Arial"/>
                <w:b/>
                <w:sz w:val="20"/>
                <w:szCs w:val="20"/>
              </w:rPr>
            </w:pPr>
            <w:r w:rsidRPr="00E066ED">
              <w:rPr>
                <w:rFonts w:cs="Arial"/>
                <w:b/>
                <w:sz w:val="20"/>
                <w:szCs w:val="20"/>
              </w:rPr>
              <w:t>1019</w:t>
            </w:r>
          </w:p>
        </w:tc>
        <w:tc>
          <w:tcPr>
            <w:tcW w:w="936" w:type="dxa"/>
            <w:vMerge/>
            <w:tcBorders>
              <w:left w:val="single" w:sz="4" w:space="0" w:color="auto"/>
              <w:bottom w:val="single" w:sz="4" w:space="0" w:color="auto"/>
              <w:right w:val="single" w:sz="4" w:space="0" w:color="auto"/>
            </w:tcBorders>
          </w:tcPr>
          <w:p w:rsidR="00E066ED" w:rsidRPr="00E066ED" w:rsidRDefault="00E066ED" w:rsidP="005E5B78">
            <w:pPr>
              <w:jc w:val="center"/>
              <w:rPr>
                <w:rFonts w:cs="Arial"/>
                <w:b/>
                <w:sz w:val="20"/>
                <w:szCs w:val="20"/>
              </w:rPr>
            </w:pPr>
          </w:p>
        </w:tc>
        <w:tc>
          <w:tcPr>
            <w:tcW w:w="763" w:type="dxa"/>
            <w:vMerge/>
            <w:tcBorders>
              <w:left w:val="single" w:sz="4" w:space="0" w:color="auto"/>
              <w:bottom w:val="single" w:sz="4" w:space="0" w:color="auto"/>
              <w:right w:val="single" w:sz="4" w:space="0" w:color="auto"/>
            </w:tcBorders>
          </w:tcPr>
          <w:p w:rsidR="00E066ED" w:rsidRPr="00E066ED" w:rsidRDefault="00E066ED" w:rsidP="005E5B78">
            <w:pPr>
              <w:jc w:val="center"/>
              <w:rPr>
                <w:rFonts w:cs="Arial"/>
                <w:b/>
                <w:sz w:val="20"/>
                <w:szCs w:val="20"/>
              </w:rPr>
            </w:pPr>
          </w:p>
        </w:tc>
      </w:tr>
    </w:tbl>
    <w:p w:rsidR="00BC049F" w:rsidRPr="00695416" w:rsidRDefault="00BC049F" w:rsidP="00BC049F">
      <w:pPr>
        <w:jc w:val="center"/>
        <w:rPr>
          <w:rFonts w:ascii="Calibri" w:hAnsi="Calibri"/>
          <w:sz w:val="18"/>
          <w:szCs w:val="20"/>
        </w:rPr>
      </w:pPr>
      <w:r w:rsidRPr="00695416">
        <w:rPr>
          <w:rFonts w:ascii="Calibri" w:hAnsi="Calibri"/>
          <w:sz w:val="18"/>
          <w:szCs w:val="20"/>
        </w:rPr>
        <w:t>*JAC: Juntas de Acción Comunal - Se registra solo para proyectos relacionados con Asuntos Comunales</w:t>
      </w:r>
    </w:p>
    <w:p w:rsidR="00BC049F" w:rsidRDefault="00BC049F" w:rsidP="00BC049F">
      <w:pPr>
        <w:tabs>
          <w:tab w:val="left" w:pos="993"/>
        </w:tabs>
        <w:ind w:right="54"/>
        <w:jc w:val="center"/>
        <w:rPr>
          <w:b/>
          <w:sz w:val="24"/>
          <w:szCs w:val="24"/>
        </w:rPr>
      </w:pPr>
    </w:p>
    <w:p w:rsidR="00940AF4" w:rsidRDefault="00940AF4" w:rsidP="00BC049F">
      <w:pPr>
        <w:tabs>
          <w:tab w:val="left" w:pos="993"/>
        </w:tabs>
        <w:ind w:right="54"/>
        <w:jc w:val="center"/>
        <w:rPr>
          <w:b/>
          <w:sz w:val="24"/>
          <w:szCs w:val="24"/>
        </w:rPr>
      </w:pPr>
    </w:p>
    <w:p w:rsidR="00940AF4" w:rsidRDefault="00940AF4" w:rsidP="00BC049F">
      <w:pPr>
        <w:tabs>
          <w:tab w:val="left" w:pos="993"/>
        </w:tabs>
        <w:ind w:right="54"/>
        <w:jc w:val="center"/>
        <w:rPr>
          <w:b/>
          <w:sz w:val="24"/>
          <w:szCs w:val="24"/>
        </w:rPr>
      </w:pPr>
    </w:p>
    <w:p w:rsidR="00940AF4" w:rsidRDefault="00940AF4" w:rsidP="00BC049F">
      <w:pPr>
        <w:tabs>
          <w:tab w:val="left" w:pos="993"/>
        </w:tabs>
        <w:ind w:right="54"/>
        <w:jc w:val="center"/>
        <w:rPr>
          <w:b/>
          <w:sz w:val="24"/>
          <w:szCs w:val="24"/>
        </w:rPr>
      </w:pPr>
    </w:p>
    <w:p w:rsidR="00BC049F" w:rsidRPr="00220951" w:rsidRDefault="00220951" w:rsidP="00220951">
      <w:pPr>
        <w:pStyle w:val="Ttulo1"/>
        <w:ind w:left="0" w:firstLine="0"/>
      </w:pPr>
      <w:r w:rsidRPr="00220951">
        <w:lastRenderedPageBreak/>
        <w:t xml:space="preserve"> </w:t>
      </w:r>
      <w:bookmarkStart w:id="12" w:name="_Toc27040064"/>
      <w:r>
        <w:t xml:space="preserve">1.7 </w:t>
      </w:r>
      <w:r w:rsidR="00BC049F" w:rsidRPr="00220951">
        <w:t>Acciones relevantes adelantadas en la vigencia por proyecto de inversión de carácter social:</w:t>
      </w:r>
      <w:bookmarkEnd w:id="12"/>
    </w:p>
    <w:p w:rsidR="00BC049F" w:rsidRDefault="00BC049F" w:rsidP="00BC049F">
      <w:pPr>
        <w:tabs>
          <w:tab w:val="left" w:pos="993"/>
        </w:tabs>
        <w:ind w:right="54"/>
        <w:rPr>
          <w:b/>
          <w:sz w:val="24"/>
          <w:szCs w:val="24"/>
        </w:rPr>
      </w:pPr>
    </w:p>
    <w:p w:rsidR="00BC049F" w:rsidRPr="005F4BEC" w:rsidRDefault="00BC049F" w:rsidP="00BC049F">
      <w:pPr>
        <w:jc w:val="both"/>
        <w:rPr>
          <w:b/>
          <w:sz w:val="24"/>
          <w:szCs w:val="24"/>
        </w:rPr>
      </w:pPr>
      <w:r w:rsidRPr="00E20A0D">
        <w:rPr>
          <w:sz w:val="24"/>
          <w:szCs w:val="24"/>
        </w:rPr>
        <w:t xml:space="preserve">Las acciones relevantes adelantadas durante el primer semestre del año 2019 a través del proyecto de inversión 1013 para la </w:t>
      </w:r>
      <w:r w:rsidRPr="005F4BEC">
        <w:rPr>
          <w:b/>
          <w:sz w:val="24"/>
          <w:szCs w:val="24"/>
        </w:rPr>
        <w:t>meta del Plan de Desarrollo asociada a “Formar 10.000 ciudadanos en participación” fueron las siguientes:</w:t>
      </w:r>
    </w:p>
    <w:p w:rsidR="00BC049F" w:rsidRPr="00E20A0D" w:rsidRDefault="00BC049F" w:rsidP="00BC049F">
      <w:pPr>
        <w:jc w:val="both"/>
        <w:rPr>
          <w:sz w:val="24"/>
          <w:szCs w:val="24"/>
        </w:rPr>
      </w:pPr>
    </w:p>
    <w:p w:rsidR="00BC049F" w:rsidRPr="00E20A0D" w:rsidRDefault="00BC049F" w:rsidP="005373C9">
      <w:pPr>
        <w:pStyle w:val="paragraph"/>
        <w:numPr>
          <w:ilvl w:val="0"/>
          <w:numId w:val="6"/>
        </w:numPr>
        <w:spacing w:before="0" w:beforeAutospacing="0" w:after="0" w:afterAutospacing="0"/>
        <w:jc w:val="both"/>
        <w:textAlignment w:val="baseline"/>
        <w:rPr>
          <w:rStyle w:val="eop"/>
          <w:rFonts w:ascii="Arial Narrow" w:hAnsi="Arial Narrow" w:cs="Arial"/>
          <w:lang w:val="es-CO"/>
        </w:rPr>
      </w:pPr>
      <w:r w:rsidRPr="00E20A0D">
        <w:rPr>
          <w:rStyle w:val="eop"/>
          <w:rFonts w:ascii="Arial Narrow" w:hAnsi="Arial Narrow" w:cs="Arial"/>
          <w:lang w:val="es-CO"/>
        </w:rPr>
        <w:t xml:space="preserve">Teniendo en cuenta las solicitudes enviadas por las comunidades, el número de procesos y la identificación de necesidades de formación realizada por entidades del Distrito, en el primer semestre del 2019 se revisaron y ajustaron los contenidos de cada una de las líneas de formación, con el objetivo de responder a los intereses de la ciudadanía y a las lógicas comunitarias. De tal forma que se realizaron </w:t>
      </w:r>
      <w:r w:rsidRPr="00E20A0D">
        <w:rPr>
          <w:rStyle w:val="eop"/>
          <w:rFonts w:ascii="Arial Narrow" w:hAnsi="Arial Narrow" w:cs="Arial"/>
          <w:b/>
          <w:lang w:val="es-CO"/>
        </w:rPr>
        <w:t>120 jornadas</w:t>
      </w:r>
      <w:r w:rsidRPr="00E20A0D">
        <w:rPr>
          <w:rStyle w:val="eop"/>
          <w:rFonts w:ascii="Arial Narrow" w:hAnsi="Arial Narrow" w:cs="Arial"/>
          <w:lang w:val="es-CO"/>
        </w:rPr>
        <w:t xml:space="preserve"> </w:t>
      </w:r>
      <w:r w:rsidRPr="00E20A0D">
        <w:rPr>
          <w:rStyle w:val="eop"/>
          <w:rFonts w:ascii="Arial Narrow" w:hAnsi="Arial Narrow" w:cs="Arial"/>
          <w:b/>
          <w:lang w:val="es-CO"/>
        </w:rPr>
        <w:t>de concertación</w:t>
      </w:r>
      <w:r w:rsidRPr="00E20A0D">
        <w:rPr>
          <w:rStyle w:val="eop"/>
          <w:rFonts w:ascii="Arial Narrow" w:hAnsi="Arial Narrow" w:cs="Arial"/>
          <w:lang w:val="es-CO"/>
        </w:rPr>
        <w:t xml:space="preserve"> en 15 localidades de la capital y otras de alcance distrital, todo lo anterior con base en el portafolio de oferta de la Escuela definido en la vigencia 2018. </w:t>
      </w:r>
    </w:p>
    <w:p w:rsidR="00BC049F" w:rsidRPr="00E20A0D" w:rsidRDefault="00BC049F" w:rsidP="00BC049F">
      <w:pPr>
        <w:jc w:val="both"/>
        <w:rPr>
          <w:rStyle w:val="eop"/>
          <w:rFonts w:cs="Arial"/>
          <w:sz w:val="24"/>
          <w:szCs w:val="24"/>
          <w:lang w:val="es-CO"/>
        </w:rPr>
      </w:pPr>
    </w:p>
    <w:p w:rsidR="00BC049F" w:rsidRPr="00E20A0D" w:rsidRDefault="00BC049F" w:rsidP="005373C9">
      <w:pPr>
        <w:pStyle w:val="Prrafodelista"/>
        <w:widowControl/>
        <w:numPr>
          <w:ilvl w:val="0"/>
          <w:numId w:val="6"/>
        </w:numPr>
        <w:autoSpaceDE/>
        <w:autoSpaceDN/>
        <w:contextualSpacing/>
        <w:jc w:val="both"/>
        <w:rPr>
          <w:rStyle w:val="eop"/>
          <w:rFonts w:cs="Arial"/>
          <w:sz w:val="24"/>
          <w:szCs w:val="24"/>
          <w:lang w:val="es-CO"/>
        </w:rPr>
      </w:pPr>
      <w:r w:rsidRPr="00E20A0D">
        <w:rPr>
          <w:rStyle w:val="eop"/>
          <w:rFonts w:cs="Arial"/>
          <w:sz w:val="24"/>
          <w:szCs w:val="24"/>
          <w:lang w:val="es-CO"/>
        </w:rPr>
        <w:t xml:space="preserve">En el marco de la estrategia </w:t>
      </w:r>
      <w:r w:rsidRPr="00E20A0D">
        <w:rPr>
          <w:rStyle w:val="eop"/>
          <w:rFonts w:cs="Arial"/>
          <w:i/>
          <w:sz w:val="24"/>
          <w:szCs w:val="24"/>
          <w:lang w:val="es-CO"/>
        </w:rPr>
        <w:t>Colegio como el centro del barrio,</w:t>
      </w:r>
      <w:r w:rsidRPr="00E20A0D">
        <w:rPr>
          <w:rStyle w:val="eop"/>
          <w:rFonts w:cs="Arial"/>
          <w:sz w:val="24"/>
          <w:szCs w:val="24"/>
          <w:lang w:val="es-CO"/>
        </w:rPr>
        <w:t xml:space="preserve"> en articulación con la Secretaría de Educación del Distrito, se </w:t>
      </w:r>
      <w:proofErr w:type="spellStart"/>
      <w:r w:rsidRPr="00E20A0D">
        <w:rPr>
          <w:rStyle w:val="eop"/>
          <w:rFonts w:cs="Arial"/>
          <w:sz w:val="24"/>
          <w:szCs w:val="24"/>
          <w:lang w:val="es-CO"/>
        </w:rPr>
        <w:t>aperturaron</w:t>
      </w:r>
      <w:proofErr w:type="spellEnd"/>
      <w:r w:rsidRPr="00E20A0D">
        <w:rPr>
          <w:rStyle w:val="eop"/>
          <w:rFonts w:cs="Arial"/>
          <w:sz w:val="24"/>
          <w:szCs w:val="24"/>
          <w:lang w:val="es-CO"/>
        </w:rPr>
        <w:t xml:space="preserve"> </w:t>
      </w:r>
      <w:r w:rsidRPr="00E20A0D">
        <w:rPr>
          <w:rStyle w:val="eop"/>
          <w:rFonts w:cs="Arial"/>
          <w:b/>
          <w:sz w:val="24"/>
          <w:szCs w:val="24"/>
          <w:lang w:val="es-CO"/>
        </w:rPr>
        <w:t>3 procesos de formación</w:t>
      </w:r>
      <w:r w:rsidRPr="00E20A0D">
        <w:rPr>
          <w:rStyle w:val="eop"/>
          <w:rFonts w:cs="Arial"/>
          <w:sz w:val="24"/>
          <w:szCs w:val="24"/>
          <w:lang w:val="es-CO"/>
        </w:rPr>
        <w:t xml:space="preserve"> en los Colegios Quiroga Alianza IED y Santa Librada IED cuyo propósito es el fortalecimiento de la relación del sector educación con la comunidad para promover el desarrollo comunitario. </w:t>
      </w:r>
    </w:p>
    <w:p w:rsidR="00BC049F" w:rsidRPr="00E20A0D" w:rsidRDefault="00BC049F" w:rsidP="00BC049F">
      <w:pPr>
        <w:jc w:val="both"/>
        <w:rPr>
          <w:rStyle w:val="eop"/>
          <w:rFonts w:cs="Arial"/>
          <w:sz w:val="24"/>
          <w:szCs w:val="24"/>
          <w:lang w:val="es-CO"/>
        </w:rPr>
      </w:pPr>
    </w:p>
    <w:p w:rsidR="00BC049F" w:rsidRPr="00E20A0D" w:rsidRDefault="00BC049F" w:rsidP="005373C9">
      <w:pPr>
        <w:pStyle w:val="Prrafodelista"/>
        <w:widowControl/>
        <w:numPr>
          <w:ilvl w:val="0"/>
          <w:numId w:val="6"/>
        </w:numPr>
        <w:autoSpaceDE/>
        <w:autoSpaceDN/>
        <w:contextualSpacing/>
        <w:jc w:val="both"/>
        <w:rPr>
          <w:rStyle w:val="eop"/>
          <w:rFonts w:cs="Arial"/>
          <w:sz w:val="24"/>
          <w:szCs w:val="24"/>
          <w:lang w:val="es-CO"/>
        </w:rPr>
      </w:pPr>
      <w:r w:rsidRPr="00E20A0D">
        <w:rPr>
          <w:rStyle w:val="eop"/>
          <w:rFonts w:cs="Arial"/>
          <w:sz w:val="24"/>
          <w:szCs w:val="24"/>
          <w:lang w:val="es-CO"/>
        </w:rPr>
        <w:t xml:space="preserve">Teniendo en cuenta las evaluaciones de satisfacción de los usuarios a los procesos de formación, se realizó la actualización de las metodologías correspondientes a cada una de sus líneas. </w:t>
      </w:r>
    </w:p>
    <w:p w:rsidR="00BC049F" w:rsidRPr="00E20A0D" w:rsidRDefault="00BC049F" w:rsidP="00BC049F">
      <w:pPr>
        <w:pStyle w:val="Prrafodelista"/>
        <w:rPr>
          <w:rStyle w:val="eop"/>
          <w:rFonts w:cs="Arial"/>
          <w:sz w:val="24"/>
          <w:szCs w:val="24"/>
          <w:lang w:val="es-CO"/>
        </w:rPr>
      </w:pPr>
    </w:p>
    <w:p w:rsidR="00BC049F" w:rsidRPr="00E20A0D" w:rsidRDefault="00BC049F" w:rsidP="005373C9">
      <w:pPr>
        <w:pStyle w:val="Prrafodelista"/>
        <w:widowControl/>
        <w:numPr>
          <w:ilvl w:val="0"/>
          <w:numId w:val="6"/>
        </w:numPr>
        <w:autoSpaceDE/>
        <w:autoSpaceDN/>
        <w:contextualSpacing/>
        <w:jc w:val="both"/>
        <w:rPr>
          <w:rStyle w:val="eop"/>
          <w:rFonts w:cs="Arial"/>
          <w:sz w:val="24"/>
          <w:szCs w:val="24"/>
          <w:lang w:val="es-CO"/>
        </w:rPr>
      </w:pPr>
      <w:r w:rsidRPr="00E20A0D">
        <w:rPr>
          <w:rStyle w:val="eop"/>
          <w:rFonts w:cs="Arial"/>
          <w:sz w:val="24"/>
          <w:szCs w:val="24"/>
          <w:lang w:val="es-CO"/>
        </w:rPr>
        <w:t xml:space="preserve">De acuerdo a las recomendaciones de los participantes de los cursos, se elaboraron </w:t>
      </w:r>
      <w:r w:rsidRPr="00E20A0D">
        <w:rPr>
          <w:rStyle w:val="eop"/>
          <w:rFonts w:cs="Arial"/>
          <w:b/>
          <w:sz w:val="24"/>
          <w:szCs w:val="24"/>
          <w:lang w:val="es-CO"/>
        </w:rPr>
        <w:t>4 documentos temáticos</w:t>
      </w:r>
      <w:r w:rsidRPr="00E20A0D">
        <w:rPr>
          <w:rStyle w:val="eop"/>
          <w:rFonts w:cs="Arial"/>
          <w:sz w:val="24"/>
          <w:szCs w:val="24"/>
          <w:lang w:val="es-CO"/>
        </w:rPr>
        <w:t xml:space="preserve"> de líneas de formación, los cuales han sido distribuidos en las sesiones de formación presencial y se encuentran disponibles para consulta en la plataforma de la Escuela </w:t>
      </w:r>
      <w:hyperlink r:id="rId10" w:history="1">
        <w:r w:rsidRPr="00E20A0D">
          <w:rPr>
            <w:rStyle w:val="Hipervnculo"/>
            <w:rFonts w:cs="Arial"/>
            <w:sz w:val="24"/>
            <w:szCs w:val="24"/>
            <w:lang w:val="es-CO"/>
          </w:rPr>
          <w:t>www.escuela.participacionbogota.gov.co</w:t>
        </w:r>
      </w:hyperlink>
      <w:r w:rsidRPr="00E20A0D">
        <w:rPr>
          <w:rStyle w:val="eop"/>
          <w:rFonts w:cs="Arial"/>
          <w:sz w:val="24"/>
          <w:szCs w:val="24"/>
          <w:lang w:val="es-CO"/>
        </w:rPr>
        <w:t xml:space="preserve"> .</w:t>
      </w:r>
    </w:p>
    <w:p w:rsidR="00BC049F" w:rsidRPr="00E20A0D" w:rsidRDefault="00BC049F" w:rsidP="00BC049F">
      <w:pPr>
        <w:rPr>
          <w:rStyle w:val="eop"/>
          <w:rFonts w:cs="Arial"/>
          <w:sz w:val="24"/>
          <w:szCs w:val="24"/>
          <w:lang w:val="es-CO"/>
        </w:rPr>
      </w:pPr>
    </w:p>
    <w:p w:rsidR="00BC049F" w:rsidRPr="00E20A0D" w:rsidRDefault="00BC049F" w:rsidP="005373C9">
      <w:pPr>
        <w:pStyle w:val="Prrafodelista"/>
        <w:widowControl/>
        <w:numPr>
          <w:ilvl w:val="0"/>
          <w:numId w:val="6"/>
        </w:numPr>
        <w:shd w:val="clear" w:color="auto" w:fill="FFFFFF"/>
        <w:autoSpaceDE/>
        <w:autoSpaceDN/>
        <w:contextualSpacing/>
        <w:jc w:val="both"/>
        <w:textAlignment w:val="baseline"/>
        <w:rPr>
          <w:rFonts w:cs="Arial"/>
          <w:color w:val="000000" w:themeColor="text1"/>
          <w:sz w:val="24"/>
          <w:szCs w:val="24"/>
          <w:lang w:val="es-CO"/>
        </w:rPr>
      </w:pPr>
      <w:r w:rsidRPr="00E20A0D">
        <w:rPr>
          <w:rFonts w:cs="Arial"/>
          <w:color w:val="000000" w:themeColor="text1"/>
          <w:sz w:val="24"/>
          <w:szCs w:val="24"/>
          <w:lang w:val="es-CO"/>
        </w:rPr>
        <w:t xml:space="preserve">Respondiendo al principio de “pedagogías orientadas a la acción”, durante el primer semestre del año 2019 se realizaron </w:t>
      </w:r>
      <w:r w:rsidRPr="00E20A0D">
        <w:rPr>
          <w:rFonts w:cs="Arial"/>
          <w:b/>
          <w:color w:val="000000" w:themeColor="text1"/>
          <w:sz w:val="24"/>
          <w:szCs w:val="24"/>
          <w:lang w:val="es-CO"/>
        </w:rPr>
        <w:t>66 jornadas de réplica</w:t>
      </w:r>
      <w:r w:rsidRPr="00E20A0D">
        <w:rPr>
          <w:rFonts w:cs="Arial"/>
          <w:color w:val="000000" w:themeColor="text1"/>
          <w:sz w:val="24"/>
          <w:szCs w:val="24"/>
          <w:lang w:val="es-CO"/>
        </w:rPr>
        <w:t xml:space="preserve"> de los procesos de formación de corta intensidad. Estas actividades consistieron en ejercicios prácticos de </w:t>
      </w:r>
      <w:proofErr w:type="spellStart"/>
      <w:r w:rsidRPr="00E20A0D">
        <w:rPr>
          <w:rFonts w:cs="Arial"/>
          <w:color w:val="000000" w:themeColor="text1"/>
          <w:sz w:val="24"/>
          <w:szCs w:val="24"/>
          <w:lang w:val="es-CO"/>
        </w:rPr>
        <w:t>visibilización</w:t>
      </w:r>
      <w:proofErr w:type="spellEnd"/>
      <w:r w:rsidRPr="00E20A0D">
        <w:rPr>
          <w:rFonts w:cs="Arial"/>
          <w:color w:val="000000" w:themeColor="text1"/>
          <w:sz w:val="24"/>
          <w:szCs w:val="24"/>
          <w:lang w:val="es-CO"/>
        </w:rPr>
        <w:t xml:space="preserve"> de los conceptos y habilidades adquiridas por parte de los participantes de los procesos hacia integrantes de su comunidad y/o contextos sociales, con el fin de generar un mayor impacto. Con estas actividades se logró impactar alrededor de </w:t>
      </w:r>
      <w:r w:rsidRPr="00E20A0D">
        <w:rPr>
          <w:rFonts w:cs="Arial"/>
          <w:b/>
          <w:color w:val="000000" w:themeColor="text1"/>
          <w:sz w:val="24"/>
          <w:szCs w:val="24"/>
          <w:lang w:val="es-CO"/>
        </w:rPr>
        <w:t>300 personas</w:t>
      </w:r>
      <w:r w:rsidRPr="00E20A0D">
        <w:rPr>
          <w:rFonts w:cs="Arial"/>
          <w:color w:val="000000" w:themeColor="text1"/>
          <w:sz w:val="24"/>
          <w:szCs w:val="24"/>
          <w:lang w:val="es-CO"/>
        </w:rPr>
        <w:t>.</w:t>
      </w:r>
    </w:p>
    <w:p w:rsidR="00BC049F" w:rsidRPr="00E20A0D" w:rsidRDefault="00BC049F" w:rsidP="00BC049F">
      <w:pPr>
        <w:pStyle w:val="Prrafodelista"/>
        <w:shd w:val="clear" w:color="auto" w:fill="FFFFFF"/>
        <w:jc w:val="both"/>
        <w:textAlignment w:val="baseline"/>
        <w:rPr>
          <w:rFonts w:cs="Arial"/>
          <w:color w:val="000000" w:themeColor="text1"/>
          <w:sz w:val="24"/>
          <w:szCs w:val="24"/>
          <w:lang w:val="es-CO"/>
        </w:rPr>
      </w:pPr>
    </w:p>
    <w:p w:rsidR="00BC049F" w:rsidRPr="00E20A0D" w:rsidRDefault="00BC049F" w:rsidP="005373C9">
      <w:pPr>
        <w:pStyle w:val="Prrafodelista"/>
        <w:widowControl/>
        <w:numPr>
          <w:ilvl w:val="0"/>
          <w:numId w:val="6"/>
        </w:numPr>
        <w:autoSpaceDE/>
        <w:autoSpaceDN/>
        <w:contextualSpacing/>
        <w:jc w:val="both"/>
        <w:rPr>
          <w:rFonts w:cs="Arial"/>
          <w:color w:val="000000" w:themeColor="text1"/>
          <w:sz w:val="24"/>
          <w:szCs w:val="24"/>
          <w:lang w:val="es-CO"/>
        </w:rPr>
      </w:pPr>
      <w:r w:rsidRPr="00E20A0D">
        <w:rPr>
          <w:rFonts w:cs="Arial"/>
          <w:color w:val="000000" w:themeColor="text1"/>
          <w:sz w:val="24"/>
          <w:szCs w:val="24"/>
          <w:lang w:val="es-CO"/>
        </w:rPr>
        <w:t xml:space="preserve">Como parte de la necesidad identificada en varios sectores de la ciudadanía en la Capital y teniendo en cuenta que una de las líneas de formación de la Escuela es: “Accesibilidad y la inclusión social, se estructuró y </w:t>
      </w:r>
      <w:proofErr w:type="spellStart"/>
      <w:r w:rsidRPr="00E20A0D">
        <w:rPr>
          <w:rFonts w:cs="Arial"/>
          <w:color w:val="000000" w:themeColor="text1"/>
          <w:sz w:val="24"/>
          <w:szCs w:val="24"/>
          <w:lang w:val="es-CO"/>
        </w:rPr>
        <w:t>aperturó</w:t>
      </w:r>
      <w:proofErr w:type="spellEnd"/>
      <w:r w:rsidRPr="00E20A0D">
        <w:rPr>
          <w:rFonts w:cs="Arial"/>
          <w:color w:val="000000" w:themeColor="text1"/>
          <w:sz w:val="24"/>
          <w:szCs w:val="24"/>
          <w:lang w:val="es-CO"/>
        </w:rPr>
        <w:t xml:space="preserve"> el </w:t>
      </w:r>
      <w:r w:rsidRPr="00E20A0D">
        <w:rPr>
          <w:rFonts w:cs="Arial"/>
          <w:b/>
          <w:color w:val="000000" w:themeColor="text1"/>
          <w:sz w:val="24"/>
          <w:szCs w:val="24"/>
          <w:lang w:val="es-CO"/>
        </w:rPr>
        <w:t>Curso básico de lengua de señas,</w:t>
      </w:r>
      <w:r w:rsidRPr="00E20A0D">
        <w:rPr>
          <w:rFonts w:cs="Arial"/>
          <w:color w:val="000000" w:themeColor="text1"/>
          <w:sz w:val="24"/>
          <w:szCs w:val="24"/>
          <w:lang w:val="es-CO"/>
        </w:rPr>
        <w:t xml:space="preserve"> que busca dotar a los ciudadanos de herramientas básicas de comunicación en esta lengua, con el fin de propiciar la eliminación de barreras de comunicación y fortalecer el ejercicio participativo. Durante el primer semestre de 2019, se brindó el curso de lengua de Señas a </w:t>
      </w:r>
      <w:r w:rsidRPr="00E20A0D">
        <w:rPr>
          <w:rFonts w:cs="Arial"/>
          <w:b/>
          <w:color w:val="000000" w:themeColor="text1"/>
          <w:sz w:val="24"/>
          <w:szCs w:val="24"/>
          <w:lang w:val="es-CO"/>
        </w:rPr>
        <w:t>290 personas</w:t>
      </w:r>
      <w:r w:rsidRPr="00E20A0D">
        <w:rPr>
          <w:rFonts w:cs="Arial"/>
          <w:color w:val="000000" w:themeColor="text1"/>
          <w:sz w:val="24"/>
          <w:szCs w:val="24"/>
          <w:lang w:val="es-CO"/>
        </w:rPr>
        <w:t xml:space="preserve"> distribuidas en 8 grupos de formación.  </w:t>
      </w:r>
    </w:p>
    <w:p w:rsidR="00BC049F" w:rsidRPr="00E20A0D" w:rsidRDefault="00BC049F" w:rsidP="00BC049F">
      <w:pPr>
        <w:pStyle w:val="Prrafodelista"/>
        <w:rPr>
          <w:rFonts w:cs="Arial"/>
          <w:color w:val="000000" w:themeColor="text1"/>
          <w:sz w:val="24"/>
          <w:szCs w:val="24"/>
          <w:lang w:val="es-CO"/>
        </w:rPr>
      </w:pPr>
    </w:p>
    <w:p w:rsidR="00BC049F" w:rsidRPr="002D51D1" w:rsidRDefault="00BC049F" w:rsidP="002D51D1">
      <w:pPr>
        <w:pStyle w:val="Prrafodelista"/>
        <w:widowControl/>
        <w:numPr>
          <w:ilvl w:val="0"/>
          <w:numId w:val="6"/>
        </w:numPr>
        <w:autoSpaceDE/>
        <w:autoSpaceDN/>
        <w:contextualSpacing/>
        <w:jc w:val="both"/>
        <w:rPr>
          <w:rFonts w:cs="Arial"/>
          <w:color w:val="000000" w:themeColor="text1"/>
          <w:sz w:val="24"/>
          <w:szCs w:val="24"/>
          <w:lang w:val="es-CO"/>
        </w:rPr>
      </w:pPr>
      <w:r w:rsidRPr="00E20A0D">
        <w:rPr>
          <w:rFonts w:cs="Arial"/>
          <w:color w:val="000000" w:themeColor="text1"/>
          <w:sz w:val="24"/>
          <w:szCs w:val="24"/>
          <w:lang w:val="es-CO"/>
        </w:rPr>
        <w:t xml:space="preserve">En el marco del convenio interadministrativo con la Universidad Nacional Abierta y a Distancia-UNAD </w:t>
      </w:r>
      <w:r w:rsidRPr="00E20A0D">
        <w:rPr>
          <w:rFonts w:cs="Arial"/>
          <w:b/>
          <w:color w:val="000000" w:themeColor="text1"/>
          <w:sz w:val="24"/>
          <w:szCs w:val="24"/>
          <w:lang w:val="es-CO"/>
        </w:rPr>
        <w:t>se certificaron 8.000 personas,</w:t>
      </w:r>
      <w:r w:rsidRPr="00E20A0D">
        <w:rPr>
          <w:rFonts w:cs="Arial"/>
          <w:color w:val="000000" w:themeColor="text1"/>
          <w:sz w:val="24"/>
          <w:szCs w:val="24"/>
          <w:lang w:val="es-CO"/>
        </w:rPr>
        <w:t xml:space="preserve"> quienes tienen la posibilidad de homologar créditos para la profesionalización en diferentes programas de educación superior a nivel profesional, programas de </w:t>
      </w:r>
      <w:r w:rsidRPr="002D51D1">
        <w:rPr>
          <w:rFonts w:cs="Arial"/>
          <w:color w:val="000000" w:themeColor="text1"/>
          <w:sz w:val="24"/>
          <w:szCs w:val="24"/>
          <w:lang w:val="es-CO"/>
        </w:rPr>
        <w:lastRenderedPageBreak/>
        <w:t>especialización y programas de maestría, con beneficios económicos como la exención de los costos de inscripción y los asociados al estudio de homologación.</w:t>
      </w:r>
    </w:p>
    <w:p w:rsidR="00BC049F" w:rsidRPr="00E20A0D" w:rsidRDefault="00BC049F" w:rsidP="00BC049F">
      <w:pPr>
        <w:jc w:val="both"/>
        <w:rPr>
          <w:rFonts w:eastAsia="Times New Roman" w:cs="Arial"/>
          <w:sz w:val="24"/>
          <w:szCs w:val="24"/>
          <w:lang w:val="es-CO" w:eastAsia="en-US"/>
        </w:rPr>
      </w:pPr>
    </w:p>
    <w:p w:rsidR="00BC049F" w:rsidRPr="00E20A0D" w:rsidRDefault="00BC049F" w:rsidP="005373C9">
      <w:pPr>
        <w:pStyle w:val="Prrafodelista"/>
        <w:widowControl/>
        <w:numPr>
          <w:ilvl w:val="0"/>
          <w:numId w:val="6"/>
        </w:numPr>
        <w:autoSpaceDE/>
        <w:autoSpaceDN/>
        <w:contextualSpacing/>
        <w:jc w:val="both"/>
        <w:rPr>
          <w:rFonts w:eastAsia="Times New Roman" w:cs="Arial"/>
          <w:sz w:val="24"/>
          <w:szCs w:val="24"/>
          <w:lang w:val="es-CO" w:eastAsia="en-US"/>
        </w:rPr>
      </w:pPr>
      <w:r w:rsidRPr="00E20A0D">
        <w:rPr>
          <w:rFonts w:eastAsia="Times New Roman" w:cs="Arial"/>
          <w:b/>
          <w:sz w:val="24"/>
          <w:szCs w:val="24"/>
          <w:lang w:val="es-CO" w:eastAsia="en-US"/>
        </w:rPr>
        <w:t xml:space="preserve">20 formadores y monitores </w:t>
      </w:r>
      <w:r w:rsidRPr="00E20A0D">
        <w:rPr>
          <w:rFonts w:eastAsia="Times New Roman" w:cs="Arial"/>
          <w:sz w:val="24"/>
          <w:szCs w:val="24"/>
          <w:lang w:val="es-CO" w:eastAsia="en-US"/>
        </w:rPr>
        <w:t>encargados de las actividades de formación para la participación se certificaron en la norma técnica para ‘orientar formación presencial de acuerdo con procedimientos técnicos y normativa’, en el marco del convenio derivado No. 5 de 2016 suscrito entre el Servicio Nacional de Aprendizaje- SENA y el Instituto Distrital de la Participació</w:t>
      </w:r>
      <w:r w:rsidR="005F4BEC">
        <w:rPr>
          <w:rFonts w:eastAsia="Times New Roman" w:cs="Arial"/>
          <w:sz w:val="24"/>
          <w:szCs w:val="24"/>
          <w:lang w:val="es-CO" w:eastAsia="en-US"/>
        </w:rPr>
        <w:t>n y Acción Comunal (</w:t>
      </w:r>
      <w:r w:rsidRPr="00E20A0D">
        <w:rPr>
          <w:rFonts w:eastAsia="Times New Roman" w:cs="Arial"/>
          <w:sz w:val="24"/>
          <w:szCs w:val="24"/>
          <w:lang w:val="es-CO" w:eastAsia="en-US"/>
        </w:rPr>
        <w:t>IDPAC</w:t>
      </w:r>
      <w:r w:rsidR="005F4BEC">
        <w:rPr>
          <w:rFonts w:eastAsia="Times New Roman" w:cs="Arial"/>
          <w:sz w:val="24"/>
          <w:szCs w:val="24"/>
          <w:lang w:val="es-CO" w:eastAsia="en-US"/>
        </w:rPr>
        <w:t>)</w:t>
      </w:r>
      <w:r w:rsidRPr="00E20A0D">
        <w:rPr>
          <w:rFonts w:eastAsia="Times New Roman" w:cs="Arial"/>
          <w:sz w:val="24"/>
          <w:szCs w:val="24"/>
          <w:lang w:val="es-CO" w:eastAsia="en-US"/>
        </w:rPr>
        <w:t xml:space="preserve">. </w:t>
      </w:r>
    </w:p>
    <w:p w:rsidR="00BC049F" w:rsidRPr="00E20A0D" w:rsidRDefault="00BC049F" w:rsidP="00BC049F">
      <w:pPr>
        <w:pStyle w:val="Prrafodelista"/>
        <w:jc w:val="both"/>
        <w:rPr>
          <w:rFonts w:eastAsia="Times New Roman" w:cs="Arial"/>
          <w:sz w:val="24"/>
          <w:szCs w:val="24"/>
          <w:lang w:val="es-CO" w:eastAsia="en-US"/>
        </w:rPr>
      </w:pPr>
    </w:p>
    <w:p w:rsidR="00BC049F" w:rsidRPr="00E20A0D" w:rsidRDefault="00BC049F" w:rsidP="00220951">
      <w:pPr>
        <w:pStyle w:val="Prrafodelista"/>
        <w:ind w:left="709" w:firstLine="0"/>
        <w:jc w:val="both"/>
        <w:rPr>
          <w:rFonts w:eastAsia="Times New Roman" w:cs="Arial"/>
          <w:sz w:val="24"/>
          <w:szCs w:val="24"/>
          <w:lang w:val="es-CO" w:eastAsia="en-US"/>
        </w:rPr>
      </w:pPr>
      <w:r w:rsidRPr="00E20A0D">
        <w:rPr>
          <w:rFonts w:eastAsia="Times New Roman" w:cs="Arial"/>
          <w:sz w:val="24"/>
          <w:szCs w:val="24"/>
          <w:lang w:val="es-CO" w:eastAsia="en-US"/>
        </w:rPr>
        <w:t>Esta certificación hace parte del interés de la Escuela de Participación por potenciar las habilidades para la formación, para transmitir de la mejor forma los conocimientos a las comunidades.</w:t>
      </w:r>
    </w:p>
    <w:p w:rsidR="00BC049F" w:rsidRPr="00E20A0D" w:rsidRDefault="00BC049F" w:rsidP="00BC049F">
      <w:pPr>
        <w:pStyle w:val="Prrafodelista"/>
        <w:jc w:val="both"/>
        <w:rPr>
          <w:rFonts w:eastAsia="Times New Roman" w:cs="Arial"/>
          <w:sz w:val="24"/>
          <w:szCs w:val="24"/>
          <w:lang w:val="es-CO" w:eastAsia="en-US"/>
        </w:rPr>
      </w:pPr>
    </w:p>
    <w:p w:rsidR="00BC049F" w:rsidRPr="00E20A0D" w:rsidRDefault="00BC049F" w:rsidP="005373C9">
      <w:pPr>
        <w:pStyle w:val="Prrafodelista"/>
        <w:widowControl/>
        <w:numPr>
          <w:ilvl w:val="0"/>
          <w:numId w:val="6"/>
        </w:numPr>
        <w:autoSpaceDE/>
        <w:autoSpaceDN/>
        <w:spacing w:line="276" w:lineRule="auto"/>
        <w:contextualSpacing/>
        <w:jc w:val="both"/>
        <w:rPr>
          <w:rFonts w:eastAsia="Times New Roman" w:cs="Arial"/>
          <w:sz w:val="24"/>
          <w:szCs w:val="24"/>
          <w:lang w:val="es-CO" w:eastAsia="en-US"/>
        </w:rPr>
      </w:pPr>
      <w:r w:rsidRPr="00E20A0D">
        <w:rPr>
          <w:rFonts w:eastAsia="Times New Roman" w:cs="Arial"/>
          <w:sz w:val="24"/>
          <w:szCs w:val="24"/>
          <w:lang w:val="es-CO" w:eastAsia="en-US"/>
        </w:rPr>
        <w:t>Se gestionó con el SENA la apertura de un grupo de formación titulada en Tecnología en Gestión de la Propiedad horizontal orientado a 12 Consejeros Locales de Propiedad Horizontal.</w:t>
      </w:r>
    </w:p>
    <w:p w:rsidR="00BC049F" w:rsidRPr="00E20A0D" w:rsidRDefault="00BC049F" w:rsidP="00BC049F">
      <w:pPr>
        <w:rPr>
          <w:rStyle w:val="eop"/>
          <w:rFonts w:cs="Arial"/>
          <w:sz w:val="24"/>
          <w:szCs w:val="24"/>
          <w:lang w:val="es-CO"/>
        </w:rPr>
      </w:pPr>
    </w:p>
    <w:p w:rsidR="00BC049F" w:rsidRDefault="00BC049F" w:rsidP="00BC049F">
      <w:pPr>
        <w:tabs>
          <w:tab w:val="left" w:pos="993"/>
        </w:tabs>
        <w:ind w:right="54"/>
        <w:rPr>
          <w:rFonts w:cs="Arial"/>
          <w:color w:val="000000" w:themeColor="text1"/>
          <w:sz w:val="24"/>
          <w:szCs w:val="24"/>
          <w:lang w:val="es-CO"/>
        </w:rPr>
      </w:pPr>
      <w:r w:rsidRPr="00E20A0D">
        <w:rPr>
          <w:rFonts w:cs="Arial"/>
          <w:color w:val="000000" w:themeColor="text1"/>
          <w:sz w:val="24"/>
          <w:szCs w:val="24"/>
          <w:lang w:val="es-CO"/>
        </w:rPr>
        <w:t>A continuación, se muestra el número de ciudadanos formados por modalidad (enero – junio de</w:t>
      </w:r>
      <w:r>
        <w:rPr>
          <w:rFonts w:cs="Arial"/>
          <w:color w:val="000000" w:themeColor="text1"/>
          <w:sz w:val="24"/>
          <w:szCs w:val="24"/>
          <w:lang w:val="es-CO"/>
        </w:rPr>
        <w:t xml:space="preserve"> 2019)</w:t>
      </w:r>
    </w:p>
    <w:p w:rsidR="00BC049F" w:rsidRDefault="00BC049F" w:rsidP="00BC049F">
      <w:pPr>
        <w:tabs>
          <w:tab w:val="left" w:pos="993"/>
        </w:tabs>
        <w:ind w:right="54"/>
        <w:rPr>
          <w:rFonts w:cs="Arial"/>
          <w:color w:val="000000" w:themeColor="text1"/>
          <w:sz w:val="24"/>
          <w:szCs w:val="24"/>
          <w:lang w:val="es-CO"/>
        </w:rPr>
      </w:pPr>
    </w:p>
    <w:p w:rsidR="00AF6589" w:rsidRPr="00AF6589" w:rsidRDefault="00AF6589" w:rsidP="00AF6589">
      <w:pPr>
        <w:pStyle w:val="Epgrafe"/>
        <w:jc w:val="center"/>
        <w:rPr>
          <w:rFonts w:cs="Arial"/>
          <w:color w:val="auto"/>
          <w:sz w:val="24"/>
          <w:szCs w:val="24"/>
          <w:lang w:val="es-CO"/>
        </w:rPr>
      </w:pPr>
      <w:bookmarkStart w:id="13" w:name="_Toc23862529"/>
      <w:r w:rsidRPr="00AF6589">
        <w:rPr>
          <w:color w:val="auto"/>
          <w:sz w:val="24"/>
          <w:szCs w:val="24"/>
        </w:rPr>
        <w:t xml:space="preserve">Tabla </w:t>
      </w:r>
      <w:r w:rsidRPr="00AF6589">
        <w:rPr>
          <w:color w:val="auto"/>
          <w:sz w:val="24"/>
          <w:szCs w:val="24"/>
        </w:rPr>
        <w:fldChar w:fldCharType="begin"/>
      </w:r>
      <w:r w:rsidRPr="00AF6589">
        <w:rPr>
          <w:color w:val="auto"/>
          <w:sz w:val="24"/>
          <w:szCs w:val="24"/>
        </w:rPr>
        <w:instrText xml:space="preserve"> SEQ Tabla \* ARABIC </w:instrText>
      </w:r>
      <w:r w:rsidRPr="00AF6589">
        <w:rPr>
          <w:color w:val="auto"/>
          <w:sz w:val="24"/>
          <w:szCs w:val="24"/>
        </w:rPr>
        <w:fldChar w:fldCharType="separate"/>
      </w:r>
      <w:r w:rsidR="006C5615">
        <w:rPr>
          <w:noProof/>
          <w:color w:val="auto"/>
          <w:sz w:val="24"/>
          <w:szCs w:val="24"/>
        </w:rPr>
        <w:t>5</w:t>
      </w:r>
      <w:r w:rsidRPr="00AF6589">
        <w:rPr>
          <w:color w:val="auto"/>
          <w:sz w:val="24"/>
          <w:szCs w:val="24"/>
        </w:rPr>
        <w:fldChar w:fldCharType="end"/>
      </w:r>
      <w:r w:rsidRPr="00AF6589">
        <w:rPr>
          <w:color w:val="auto"/>
          <w:sz w:val="24"/>
          <w:szCs w:val="24"/>
        </w:rPr>
        <w:t>. Ciud</w:t>
      </w:r>
      <w:r>
        <w:rPr>
          <w:color w:val="auto"/>
          <w:sz w:val="24"/>
          <w:szCs w:val="24"/>
        </w:rPr>
        <w:t>a</w:t>
      </w:r>
      <w:r w:rsidRPr="00AF6589">
        <w:rPr>
          <w:color w:val="auto"/>
          <w:sz w:val="24"/>
          <w:szCs w:val="24"/>
        </w:rPr>
        <w:t>danos Formados</w:t>
      </w:r>
      <w:bookmarkEnd w:id="13"/>
    </w:p>
    <w:tbl>
      <w:tblPr>
        <w:tblpPr w:leftFromText="141" w:rightFromText="141" w:vertAnchor="text" w:horzAnchor="margin" w:tblpXSpec="center" w:tblpY="165"/>
        <w:tblW w:w="8328" w:type="dxa"/>
        <w:tblCellMar>
          <w:left w:w="70" w:type="dxa"/>
          <w:right w:w="70" w:type="dxa"/>
        </w:tblCellMar>
        <w:tblLook w:val="04A0" w:firstRow="1" w:lastRow="0" w:firstColumn="1" w:lastColumn="0" w:noHBand="0" w:noVBand="1"/>
      </w:tblPr>
      <w:tblGrid>
        <w:gridCol w:w="1128"/>
        <w:gridCol w:w="1745"/>
        <w:gridCol w:w="1586"/>
        <w:gridCol w:w="1587"/>
        <w:gridCol w:w="2282"/>
      </w:tblGrid>
      <w:tr w:rsidR="00BC049F" w:rsidRPr="00E50693" w:rsidTr="005E5B78">
        <w:trPr>
          <w:trHeight w:val="592"/>
        </w:trPr>
        <w:tc>
          <w:tcPr>
            <w:tcW w:w="1128"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BC049F" w:rsidRPr="00BC049F" w:rsidRDefault="00BC049F" w:rsidP="005E5B78">
            <w:pPr>
              <w:jc w:val="center"/>
              <w:rPr>
                <w:rFonts w:eastAsia="Times New Roman"/>
                <w:b/>
                <w:bCs/>
                <w:color w:val="FFFFFF"/>
                <w:sz w:val="20"/>
                <w:szCs w:val="20"/>
                <w:lang w:val="es-CO" w:eastAsia="es-CO"/>
              </w:rPr>
            </w:pPr>
            <w:r w:rsidRPr="00BC049F">
              <w:rPr>
                <w:rFonts w:eastAsia="Times New Roman"/>
                <w:b/>
                <w:bCs/>
                <w:color w:val="FFFFFF"/>
                <w:sz w:val="20"/>
                <w:szCs w:val="20"/>
                <w:lang w:eastAsia="es-CO"/>
              </w:rPr>
              <w:t>Tipo de formación</w:t>
            </w:r>
          </w:p>
        </w:tc>
        <w:tc>
          <w:tcPr>
            <w:tcW w:w="1745" w:type="dxa"/>
            <w:tcBorders>
              <w:top w:val="single" w:sz="8" w:space="0" w:color="auto"/>
              <w:left w:val="nil"/>
              <w:bottom w:val="single" w:sz="8" w:space="0" w:color="auto"/>
              <w:right w:val="single" w:sz="8" w:space="0" w:color="auto"/>
            </w:tcBorders>
            <w:shd w:val="clear" w:color="auto" w:fill="002060"/>
            <w:vAlign w:val="center"/>
            <w:hideMark/>
          </w:tcPr>
          <w:p w:rsidR="00BC049F" w:rsidRPr="00BC049F" w:rsidRDefault="00BC049F" w:rsidP="005E5B78">
            <w:pPr>
              <w:jc w:val="center"/>
              <w:rPr>
                <w:rFonts w:eastAsia="Times New Roman"/>
                <w:b/>
                <w:bCs/>
                <w:color w:val="FFFFFF"/>
                <w:sz w:val="20"/>
                <w:szCs w:val="20"/>
                <w:lang w:val="es-CO" w:eastAsia="es-CO"/>
              </w:rPr>
            </w:pPr>
            <w:r w:rsidRPr="00BC049F">
              <w:rPr>
                <w:rFonts w:eastAsia="Times New Roman"/>
                <w:b/>
                <w:bCs/>
                <w:color w:val="FFFFFF"/>
                <w:sz w:val="20"/>
                <w:szCs w:val="20"/>
                <w:lang w:eastAsia="es-CO"/>
              </w:rPr>
              <w:t xml:space="preserve">Tipo de formación </w:t>
            </w:r>
          </w:p>
        </w:tc>
        <w:tc>
          <w:tcPr>
            <w:tcW w:w="1586" w:type="dxa"/>
            <w:tcBorders>
              <w:top w:val="single" w:sz="8" w:space="0" w:color="auto"/>
              <w:left w:val="nil"/>
              <w:bottom w:val="single" w:sz="8" w:space="0" w:color="auto"/>
              <w:right w:val="single" w:sz="8" w:space="0" w:color="auto"/>
            </w:tcBorders>
            <w:shd w:val="clear" w:color="auto" w:fill="002060"/>
            <w:vAlign w:val="center"/>
            <w:hideMark/>
          </w:tcPr>
          <w:p w:rsidR="00BC049F" w:rsidRPr="00BC049F" w:rsidRDefault="00BC049F" w:rsidP="005E5B78">
            <w:pPr>
              <w:jc w:val="center"/>
              <w:rPr>
                <w:rFonts w:eastAsia="Times New Roman"/>
                <w:b/>
                <w:bCs/>
                <w:color w:val="FFFFFF"/>
                <w:sz w:val="20"/>
                <w:szCs w:val="20"/>
                <w:lang w:val="es-CO" w:eastAsia="es-CO"/>
              </w:rPr>
            </w:pPr>
            <w:r w:rsidRPr="00BC049F">
              <w:rPr>
                <w:rFonts w:eastAsia="Times New Roman"/>
                <w:b/>
                <w:bCs/>
                <w:color w:val="FFFFFF"/>
                <w:sz w:val="20"/>
                <w:szCs w:val="20"/>
                <w:lang w:eastAsia="es-CO"/>
              </w:rPr>
              <w:t>Nº de procesos de formación</w:t>
            </w:r>
          </w:p>
        </w:tc>
        <w:tc>
          <w:tcPr>
            <w:tcW w:w="1587" w:type="dxa"/>
            <w:tcBorders>
              <w:top w:val="single" w:sz="8" w:space="0" w:color="auto"/>
              <w:left w:val="nil"/>
              <w:bottom w:val="single" w:sz="8" w:space="0" w:color="auto"/>
              <w:right w:val="single" w:sz="8" w:space="0" w:color="auto"/>
            </w:tcBorders>
            <w:shd w:val="clear" w:color="auto" w:fill="002060"/>
            <w:vAlign w:val="center"/>
            <w:hideMark/>
          </w:tcPr>
          <w:p w:rsidR="00BC049F" w:rsidRPr="00BC049F" w:rsidRDefault="00BC049F" w:rsidP="005E5B78">
            <w:pPr>
              <w:jc w:val="center"/>
              <w:rPr>
                <w:rFonts w:eastAsia="Times New Roman"/>
                <w:b/>
                <w:bCs/>
                <w:color w:val="FFFFFF"/>
                <w:sz w:val="20"/>
                <w:szCs w:val="20"/>
                <w:lang w:val="es-CO" w:eastAsia="es-CO"/>
              </w:rPr>
            </w:pPr>
            <w:r w:rsidRPr="00BC049F">
              <w:rPr>
                <w:rFonts w:eastAsia="Times New Roman"/>
                <w:b/>
                <w:bCs/>
                <w:color w:val="FFFFFF"/>
                <w:sz w:val="20"/>
                <w:szCs w:val="20"/>
                <w:lang w:eastAsia="es-CO"/>
              </w:rPr>
              <w:t>Nº de sesiones de formación</w:t>
            </w:r>
          </w:p>
        </w:tc>
        <w:tc>
          <w:tcPr>
            <w:tcW w:w="2282" w:type="dxa"/>
            <w:tcBorders>
              <w:top w:val="single" w:sz="8" w:space="0" w:color="auto"/>
              <w:left w:val="nil"/>
              <w:bottom w:val="single" w:sz="8" w:space="0" w:color="auto"/>
              <w:right w:val="single" w:sz="8" w:space="0" w:color="auto"/>
            </w:tcBorders>
            <w:shd w:val="clear" w:color="auto" w:fill="002060"/>
            <w:vAlign w:val="center"/>
            <w:hideMark/>
          </w:tcPr>
          <w:p w:rsidR="00BC049F" w:rsidRPr="00BC049F" w:rsidRDefault="00BC049F" w:rsidP="005E5B78">
            <w:pPr>
              <w:jc w:val="center"/>
              <w:rPr>
                <w:rFonts w:eastAsia="Times New Roman"/>
                <w:b/>
                <w:bCs/>
                <w:color w:val="FFFFFF"/>
                <w:sz w:val="20"/>
                <w:szCs w:val="20"/>
                <w:lang w:val="es-CO" w:eastAsia="es-CO"/>
              </w:rPr>
            </w:pPr>
            <w:r w:rsidRPr="00BC049F">
              <w:rPr>
                <w:rFonts w:eastAsia="Times New Roman"/>
                <w:b/>
                <w:bCs/>
                <w:color w:val="FFFFFF"/>
                <w:sz w:val="20"/>
                <w:szCs w:val="20"/>
                <w:lang w:eastAsia="es-CO"/>
              </w:rPr>
              <w:t>Número de ciudadanos formados</w:t>
            </w:r>
          </w:p>
        </w:tc>
      </w:tr>
      <w:tr w:rsidR="00BC049F" w:rsidRPr="00E50693" w:rsidTr="005E5B78">
        <w:trPr>
          <w:trHeight w:val="361"/>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Presencial</w:t>
            </w:r>
          </w:p>
        </w:tc>
        <w:tc>
          <w:tcPr>
            <w:tcW w:w="1745"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Distrital</w:t>
            </w:r>
          </w:p>
        </w:tc>
        <w:tc>
          <w:tcPr>
            <w:tcW w:w="1586"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val="es-CO" w:eastAsia="es-CO"/>
              </w:rPr>
              <w:t>0</w:t>
            </w:r>
          </w:p>
        </w:tc>
        <w:tc>
          <w:tcPr>
            <w:tcW w:w="1587"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0</w:t>
            </w:r>
          </w:p>
        </w:tc>
        <w:tc>
          <w:tcPr>
            <w:tcW w:w="2282"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0</w:t>
            </w:r>
          </w:p>
        </w:tc>
      </w:tr>
      <w:tr w:rsidR="00BC049F" w:rsidRPr="00E50693" w:rsidTr="005E5B78">
        <w:trPr>
          <w:trHeight w:val="270"/>
        </w:trPr>
        <w:tc>
          <w:tcPr>
            <w:tcW w:w="1128" w:type="dxa"/>
            <w:vMerge/>
            <w:tcBorders>
              <w:top w:val="nil"/>
              <w:left w:val="single" w:sz="8" w:space="0" w:color="auto"/>
              <w:bottom w:val="single" w:sz="8" w:space="0" w:color="000000"/>
              <w:right w:val="single" w:sz="8" w:space="0" w:color="auto"/>
            </w:tcBorders>
            <w:vAlign w:val="center"/>
            <w:hideMark/>
          </w:tcPr>
          <w:p w:rsidR="00BC049F" w:rsidRPr="00BC049F" w:rsidRDefault="00BC049F" w:rsidP="005E5B78">
            <w:pPr>
              <w:rPr>
                <w:rFonts w:eastAsia="Times New Roman"/>
                <w:color w:val="000000"/>
                <w:sz w:val="20"/>
                <w:szCs w:val="20"/>
                <w:lang w:val="es-CO" w:eastAsia="es-CO"/>
              </w:rPr>
            </w:pPr>
          </w:p>
        </w:tc>
        <w:tc>
          <w:tcPr>
            <w:tcW w:w="1745"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Local</w:t>
            </w:r>
          </w:p>
        </w:tc>
        <w:tc>
          <w:tcPr>
            <w:tcW w:w="1586"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79</w:t>
            </w:r>
          </w:p>
        </w:tc>
        <w:tc>
          <w:tcPr>
            <w:tcW w:w="1587"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438</w:t>
            </w:r>
          </w:p>
        </w:tc>
        <w:tc>
          <w:tcPr>
            <w:tcW w:w="2282"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2.574</w:t>
            </w:r>
          </w:p>
        </w:tc>
      </w:tr>
      <w:tr w:rsidR="00BC049F" w:rsidRPr="00E50693" w:rsidTr="005E5B78">
        <w:trPr>
          <w:trHeight w:val="327"/>
        </w:trPr>
        <w:tc>
          <w:tcPr>
            <w:tcW w:w="1128" w:type="dxa"/>
            <w:vMerge/>
            <w:tcBorders>
              <w:top w:val="nil"/>
              <w:left w:val="single" w:sz="8" w:space="0" w:color="auto"/>
              <w:bottom w:val="single" w:sz="8" w:space="0" w:color="000000"/>
              <w:right w:val="single" w:sz="8" w:space="0" w:color="auto"/>
            </w:tcBorders>
            <w:vAlign w:val="center"/>
            <w:hideMark/>
          </w:tcPr>
          <w:p w:rsidR="00BC049F" w:rsidRPr="00BC049F" w:rsidRDefault="00BC049F" w:rsidP="005E5B78">
            <w:pPr>
              <w:rPr>
                <w:rFonts w:eastAsia="Times New Roman"/>
                <w:color w:val="000000"/>
                <w:sz w:val="20"/>
                <w:szCs w:val="20"/>
                <w:lang w:val="es-CO" w:eastAsia="es-CO"/>
              </w:rPr>
            </w:pPr>
          </w:p>
        </w:tc>
        <w:tc>
          <w:tcPr>
            <w:tcW w:w="1745"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Puntos Vive Digital</w:t>
            </w:r>
          </w:p>
        </w:tc>
        <w:tc>
          <w:tcPr>
            <w:tcW w:w="1586"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8</w:t>
            </w:r>
          </w:p>
        </w:tc>
        <w:tc>
          <w:tcPr>
            <w:tcW w:w="1587"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49</w:t>
            </w:r>
          </w:p>
        </w:tc>
        <w:tc>
          <w:tcPr>
            <w:tcW w:w="2282"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187</w:t>
            </w:r>
          </w:p>
        </w:tc>
      </w:tr>
      <w:tr w:rsidR="00BC049F" w:rsidRPr="001F1261" w:rsidTr="005E5B78">
        <w:trPr>
          <w:trHeight w:val="357"/>
        </w:trPr>
        <w:tc>
          <w:tcPr>
            <w:tcW w:w="1128" w:type="dxa"/>
            <w:tcBorders>
              <w:top w:val="nil"/>
              <w:left w:val="single" w:sz="8" w:space="0" w:color="auto"/>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Virtual</w:t>
            </w:r>
          </w:p>
        </w:tc>
        <w:tc>
          <w:tcPr>
            <w:tcW w:w="1745"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Virtual Distrital</w:t>
            </w:r>
          </w:p>
        </w:tc>
        <w:tc>
          <w:tcPr>
            <w:tcW w:w="1586"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5</w:t>
            </w:r>
          </w:p>
        </w:tc>
        <w:tc>
          <w:tcPr>
            <w:tcW w:w="1587"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val="es-CO" w:eastAsia="es-CO"/>
              </w:rPr>
              <w:t>N/A</w:t>
            </w:r>
          </w:p>
        </w:tc>
        <w:tc>
          <w:tcPr>
            <w:tcW w:w="2282" w:type="dxa"/>
            <w:tcBorders>
              <w:top w:val="nil"/>
              <w:left w:val="nil"/>
              <w:bottom w:val="single" w:sz="8" w:space="0" w:color="auto"/>
              <w:right w:val="single" w:sz="8" w:space="0" w:color="auto"/>
            </w:tcBorders>
            <w:shd w:val="clear" w:color="auto" w:fill="auto"/>
            <w:vAlign w:val="center"/>
            <w:hideMark/>
          </w:tcPr>
          <w:p w:rsidR="00BC049F" w:rsidRPr="00BC049F" w:rsidRDefault="00BC049F" w:rsidP="005E5B78">
            <w:pPr>
              <w:jc w:val="center"/>
              <w:rPr>
                <w:rFonts w:eastAsia="Times New Roman"/>
                <w:color w:val="000000"/>
                <w:sz w:val="20"/>
                <w:szCs w:val="20"/>
                <w:lang w:val="es-CO" w:eastAsia="es-CO"/>
              </w:rPr>
            </w:pPr>
            <w:r w:rsidRPr="00BC049F">
              <w:rPr>
                <w:rFonts w:eastAsia="Times New Roman"/>
                <w:color w:val="000000"/>
                <w:sz w:val="20"/>
                <w:szCs w:val="20"/>
                <w:lang w:eastAsia="es-CO"/>
              </w:rPr>
              <w:t>5.322</w:t>
            </w:r>
          </w:p>
        </w:tc>
      </w:tr>
      <w:tr w:rsidR="00BC049F" w:rsidRPr="001F1261" w:rsidTr="005E5B78">
        <w:trPr>
          <w:trHeight w:val="340"/>
        </w:trPr>
        <w:tc>
          <w:tcPr>
            <w:tcW w:w="2873" w:type="dxa"/>
            <w:gridSpan w:val="2"/>
            <w:tcBorders>
              <w:top w:val="single" w:sz="8" w:space="0" w:color="auto"/>
              <w:left w:val="single" w:sz="8" w:space="0" w:color="auto"/>
              <w:bottom w:val="single" w:sz="8" w:space="0" w:color="auto"/>
              <w:right w:val="single" w:sz="8" w:space="0" w:color="000000"/>
            </w:tcBorders>
            <w:shd w:val="clear" w:color="auto" w:fill="002060"/>
            <w:vAlign w:val="center"/>
            <w:hideMark/>
          </w:tcPr>
          <w:p w:rsidR="00BC049F" w:rsidRPr="00BC049F" w:rsidRDefault="00BC049F" w:rsidP="005E5B78">
            <w:pPr>
              <w:jc w:val="center"/>
              <w:rPr>
                <w:rFonts w:eastAsia="Times New Roman"/>
                <w:b/>
                <w:bCs/>
                <w:color w:val="FFFFFF"/>
                <w:sz w:val="20"/>
                <w:szCs w:val="20"/>
                <w:lang w:val="es-CO" w:eastAsia="es-CO"/>
              </w:rPr>
            </w:pPr>
            <w:r w:rsidRPr="00BC049F">
              <w:rPr>
                <w:rFonts w:eastAsia="Times New Roman"/>
                <w:b/>
                <w:bCs/>
                <w:color w:val="FFFFFF"/>
                <w:sz w:val="20"/>
                <w:szCs w:val="20"/>
                <w:lang w:eastAsia="es-CO"/>
              </w:rPr>
              <w:t>TOTAL</w:t>
            </w:r>
          </w:p>
        </w:tc>
        <w:tc>
          <w:tcPr>
            <w:tcW w:w="1586" w:type="dxa"/>
            <w:tcBorders>
              <w:top w:val="nil"/>
              <w:left w:val="nil"/>
              <w:bottom w:val="single" w:sz="8" w:space="0" w:color="auto"/>
              <w:right w:val="single" w:sz="8" w:space="0" w:color="auto"/>
            </w:tcBorders>
            <w:shd w:val="clear" w:color="auto" w:fill="002060"/>
            <w:vAlign w:val="center"/>
            <w:hideMark/>
          </w:tcPr>
          <w:p w:rsidR="00BC049F" w:rsidRPr="00BC049F" w:rsidRDefault="00BC049F" w:rsidP="005E5B78">
            <w:pPr>
              <w:jc w:val="center"/>
              <w:rPr>
                <w:rFonts w:eastAsia="Times New Roman"/>
                <w:b/>
                <w:bCs/>
                <w:color w:val="FFFFFF"/>
                <w:sz w:val="20"/>
                <w:szCs w:val="20"/>
                <w:lang w:val="es-CO" w:eastAsia="es-CO"/>
              </w:rPr>
            </w:pPr>
            <w:r w:rsidRPr="00BC049F">
              <w:rPr>
                <w:rFonts w:eastAsia="Times New Roman"/>
                <w:b/>
                <w:bCs/>
                <w:color w:val="FFFFFF"/>
                <w:sz w:val="20"/>
                <w:szCs w:val="20"/>
                <w:lang w:eastAsia="es-CO"/>
              </w:rPr>
              <w:t>92</w:t>
            </w:r>
          </w:p>
        </w:tc>
        <w:tc>
          <w:tcPr>
            <w:tcW w:w="1587" w:type="dxa"/>
            <w:tcBorders>
              <w:top w:val="nil"/>
              <w:left w:val="nil"/>
              <w:bottom w:val="single" w:sz="8" w:space="0" w:color="auto"/>
              <w:right w:val="single" w:sz="8" w:space="0" w:color="auto"/>
            </w:tcBorders>
            <w:shd w:val="clear" w:color="auto" w:fill="002060"/>
            <w:vAlign w:val="center"/>
            <w:hideMark/>
          </w:tcPr>
          <w:p w:rsidR="00BC049F" w:rsidRPr="00BC049F" w:rsidRDefault="00BC049F" w:rsidP="005E5B78">
            <w:pPr>
              <w:jc w:val="center"/>
              <w:rPr>
                <w:rFonts w:eastAsia="Times New Roman"/>
                <w:b/>
                <w:bCs/>
                <w:color w:val="FFFFFF"/>
                <w:sz w:val="20"/>
                <w:szCs w:val="20"/>
                <w:lang w:val="es-CO" w:eastAsia="es-CO"/>
              </w:rPr>
            </w:pPr>
            <w:r w:rsidRPr="00BC049F">
              <w:rPr>
                <w:rFonts w:eastAsia="Times New Roman"/>
                <w:b/>
                <w:bCs/>
                <w:color w:val="FFFFFF"/>
                <w:sz w:val="20"/>
                <w:szCs w:val="20"/>
                <w:lang w:eastAsia="es-CO"/>
              </w:rPr>
              <w:t>487</w:t>
            </w:r>
          </w:p>
        </w:tc>
        <w:tc>
          <w:tcPr>
            <w:tcW w:w="2282" w:type="dxa"/>
            <w:tcBorders>
              <w:top w:val="nil"/>
              <w:left w:val="nil"/>
              <w:bottom w:val="single" w:sz="8" w:space="0" w:color="auto"/>
              <w:right w:val="single" w:sz="8" w:space="0" w:color="auto"/>
            </w:tcBorders>
            <w:shd w:val="clear" w:color="auto" w:fill="002060"/>
            <w:vAlign w:val="center"/>
            <w:hideMark/>
          </w:tcPr>
          <w:p w:rsidR="00BC049F" w:rsidRPr="00BC049F" w:rsidRDefault="00BC049F" w:rsidP="005E5B78">
            <w:pPr>
              <w:jc w:val="center"/>
              <w:rPr>
                <w:rFonts w:eastAsia="Times New Roman"/>
                <w:b/>
                <w:bCs/>
                <w:color w:val="FFFFFF"/>
                <w:sz w:val="20"/>
                <w:szCs w:val="20"/>
                <w:lang w:val="es-CO" w:eastAsia="es-CO"/>
              </w:rPr>
            </w:pPr>
            <w:r w:rsidRPr="00BC049F">
              <w:rPr>
                <w:rFonts w:eastAsia="Times New Roman"/>
                <w:b/>
                <w:bCs/>
                <w:color w:val="FFFFFF"/>
                <w:sz w:val="20"/>
                <w:szCs w:val="20"/>
                <w:lang w:eastAsia="es-CO"/>
              </w:rPr>
              <w:t>8.083</w:t>
            </w:r>
          </w:p>
        </w:tc>
      </w:tr>
    </w:tbl>
    <w:p w:rsidR="00BC049F" w:rsidRDefault="00BC049F" w:rsidP="00BC049F">
      <w:pPr>
        <w:tabs>
          <w:tab w:val="left" w:pos="993"/>
        </w:tabs>
        <w:ind w:right="54"/>
        <w:rPr>
          <w:b/>
          <w:sz w:val="24"/>
          <w:szCs w:val="24"/>
        </w:rPr>
      </w:pPr>
    </w:p>
    <w:p w:rsidR="00BC049F" w:rsidRDefault="00BC049F" w:rsidP="00BC049F">
      <w:pPr>
        <w:tabs>
          <w:tab w:val="left" w:pos="993"/>
        </w:tabs>
        <w:ind w:right="54"/>
        <w:rPr>
          <w:b/>
          <w:sz w:val="24"/>
          <w:szCs w:val="24"/>
        </w:rPr>
      </w:pPr>
    </w:p>
    <w:p w:rsidR="00BC049F" w:rsidRDefault="00BC049F" w:rsidP="00BC049F">
      <w:pPr>
        <w:tabs>
          <w:tab w:val="left" w:pos="993"/>
        </w:tabs>
        <w:ind w:right="54"/>
        <w:rPr>
          <w:b/>
          <w:sz w:val="24"/>
          <w:szCs w:val="24"/>
        </w:rPr>
      </w:pPr>
    </w:p>
    <w:p w:rsidR="00BC049F" w:rsidRDefault="00BC049F" w:rsidP="00BC049F">
      <w:pPr>
        <w:tabs>
          <w:tab w:val="left" w:pos="993"/>
        </w:tabs>
        <w:ind w:right="54"/>
        <w:rPr>
          <w:b/>
          <w:sz w:val="24"/>
          <w:szCs w:val="24"/>
        </w:rPr>
      </w:pPr>
    </w:p>
    <w:p w:rsidR="00BC049F" w:rsidRDefault="00BC049F" w:rsidP="00BC049F">
      <w:pPr>
        <w:tabs>
          <w:tab w:val="left" w:pos="993"/>
        </w:tabs>
        <w:ind w:right="54"/>
        <w:rPr>
          <w:b/>
          <w:sz w:val="24"/>
          <w:szCs w:val="24"/>
        </w:rPr>
      </w:pPr>
    </w:p>
    <w:p w:rsidR="00BC049F" w:rsidRDefault="00BC049F" w:rsidP="00BC049F">
      <w:pPr>
        <w:tabs>
          <w:tab w:val="left" w:pos="993"/>
        </w:tabs>
        <w:ind w:right="54"/>
        <w:rPr>
          <w:b/>
          <w:sz w:val="24"/>
          <w:szCs w:val="24"/>
        </w:rPr>
      </w:pPr>
    </w:p>
    <w:p w:rsidR="00BC049F" w:rsidRDefault="00BC049F" w:rsidP="00BC049F">
      <w:pPr>
        <w:tabs>
          <w:tab w:val="left" w:pos="993"/>
        </w:tabs>
        <w:ind w:right="54"/>
        <w:rPr>
          <w:b/>
          <w:sz w:val="24"/>
          <w:szCs w:val="24"/>
        </w:rPr>
      </w:pPr>
    </w:p>
    <w:p w:rsidR="00BC049F" w:rsidRDefault="00BC049F" w:rsidP="00BC049F">
      <w:pPr>
        <w:tabs>
          <w:tab w:val="left" w:pos="993"/>
        </w:tabs>
        <w:ind w:right="54"/>
        <w:rPr>
          <w:b/>
          <w:sz w:val="24"/>
          <w:szCs w:val="24"/>
        </w:rPr>
      </w:pPr>
    </w:p>
    <w:p w:rsidR="00BC049F" w:rsidRDefault="00BC049F" w:rsidP="00BC049F">
      <w:pPr>
        <w:tabs>
          <w:tab w:val="left" w:pos="993"/>
        </w:tabs>
        <w:ind w:right="54"/>
        <w:rPr>
          <w:b/>
          <w:sz w:val="24"/>
          <w:szCs w:val="24"/>
        </w:rPr>
      </w:pPr>
    </w:p>
    <w:p w:rsidR="00BC049F" w:rsidRDefault="00BC049F" w:rsidP="00BC049F">
      <w:pPr>
        <w:tabs>
          <w:tab w:val="left" w:pos="993"/>
        </w:tabs>
        <w:ind w:right="54"/>
        <w:rPr>
          <w:b/>
          <w:sz w:val="24"/>
          <w:szCs w:val="24"/>
        </w:rPr>
      </w:pPr>
    </w:p>
    <w:p w:rsidR="00AF6589" w:rsidRDefault="00AF6589"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Default="00715224" w:rsidP="00FD2C6C">
      <w:pPr>
        <w:tabs>
          <w:tab w:val="left" w:pos="993"/>
        </w:tabs>
        <w:ind w:right="54"/>
        <w:jc w:val="center"/>
        <w:rPr>
          <w:b/>
          <w:sz w:val="24"/>
          <w:szCs w:val="24"/>
        </w:rPr>
      </w:pPr>
    </w:p>
    <w:p w:rsidR="00715224" w:rsidRPr="00FD2C6C" w:rsidRDefault="00715224" w:rsidP="00FD2C6C">
      <w:pPr>
        <w:tabs>
          <w:tab w:val="left" w:pos="993"/>
        </w:tabs>
        <w:ind w:right="54"/>
        <w:jc w:val="center"/>
        <w:rPr>
          <w:b/>
          <w:sz w:val="24"/>
          <w:szCs w:val="24"/>
        </w:rPr>
      </w:pPr>
    </w:p>
    <w:p w:rsidR="00FD2C6C" w:rsidRPr="00FD2C6C" w:rsidRDefault="00FD2C6C" w:rsidP="00FD2C6C">
      <w:pPr>
        <w:pStyle w:val="Epgrafe"/>
        <w:jc w:val="center"/>
        <w:rPr>
          <w:color w:val="auto"/>
          <w:sz w:val="24"/>
          <w:szCs w:val="24"/>
        </w:rPr>
      </w:pPr>
      <w:bookmarkStart w:id="14" w:name="_Toc23853364"/>
      <w:r w:rsidRPr="00FD2C6C">
        <w:rPr>
          <w:color w:val="auto"/>
          <w:sz w:val="24"/>
          <w:szCs w:val="24"/>
        </w:rPr>
        <w:lastRenderedPageBreak/>
        <w:t xml:space="preserve">Gráfica  </w:t>
      </w:r>
      <w:r w:rsidRPr="00FD2C6C">
        <w:rPr>
          <w:color w:val="auto"/>
          <w:sz w:val="24"/>
          <w:szCs w:val="24"/>
        </w:rPr>
        <w:fldChar w:fldCharType="begin"/>
      </w:r>
      <w:r w:rsidRPr="00FD2C6C">
        <w:rPr>
          <w:color w:val="auto"/>
          <w:sz w:val="24"/>
          <w:szCs w:val="24"/>
        </w:rPr>
        <w:instrText xml:space="preserve"> SEQ Gráfica_ \* ARABIC </w:instrText>
      </w:r>
      <w:r w:rsidRPr="00FD2C6C">
        <w:rPr>
          <w:color w:val="auto"/>
          <w:sz w:val="24"/>
          <w:szCs w:val="24"/>
        </w:rPr>
        <w:fldChar w:fldCharType="separate"/>
      </w:r>
      <w:r w:rsidR="00543C9B">
        <w:rPr>
          <w:noProof/>
          <w:color w:val="auto"/>
          <w:sz w:val="24"/>
          <w:szCs w:val="24"/>
        </w:rPr>
        <w:t>1</w:t>
      </w:r>
      <w:r w:rsidRPr="00FD2C6C">
        <w:rPr>
          <w:color w:val="auto"/>
          <w:sz w:val="24"/>
          <w:szCs w:val="24"/>
        </w:rPr>
        <w:fldChar w:fldCharType="end"/>
      </w:r>
      <w:r w:rsidRPr="00FD2C6C">
        <w:rPr>
          <w:color w:val="auto"/>
          <w:sz w:val="24"/>
          <w:szCs w:val="24"/>
        </w:rPr>
        <w:t>. Ciudadanos Formados</w:t>
      </w:r>
      <w:bookmarkEnd w:id="14"/>
    </w:p>
    <w:p w:rsidR="00BC049F" w:rsidRDefault="00BC049F" w:rsidP="00FD2C6C">
      <w:pPr>
        <w:pStyle w:val="Epgrafe"/>
        <w:jc w:val="center"/>
        <w:rPr>
          <w:b w:val="0"/>
          <w:sz w:val="24"/>
          <w:szCs w:val="24"/>
        </w:rPr>
      </w:pPr>
      <w:r w:rsidRPr="001F1261">
        <w:rPr>
          <w:noProof/>
          <w:sz w:val="20"/>
          <w:szCs w:val="20"/>
          <w:lang w:val="es-CO" w:eastAsia="es-CO" w:bidi="ar-SA"/>
        </w:rPr>
        <w:drawing>
          <wp:inline distT="0" distB="0" distL="0" distR="0" wp14:anchorId="2A05E3C3" wp14:editId="3EFF827C">
            <wp:extent cx="5162550" cy="2371725"/>
            <wp:effectExtent l="0" t="0" r="19050" b="9525"/>
            <wp:docPr id="16" name="Gráfico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A4AEAAD1-5A8C-417A-B3F8-74401C602E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049F" w:rsidRDefault="00BC049F" w:rsidP="00BC049F">
      <w:pPr>
        <w:tabs>
          <w:tab w:val="left" w:pos="993"/>
        </w:tabs>
        <w:ind w:right="54"/>
        <w:jc w:val="center"/>
        <w:rPr>
          <w:b/>
          <w:sz w:val="24"/>
          <w:szCs w:val="24"/>
        </w:rPr>
      </w:pPr>
    </w:p>
    <w:p w:rsidR="00FD2C6C" w:rsidRPr="00FD2C6C" w:rsidRDefault="00FD2C6C" w:rsidP="00FD2C6C">
      <w:pPr>
        <w:tabs>
          <w:tab w:val="left" w:pos="993"/>
        </w:tabs>
        <w:ind w:right="54"/>
        <w:jc w:val="center"/>
        <w:rPr>
          <w:b/>
          <w:sz w:val="24"/>
          <w:szCs w:val="24"/>
        </w:rPr>
      </w:pPr>
    </w:p>
    <w:p w:rsidR="00FD2C6C" w:rsidRPr="00FD2C6C" w:rsidRDefault="00FD2C6C" w:rsidP="00FD2C6C">
      <w:pPr>
        <w:pStyle w:val="Epgrafe"/>
        <w:jc w:val="center"/>
        <w:rPr>
          <w:b w:val="0"/>
          <w:color w:val="auto"/>
          <w:sz w:val="24"/>
          <w:szCs w:val="24"/>
        </w:rPr>
      </w:pPr>
      <w:bookmarkStart w:id="15" w:name="_Toc23853365"/>
      <w:r w:rsidRPr="00FD2C6C">
        <w:rPr>
          <w:color w:val="auto"/>
          <w:sz w:val="24"/>
          <w:szCs w:val="24"/>
        </w:rPr>
        <w:t xml:space="preserve">Gráfica  </w:t>
      </w:r>
      <w:r w:rsidRPr="00FD2C6C">
        <w:rPr>
          <w:color w:val="auto"/>
          <w:sz w:val="24"/>
          <w:szCs w:val="24"/>
        </w:rPr>
        <w:fldChar w:fldCharType="begin"/>
      </w:r>
      <w:r w:rsidRPr="00FD2C6C">
        <w:rPr>
          <w:color w:val="auto"/>
          <w:sz w:val="24"/>
          <w:szCs w:val="24"/>
        </w:rPr>
        <w:instrText xml:space="preserve"> SEQ Gráfica_ \* ARABIC </w:instrText>
      </w:r>
      <w:r w:rsidRPr="00FD2C6C">
        <w:rPr>
          <w:color w:val="auto"/>
          <w:sz w:val="24"/>
          <w:szCs w:val="24"/>
        </w:rPr>
        <w:fldChar w:fldCharType="separate"/>
      </w:r>
      <w:r w:rsidR="00543C9B">
        <w:rPr>
          <w:noProof/>
          <w:color w:val="auto"/>
          <w:sz w:val="24"/>
          <w:szCs w:val="24"/>
        </w:rPr>
        <w:t>2</w:t>
      </w:r>
      <w:r w:rsidRPr="00FD2C6C">
        <w:rPr>
          <w:color w:val="auto"/>
          <w:sz w:val="24"/>
          <w:szCs w:val="24"/>
        </w:rPr>
        <w:fldChar w:fldCharType="end"/>
      </w:r>
      <w:r w:rsidRPr="00FD2C6C">
        <w:rPr>
          <w:color w:val="auto"/>
          <w:sz w:val="24"/>
          <w:szCs w:val="24"/>
        </w:rPr>
        <w:t>. Procesos de Formación</w:t>
      </w:r>
      <w:bookmarkEnd w:id="15"/>
    </w:p>
    <w:p w:rsidR="00BC049F" w:rsidRDefault="00BC049F" w:rsidP="00BC049F">
      <w:pPr>
        <w:tabs>
          <w:tab w:val="left" w:pos="993"/>
        </w:tabs>
        <w:ind w:right="54"/>
        <w:jc w:val="center"/>
        <w:rPr>
          <w:b/>
          <w:sz w:val="24"/>
          <w:szCs w:val="24"/>
        </w:rPr>
      </w:pPr>
      <w:r w:rsidRPr="001F1261">
        <w:rPr>
          <w:noProof/>
          <w:sz w:val="20"/>
          <w:szCs w:val="20"/>
          <w:lang w:val="es-CO" w:eastAsia="es-CO" w:bidi="ar-SA"/>
        </w:rPr>
        <w:drawing>
          <wp:inline distT="0" distB="0" distL="0" distR="0" wp14:anchorId="79389B40" wp14:editId="0BA8EE06">
            <wp:extent cx="5076825" cy="2990850"/>
            <wp:effectExtent l="0" t="0" r="9525" b="19050"/>
            <wp:docPr id="17" name="Gráfico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2C5A4C7-C835-4C74-B7F3-213532F67A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049F" w:rsidRDefault="00BC049F" w:rsidP="00BC049F">
      <w:pPr>
        <w:tabs>
          <w:tab w:val="left" w:pos="993"/>
        </w:tabs>
        <w:ind w:right="54"/>
        <w:jc w:val="center"/>
        <w:rPr>
          <w:b/>
          <w:sz w:val="24"/>
          <w:szCs w:val="24"/>
        </w:rPr>
      </w:pPr>
    </w:p>
    <w:p w:rsidR="00FD2C6C" w:rsidRDefault="00FD2C6C" w:rsidP="00BC049F">
      <w:pPr>
        <w:tabs>
          <w:tab w:val="left" w:pos="993"/>
        </w:tabs>
        <w:ind w:right="54"/>
        <w:jc w:val="center"/>
        <w:rPr>
          <w:b/>
          <w:sz w:val="24"/>
          <w:szCs w:val="24"/>
        </w:rPr>
      </w:pPr>
    </w:p>
    <w:p w:rsidR="00715224" w:rsidRDefault="00715224" w:rsidP="00BC049F">
      <w:pPr>
        <w:tabs>
          <w:tab w:val="left" w:pos="993"/>
        </w:tabs>
        <w:ind w:right="54"/>
        <w:jc w:val="center"/>
        <w:rPr>
          <w:b/>
          <w:sz w:val="24"/>
          <w:szCs w:val="24"/>
        </w:rPr>
      </w:pPr>
    </w:p>
    <w:p w:rsidR="00715224" w:rsidRDefault="00715224" w:rsidP="00BC049F">
      <w:pPr>
        <w:tabs>
          <w:tab w:val="left" w:pos="993"/>
        </w:tabs>
        <w:ind w:right="54"/>
        <w:jc w:val="center"/>
        <w:rPr>
          <w:b/>
          <w:sz w:val="24"/>
          <w:szCs w:val="24"/>
        </w:rPr>
      </w:pPr>
    </w:p>
    <w:p w:rsidR="00715224" w:rsidRDefault="00715224" w:rsidP="00BC049F">
      <w:pPr>
        <w:tabs>
          <w:tab w:val="left" w:pos="993"/>
        </w:tabs>
        <w:ind w:right="54"/>
        <w:jc w:val="center"/>
        <w:rPr>
          <w:b/>
          <w:sz w:val="24"/>
          <w:szCs w:val="24"/>
        </w:rPr>
      </w:pPr>
    </w:p>
    <w:p w:rsidR="00715224" w:rsidRDefault="00715224" w:rsidP="00BC049F">
      <w:pPr>
        <w:tabs>
          <w:tab w:val="left" w:pos="993"/>
        </w:tabs>
        <w:ind w:right="54"/>
        <w:jc w:val="center"/>
        <w:rPr>
          <w:b/>
          <w:sz w:val="24"/>
          <w:szCs w:val="24"/>
        </w:rPr>
      </w:pPr>
    </w:p>
    <w:p w:rsidR="00715224" w:rsidRDefault="00715224" w:rsidP="00BC049F">
      <w:pPr>
        <w:tabs>
          <w:tab w:val="left" w:pos="993"/>
        </w:tabs>
        <w:ind w:right="54"/>
        <w:jc w:val="center"/>
        <w:rPr>
          <w:b/>
          <w:sz w:val="24"/>
          <w:szCs w:val="24"/>
        </w:rPr>
      </w:pPr>
    </w:p>
    <w:p w:rsidR="00715224" w:rsidRDefault="00715224" w:rsidP="00BC049F">
      <w:pPr>
        <w:tabs>
          <w:tab w:val="left" w:pos="993"/>
        </w:tabs>
        <w:ind w:right="54"/>
        <w:jc w:val="center"/>
        <w:rPr>
          <w:b/>
          <w:sz w:val="24"/>
          <w:szCs w:val="24"/>
        </w:rPr>
      </w:pPr>
    </w:p>
    <w:p w:rsidR="00FD2C6C" w:rsidRPr="00FD2C6C" w:rsidRDefault="00FD2C6C" w:rsidP="00FD2C6C">
      <w:pPr>
        <w:pStyle w:val="Epgrafe"/>
        <w:jc w:val="center"/>
        <w:rPr>
          <w:b w:val="0"/>
          <w:color w:val="auto"/>
          <w:sz w:val="24"/>
          <w:szCs w:val="24"/>
        </w:rPr>
      </w:pPr>
      <w:bookmarkStart w:id="16" w:name="_Toc23853366"/>
      <w:r w:rsidRPr="00FD2C6C">
        <w:rPr>
          <w:color w:val="auto"/>
          <w:sz w:val="24"/>
          <w:szCs w:val="24"/>
        </w:rPr>
        <w:t xml:space="preserve">Gráfica  </w:t>
      </w:r>
      <w:r w:rsidRPr="00FD2C6C">
        <w:rPr>
          <w:color w:val="auto"/>
          <w:sz w:val="24"/>
          <w:szCs w:val="24"/>
        </w:rPr>
        <w:fldChar w:fldCharType="begin"/>
      </w:r>
      <w:r w:rsidRPr="00FD2C6C">
        <w:rPr>
          <w:color w:val="auto"/>
          <w:sz w:val="24"/>
          <w:szCs w:val="24"/>
        </w:rPr>
        <w:instrText xml:space="preserve"> SEQ Gráfica_ \* ARABIC </w:instrText>
      </w:r>
      <w:r w:rsidRPr="00FD2C6C">
        <w:rPr>
          <w:color w:val="auto"/>
          <w:sz w:val="24"/>
          <w:szCs w:val="24"/>
        </w:rPr>
        <w:fldChar w:fldCharType="separate"/>
      </w:r>
      <w:r w:rsidR="00543C9B">
        <w:rPr>
          <w:noProof/>
          <w:color w:val="auto"/>
          <w:sz w:val="24"/>
          <w:szCs w:val="24"/>
        </w:rPr>
        <w:t>3</w:t>
      </w:r>
      <w:r w:rsidRPr="00FD2C6C">
        <w:rPr>
          <w:color w:val="auto"/>
          <w:sz w:val="24"/>
          <w:szCs w:val="24"/>
        </w:rPr>
        <w:fldChar w:fldCharType="end"/>
      </w:r>
      <w:r w:rsidRPr="00FD2C6C">
        <w:rPr>
          <w:color w:val="auto"/>
          <w:sz w:val="24"/>
          <w:szCs w:val="24"/>
        </w:rPr>
        <w:t>. Personas Formadas por Formas Organizativas</w:t>
      </w:r>
      <w:bookmarkEnd w:id="16"/>
    </w:p>
    <w:p w:rsidR="00BC049F" w:rsidRDefault="00BC049F" w:rsidP="00BC049F">
      <w:pPr>
        <w:tabs>
          <w:tab w:val="left" w:pos="993"/>
        </w:tabs>
        <w:ind w:right="54"/>
        <w:jc w:val="center"/>
        <w:rPr>
          <w:b/>
          <w:sz w:val="24"/>
          <w:szCs w:val="24"/>
        </w:rPr>
      </w:pPr>
      <w:r w:rsidRPr="001F1261">
        <w:rPr>
          <w:noProof/>
          <w:sz w:val="20"/>
          <w:szCs w:val="20"/>
          <w:lang w:val="es-CO" w:eastAsia="es-CO" w:bidi="ar-SA"/>
        </w:rPr>
        <w:drawing>
          <wp:inline distT="0" distB="0" distL="0" distR="0" wp14:anchorId="6AC014C0" wp14:editId="65E8E8E8">
            <wp:extent cx="4686300" cy="2705100"/>
            <wp:effectExtent l="0" t="0" r="19050" b="19050"/>
            <wp:docPr id="18" name="Gráfico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B2E814A-CC0E-4D0F-B8FD-AD5510D3EF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049F" w:rsidRPr="00E20A0D" w:rsidRDefault="00BC049F" w:rsidP="00BC049F">
      <w:pPr>
        <w:tabs>
          <w:tab w:val="left" w:pos="993"/>
        </w:tabs>
        <w:ind w:right="54"/>
        <w:jc w:val="center"/>
        <w:rPr>
          <w:b/>
          <w:sz w:val="24"/>
          <w:szCs w:val="24"/>
        </w:rPr>
      </w:pPr>
    </w:p>
    <w:p w:rsidR="00BC049F" w:rsidRPr="00715224" w:rsidRDefault="00BC049F" w:rsidP="00BC049F">
      <w:pPr>
        <w:widowControl/>
        <w:autoSpaceDE/>
        <w:autoSpaceDN/>
        <w:contextualSpacing/>
        <w:jc w:val="both"/>
        <w:rPr>
          <w:bCs/>
          <w:sz w:val="24"/>
          <w:szCs w:val="24"/>
        </w:rPr>
      </w:pPr>
      <w:r w:rsidRPr="00E20A0D">
        <w:rPr>
          <w:bCs/>
          <w:sz w:val="24"/>
          <w:szCs w:val="24"/>
        </w:rPr>
        <w:t xml:space="preserve">Respecto a </w:t>
      </w:r>
      <w:r w:rsidRPr="00715224">
        <w:rPr>
          <w:bCs/>
          <w:sz w:val="24"/>
          <w:szCs w:val="24"/>
        </w:rPr>
        <w:t>la estrategia de formación virtual</w:t>
      </w:r>
      <w:r w:rsidRPr="00E20A0D">
        <w:rPr>
          <w:bCs/>
          <w:sz w:val="24"/>
          <w:szCs w:val="24"/>
        </w:rPr>
        <w:t xml:space="preserve"> en el primer semestre del año 2019, se realizaron </w:t>
      </w:r>
      <w:r w:rsidRPr="00715224">
        <w:rPr>
          <w:bCs/>
          <w:sz w:val="24"/>
          <w:szCs w:val="24"/>
        </w:rPr>
        <w:t>5 cursos virtuales, los cuales han permitido formar en competencias ciudadanas para la participación a 5.322 ciudadanos de las diferentes localidades del Distrito Capital. Los cursos virtuales desarrollados han sido los siguientes:</w:t>
      </w:r>
    </w:p>
    <w:p w:rsidR="00BC049F" w:rsidRDefault="00BC049F" w:rsidP="00BC049F">
      <w:pPr>
        <w:tabs>
          <w:tab w:val="left" w:pos="993"/>
        </w:tabs>
        <w:ind w:right="54"/>
        <w:rPr>
          <w:b/>
          <w:sz w:val="24"/>
          <w:szCs w:val="24"/>
        </w:rPr>
      </w:pPr>
    </w:p>
    <w:p w:rsidR="00FD2C6C" w:rsidRPr="00FD2C6C" w:rsidRDefault="00FD2C6C" w:rsidP="00FD2C6C">
      <w:pPr>
        <w:pStyle w:val="Epgrafe"/>
        <w:jc w:val="center"/>
        <w:rPr>
          <w:b w:val="0"/>
          <w:color w:val="auto"/>
          <w:sz w:val="24"/>
          <w:szCs w:val="24"/>
        </w:rPr>
      </w:pPr>
      <w:bookmarkStart w:id="17" w:name="_Toc23862530"/>
      <w:r w:rsidRPr="00FD2C6C">
        <w:rPr>
          <w:color w:val="auto"/>
          <w:sz w:val="24"/>
          <w:szCs w:val="24"/>
        </w:rPr>
        <w:t xml:space="preserve">Tabla </w:t>
      </w:r>
      <w:r w:rsidRPr="00FD2C6C">
        <w:rPr>
          <w:color w:val="auto"/>
          <w:sz w:val="24"/>
          <w:szCs w:val="24"/>
        </w:rPr>
        <w:fldChar w:fldCharType="begin"/>
      </w:r>
      <w:r w:rsidRPr="00FD2C6C">
        <w:rPr>
          <w:color w:val="auto"/>
          <w:sz w:val="24"/>
          <w:szCs w:val="24"/>
        </w:rPr>
        <w:instrText xml:space="preserve"> SEQ Tabla \* ARABIC </w:instrText>
      </w:r>
      <w:r w:rsidRPr="00FD2C6C">
        <w:rPr>
          <w:color w:val="auto"/>
          <w:sz w:val="24"/>
          <w:szCs w:val="24"/>
        </w:rPr>
        <w:fldChar w:fldCharType="separate"/>
      </w:r>
      <w:r w:rsidR="006C5615">
        <w:rPr>
          <w:noProof/>
          <w:color w:val="auto"/>
          <w:sz w:val="24"/>
          <w:szCs w:val="24"/>
        </w:rPr>
        <w:t>6</w:t>
      </w:r>
      <w:r w:rsidRPr="00FD2C6C">
        <w:rPr>
          <w:color w:val="auto"/>
          <w:sz w:val="24"/>
          <w:szCs w:val="24"/>
        </w:rPr>
        <w:fldChar w:fldCharType="end"/>
      </w:r>
      <w:r w:rsidRPr="00FD2C6C">
        <w:rPr>
          <w:color w:val="auto"/>
          <w:sz w:val="24"/>
          <w:szCs w:val="24"/>
        </w:rPr>
        <w:t>. Formación Virtual</w:t>
      </w:r>
      <w:bookmarkEnd w:id="17"/>
    </w:p>
    <w:tbl>
      <w:tblPr>
        <w:tblW w:w="9318" w:type="dxa"/>
        <w:jc w:val="center"/>
        <w:tblCellMar>
          <w:left w:w="70" w:type="dxa"/>
          <w:right w:w="70" w:type="dxa"/>
        </w:tblCellMar>
        <w:tblLook w:val="04A0" w:firstRow="1" w:lastRow="0" w:firstColumn="1" w:lastColumn="0" w:noHBand="0" w:noVBand="1"/>
      </w:tblPr>
      <w:tblGrid>
        <w:gridCol w:w="3878"/>
        <w:gridCol w:w="1360"/>
        <w:gridCol w:w="1360"/>
        <w:gridCol w:w="1360"/>
        <w:gridCol w:w="1360"/>
      </w:tblGrid>
      <w:tr w:rsidR="00BC049F" w:rsidRPr="00695416" w:rsidTr="00220951">
        <w:trPr>
          <w:trHeight w:val="593"/>
          <w:tblHeader/>
          <w:jc w:val="center"/>
        </w:trPr>
        <w:tc>
          <w:tcPr>
            <w:tcW w:w="3878" w:type="dxa"/>
            <w:tcBorders>
              <w:top w:val="single" w:sz="8" w:space="0" w:color="auto"/>
              <w:left w:val="single" w:sz="8" w:space="0" w:color="auto"/>
              <w:bottom w:val="single" w:sz="8" w:space="0" w:color="auto"/>
              <w:right w:val="single" w:sz="8" w:space="0" w:color="auto"/>
            </w:tcBorders>
            <w:shd w:val="clear" w:color="000000" w:fill="17365D"/>
            <w:vAlign w:val="center"/>
            <w:hideMark/>
          </w:tcPr>
          <w:p w:rsidR="00BC049F" w:rsidRPr="00E20A0D" w:rsidRDefault="00BC049F" w:rsidP="005E5B78">
            <w:pPr>
              <w:jc w:val="center"/>
              <w:rPr>
                <w:rFonts w:eastAsia="Times New Roman"/>
                <w:b/>
                <w:bCs/>
                <w:color w:val="FFFFFF"/>
                <w:sz w:val="20"/>
                <w:szCs w:val="20"/>
                <w:lang w:val="es-CO" w:eastAsia="es-CO"/>
              </w:rPr>
            </w:pPr>
            <w:r w:rsidRPr="00E20A0D">
              <w:rPr>
                <w:rFonts w:eastAsia="Times New Roman"/>
                <w:b/>
                <w:bCs/>
                <w:color w:val="FFFFFF"/>
                <w:sz w:val="20"/>
                <w:szCs w:val="20"/>
                <w:lang w:val="es-CO" w:eastAsia="es-CO"/>
              </w:rPr>
              <w:t>NOMBRE DEL PROCESO DE FORMACIÓN</w:t>
            </w:r>
          </w:p>
        </w:tc>
        <w:tc>
          <w:tcPr>
            <w:tcW w:w="1360" w:type="dxa"/>
            <w:tcBorders>
              <w:top w:val="single" w:sz="8" w:space="0" w:color="auto"/>
              <w:left w:val="nil"/>
              <w:bottom w:val="single" w:sz="8" w:space="0" w:color="auto"/>
              <w:right w:val="single" w:sz="8" w:space="0" w:color="auto"/>
            </w:tcBorders>
            <w:shd w:val="clear" w:color="000000" w:fill="17365D"/>
            <w:vAlign w:val="center"/>
            <w:hideMark/>
          </w:tcPr>
          <w:p w:rsidR="00BC049F" w:rsidRPr="00E20A0D" w:rsidRDefault="00BC049F" w:rsidP="005E5B78">
            <w:pPr>
              <w:jc w:val="center"/>
              <w:rPr>
                <w:rFonts w:eastAsia="Times New Roman"/>
                <w:b/>
                <w:bCs/>
                <w:color w:val="FFFFFF"/>
                <w:sz w:val="20"/>
                <w:szCs w:val="20"/>
                <w:lang w:val="es-CO" w:eastAsia="es-CO"/>
              </w:rPr>
            </w:pPr>
            <w:r w:rsidRPr="00E20A0D">
              <w:rPr>
                <w:rFonts w:eastAsia="Times New Roman"/>
                <w:b/>
                <w:bCs/>
                <w:color w:val="FFFFFF"/>
                <w:sz w:val="20"/>
                <w:szCs w:val="20"/>
                <w:lang w:val="es-CO" w:eastAsia="es-CO"/>
              </w:rPr>
              <w:t>LOCALIDAD</w:t>
            </w:r>
          </w:p>
        </w:tc>
        <w:tc>
          <w:tcPr>
            <w:tcW w:w="1360" w:type="dxa"/>
            <w:tcBorders>
              <w:top w:val="single" w:sz="8" w:space="0" w:color="auto"/>
              <w:left w:val="nil"/>
              <w:bottom w:val="single" w:sz="8" w:space="0" w:color="auto"/>
              <w:right w:val="single" w:sz="8" w:space="0" w:color="auto"/>
            </w:tcBorders>
            <w:shd w:val="clear" w:color="000000" w:fill="17365D"/>
            <w:vAlign w:val="center"/>
            <w:hideMark/>
          </w:tcPr>
          <w:p w:rsidR="00BC049F" w:rsidRPr="00E20A0D" w:rsidRDefault="00BC049F" w:rsidP="005E5B78">
            <w:pPr>
              <w:jc w:val="center"/>
              <w:rPr>
                <w:rFonts w:eastAsia="Times New Roman"/>
                <w:b/>
                <w:bCs/>
                <w:color w:val="FFFFFF"/>
                <w:sz w:val="20"/>
                <w:szCs w:val="20"/>
                <w:lang w:val="es-CO" w:eastAsia="es-CO"/>
              </w:rPr>
            </w:pPr>
            <w:r w:rsidRPr="00E20A0D">
              <w:rPr>
                <w:rFonts w:eastAsia="Times New Roman"/>
                <w:b/>
                <w:bCs/>
                <w:color w:val="FFFFFF"/>
                <w:sz w:val="20"/>
                <w:szCs w:val="20"/>
                <w:lang w:val="es-CO" w:eastAsia="es-CO"/>
              </w:rPr>
              <w:t>N. FORMADAS</w:t>
            </w:r>
          </w:p>
        </w:tc>
        <w:tc>
          <w:tcPr>
            <w:tcW w:w="1360" w:type="dxa"/>
            <w:tcBorders>
              <w:top w:val="single" w:sz="8" w:space="0" w:color="auto"/>
              <w:left w:val="nil"/>
              <w:bottom w:val="single" w:sz="8" w:space="0" w:color="auto"/>
              <w:right w:val="single" w:sz="8" w:space="0" w:color="auto"/>
            </w:tcBorders>
            <w:shd w:val="clear" w:color="000000" w:fill="17365D"/>
            <w:vAlign w:val="center"/>
            <w:hideMark/>
          </w:tcPr>
          <w:p w:rsidR="00BC049F" w:rsidRPr="00E20A0D" w:rsidRDefault="00BC049F" w:rsidP="005E5B78">
            <w:pPr>
              <w:jc w:val="center"/>
              <w:rPr>
                <w:rFonts w:eastAsia="Times New Roman"/>
                <w:b/>
                <w:bCs/>
                <w:color w:val="FFFFFF"/>
                <w:sz w:val="20"/>
                <w:szCs w:val="20"/>
                <w:lang w:val="es-CO" w:eastAsia="es-CO"/>
              </w:rPr>
            </w:pPr>
            <w:r w:rsidRPr="00E20A0D">
              <w:rPr>
                <w:rFonts w:eastAsia="Times New Roman"/>
                <w:b/>
                <w:bCs/>
                <w:color w:val="FFFFFF"/>
                <w:sz w:val="20"/>
                <w:szCs w:val="20"/>
                <w:lang w:val="es-CO" w:eastAsia="es-CO"/>
              </w:rPr>
              <w:t>POBLACIÓN</w:t>
            </w:r>
          </w:p>
        </w:tc>
        <w:tc>
          <w:tcPr>
            <w:tcW w:w="1360" w:type="dxa"/>
            <w:tcBorders>
              <w:top w:val="single" w:sz="8" w:space="0" w:color="auto"/>
              <w:left w:val="nil"/>
              <w:bottom w:val="single" w:sz="8" w:space="0" w:color="auto"/>
              <w:right w:val="single" w:sz="8" w:space="0" w:color="auto"/>
            </w:tcBorders>
            <w:shd w:val="clear" w:color="000000" w:fill="17365D"/>
            <w:vAlign w:val="center"/>
            <w:hideMark/>
          </w:tcPr>
          <w:p w:rsidR="00BC049F" w:rsidRPr="00E20A0D" w:rsidRDefault="00BC049F" w:rsidP="005E5B78">
            <w:pPr>
              <w:jc w:val="center"/>
              <w:rPr>
                <w:rFonts w:eastAsia="Times New Roman"/>
                <w:b/>
                <w:bCs/>
                <w:color w:val="FFFFFF"/>
                <w:sz w:val="20"/>
                <w:szCs w:val="20"/>
                <w:lang w:val="es-CO" w:eastAsia="es-CO"/>
              </w:rPr>
            </w:pPr>
            <w:r w:rsidRPr="00E20A0D">
              <w:rPr>
                <w:rFonts w:eastAsia="Times New Roman"/>
                <w:b/>
                <w:bCs/>
                <w:color w:val="FFFFFF"/>
                <w:sz w:val="20"/>
                <w:szCs w:val="20"/>
                <w:lang w:val="es-CO" w:eastAsia="es-CO"/>
              </w:rPr>
              <w:t>Intensidad Horaria</w:t>
            </w:r>
          </w:p>
        </w:tc>
      </w:tr>
      <w:tr w:rsidR="00BC049F" w:rsidRPr="00695416" w:rsidTr="00220951">
        <w:trPr>
          <w:trHeight w:val="593"/>
          <w:jc w:val="center"/>
        </w:trPr>
        <w:tc>
          <w:tcPr>
            <w:tcW w:w="3878" w:type="dxa"/>
            <w:tcBorders>
              <w:top w:val="nil"/>
              <w:left w:val="single" w:sz="8" w:space="0" w:color="auto"/>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Construcción participativa de políticas públicas, un quehacer ciudadano</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Distrital</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1309</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Ciudadanía en General</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20 horas de formación</w:t>
            </w:r>
          </w:p>
        </w:tc>
      </w:tr>
      <w:tr w:rsidR="00BC049F" w:rsidRPr="00695416" w:rsidTr="00220951">
        <w:trPr>
          <w:trHeight w:val="593"/>
          <w:jc w:val="center"/>
        </w:trPr>
        <w:tc>
          <w:tcPr>
            <w:tcW w:w="3878" w:type="dxa"/>
            <w:tcBorders>
              <w:top w:val="nil"/>
              <w:left w:val="single" w:sz="8" w:space="0" w:color="auto"/>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Acciones ciudadanas para construir paz en los territorios</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Distrital</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1164</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Ciudadanía en General</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20 horas de formación</w:t>
            </w:r>
          </w:p>
        </w:tc>
      </w:tr>
      <w:tr w:rsidR="00BC049F" w:rsidRPr="00695416" w:rsidTr="00220951">
        <w:trPr>
          <w:trHeight w:val="692"/>
          <w:jc w:val="center"/>
        </w:trPr>
        <w:tc>
          <w:tcPr>
            <w:tcW w:w="3878" w:type="dxa"/>
            <w:tcBorders>
              <w:top w:val="nil"/>
              <w:left w:val="single" w:sz="8" w:space="0" w:color="auto"/>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Participación de las organizaciones sociales en la Gestión Ambiental de sus territorios</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Distrital</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1073</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Ciudadanía en General</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20 horas de formación</w:t>
            </w:r>
          </w:p>
        </w:tc>
      </w:tr>
      <w:tr w:rsidR="00BC049F" w:rsidRPr="00695416" w:rsidTr="00220951">
        <w:trPr>
          <w:trHeight w:val="593"/>
          <w:jc w:val="center"/>
        </w:trPr>
        <w:tc>
          <w:tcPr>
            <w:tcW w:w="3878" w:type="dxa"/>
            <w:tcBorders>
              <w:top w:val="nil"/>
              <w:left w:val="single" w:sz="8" w:space="0" w:color="auto"/>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Normatividad y conceptos básicos de Propiedad Horizontal</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Distrital</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1048</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Ciudadanía en General</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20 horas de formación</w:t>
            </w:r>
          </w:p>
        </w:tc>
      </w:tr>
      <w:tr w:rsidR="00BC049F" w:rsidRPr="001F1261" w:rsidTr="00220951">
        <w:trPr>
          <w:trHeight w:val="593"/>
          <w:jc w:val="center"/>
        </w:trPr>
        <w:tc>
          <w:tcPr>
            <w:tcW w:w="3878" w:type="dxa"/>
            <w:tcBorders>
              <w:top w:val="nil"/>
              <w:left w:val="single" w:sz="8" w:space="0" w:color="auto"/>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Ciudadanía, comunicación y gobierno digital</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Distrital</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728</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Ciudadanía en General</w:t>
            </w:r>
          </w:p>
        </w:tc>
        <w:tc>
          <w:tcPr>
            <w:tcW w:w="1360" w:type="dxa"/>
            <w:tcBorders>
              <w:top w:val="nil"/>
              <w:left w:val="nil"/>
              <w:bottom w:val="single" w:sz="8" w:space="0" w:color="auto"/>
              <w:right w:val="single" w:sz="8" w:space="0" w:color="auto"/>
            </w:tcBorders>
            <w:shd w:val="clear" w:color="auto" w:fill="auto"/>
            <w:vAlign w:val="center"/>
            <w:hideMark/>
          </w:tcPr>
          <w:p w:rsidR="00BC049F" w:rsidRPr="00E20A0D" w:rsidRDefault="00BC049F" w:rsidP="005E5B78">
            <w:pPr>
              <w:jc w:val="center"/>
              <w:rPr>
                <w:rFonts w:eastAsia="Times New Roman"/>
                <w:color w:val="000000"/>
                <w:sz w:val="20"/>
                <w:szCs w:val="20"/>
                <w:lang w:val="es-CO" w:eastAsia="es-CO"/>
              </w:rPr>
            </w:pPr>
            <w:r w:rsidRPr="00E20A0D">
              <w:rPr>
                <w:rFonts w:eastAsia="Times New Roman"/>
                <w:color w:val="000000"/>
                <w:sz w:val="20"/>
                <w:szCs w:val="20"/>
                <w:lang w:val="es-CO" w:eastAsia="es-CO"/>
              </w:rPr>
              <w:t>20 horas de formación</w:t>
            </w:r>
          </w:p>
        </w:tc>
      </w:tr>
    </w:tbl>
    <w:p w:rsidR="00BC049F" w:rsidRDefault="00BC049F" w:rsidP="00BC049F">
      <w:pPr>
        <w:tabs>
          <w:tab w:val="left" w:pos="993"/>
        </w:tabs>
        <w:ind w:right="54"/>
        <w:rPr>
          <w:b/>
          <w:sz w:val="24"/>
          <w:szCs w:val="24"/>
        </w:rPr>
      </w:pPr>
    </w:p>
    <w:p w:rsidR="00715224" w:rsidRDefault="00715224" w:rsidP="00BC049F">
      <w:pPr>
        <w:widowControl/>
        <w:autoSpaceDE/>
        <w:autoSpaceDN/>
        <w:contextualSpacing/>
        <w:jc w:val="both"/>
        <w:rPr>
          <w:bCs/>
          <w:sz w:val="24"/>
          <w:szCs w:val="24"/>
        </w:rPr>
      </w:pPr>
    </w:p>
    <w:p w:rsidR="00BC049F" w:rsidRDefault="00BC049F" w:rsidP="00BC049F">
      <w:pPr>
        <w:widowControl/>
        <w:autoSpaceDE/>
        <w:autoSpaceDN/>
        <w:contextualSpacing/>
        <w:jc w:val="both"/>
        <w:rPr>
          <w:bCs/>
          <w:sz w:val="24"/>
          <w:szCs w:val="24"/>
        </w:rPr>
      </w:pPr>
      <w:r w:rsidRPr="00E20A0D">
        <w:rPr>
          <w:bCs/>
          <w:sz w:val="24"/>
          <w:szCs w:val="24"/>
        </w:rPr>
        <w:lastRenderedPageBreak/>
        <w:t xml:space="preserve">Se diseñaron </w:t>
      </w:r>
      <w:r w:rsidRPr="00E20A0D">
        <w:rPr>
          <w:b/>
          <w:bCs/>
          <w:sz w:val="24"/>
          <w:szCs w:val="24"/>
        </w:rPr>
        <w:t xml:space="preserve">91 recursos virtuales de formación, </w:t>
      </w:r>
      <w:r w:rsidRPr="00E20A0D">
        <w:rPr>
          <w:bCs/>
          <w:sz w:val="24"/>
          <w:szCs w:val="24"/>
        </w:rPr>
        <w:t>en las diferentes</w:t>
      </w:r>
      <w:r w:rsidRPr="00E20A0D">
        <w:rPr>
          <w:b/>
          <w:bCs/>
          <w:sz w:val="24"/>
          <w:szCs w:val="24"/>
        </w:rPr>
        <w:t xml:space="preserve"> </w:t>
      </w:r>
      <w:r w:rsidRPr="00E20A0D">
        <w:rPr>
          <w:bCs/>
          <w:sz w:val="24"/>
          <w:szCs w:val="24"/>
        </w:rPr>
        <w:t xml:space="preserve">líneas temáticas del portafolio de formación de la Escuela de la Participación en calidad de material educativo multimedia que se puso a disposición de la ciudadanía en la </w:t>
      </w:r>
      <w:r>
        <w:rPr>
          <w:bCs/>
          <w:sz w:val="24"/>
          <w:szCs w:val="24"/>
        </w:rPr>
        <w:t>Plataforma de educación virtual.</w:t>
      </w:r>
    </w:p>
    <w:p w:rsidR="00BC049F" w:rsidRPr="00E20A0D" w:rsidRDefault="00BC049F" w:rsidP="00BC049F">
      <w:pPr>
        <w:widowControl/>
        <w:autoSpaceDE/>
        <w:autoSpaceDN/>
        <w:contextualSpacing/>
        <w:jc w:val="both"/>
        <w:rPr>
          <w:bCs/>
          <w:sz w:val="24"/>
          <w:szCs w:val="24"/>
        </w:rPr>
      </w:pPr>
    </w:p>
    <w:p w:rsidR="00BC049F" w:rsidRPr="00220951" w:rsidRDefault="00220951" w:rsidP="00220951">
      <w:pPr>
        <w:pStyle w:val="Ttulo1"/>
        <w:ind w:left="0" w:firstLine="0"/>
      </w:pPr>
      <w:bookmarkStart w:id="18" w:name="_Toc27040065"/>
      <w:r>
        <w:t>1.8</w:t>
      </w:r>
      <w:r w:rsidR="00BC049F" w:rsidRPr="00220951">
        <w:t xml:space="preserve"> Resultados en la transformación de la problem</w:t>
      </w:r>
      <w:r w:rsidR="00A63405" w:rsidRPr="00220951">
        <w:t>ática proyecto de inversión</w:t>
      </w:r>
      <w:bookmarkEnd w:id="18"/>
      <w:r w:rsidR="00A63405" w:rsidRPr="00220951">
        <w:t xml:space="preserve"> </w:t>
      </w:r>
    </w:p>
    <w:p w:rsidR="00BC049F" w:rsidRDefault="00BC049F" w:rsidP="00BC049F">
      <w:pPr>
        <w:tabs>
          <w:tab w:val="left" w:pos="993"/>
        </w:tabs>
        <w:ind w:right="54"/>
        <w:rPr>
          <w:b/>
          <w:sz w:val="24"/>
          <w:szCs w:val="24"/>
        </w:rPr>
      </w:pPr>
    </w:p>
    <w:p w:rsidR="00BC049F" w:rsidRPr="00E20A0D" w:rsidRDefault="00BC049F" w:rsidP="00A63405">
      <w:pPr>
        <w:jc w:val="both"/>
        <w:rPr>
          <w:sz w:val="24"/>
          <w:szCs w:val="24"/>
        </w:rPr>
      </w:pPr>
      <w:r w:rsidRPr="00E20A0D">
        <w:rPr>
          <w:sz w:val="24"/>
          <w:szCs w:val="24"/>
        </w:rPr>
        <w:t>A partir de la ejecución de las actividades del Proyecto de Inversión 1013 se obtuvi</w:t>
      </w:r>
      <w:r w:rsidR="00A63405">
        <w:rPr>
          <w:sz w:val="24"/>
          <w:szCs w:val="24"/>
        </w:rPr>
        <w:t>eron los siguientes resultados:</w:t>
      </w:r>
    </w:p>
    <w:p w:rsidR="00BC049F" w:rsidRPr="002D51D1" w:rsidRDefault="00BC049F" w:rsidP="005373C9">
      <w:pPr>
        <w:pStyle w:val="Prrafodelista"/>
        <w:widowControl/>
        <w:numPr>
          <w:ilvl w:val="0"/>
          <w:numId w:val="8"/>
        </w:numPr>
        <w:autoSpaceDE/>
        <w:autoSpaceDN/>
        <w:contextualSpacing/>
        <w:jc w:val="both"/>
        <w:rPr>
          <w:b/>
          <w:sz w:val="24"/>
          <w:szCs w:val="24"/>
        </w:rPr>
      </w:pPr>
      <w:r w:rsidRPr="002D51D1">
        <w:rPr>
          <w:b/>
          <w:sz w:val="24"/>
          <w:szCs w:val="24"/>
        </w:rPr>
        <w:t>Meta Plan de Desarrollo: Formar 10.000 ciudadanos en participación.</w:t>
      </w:r>
    </w:p>
    <w:p w:rsidR="00BC049F" w:rsidRPr="00E20A0D" w:rsidRDefault="00BC049F" w:rsidP="00BC049F">
      <w:pPr>
        <w:pStyle w:val="Prrafodelista"/>
        <w:jc w:val="both"/>
        <w:rPr>
          <w:sz w:val="24"/>
          <w:szCs w:val="24"/>
        </w:rPr>
      </w:pPr>
    </w:p>
    <w:p w:rsidR="00BC049F" w:rsidRPr="00E20A0D" w:rsidRDefault="00BC049F" w:rsidP="005373C9">
      <w:pPr>
        <w:pStyle w:val="Prrafodelista"/>
        <w:widowControl/>
        <w:numPr>
          <w:ilvl w:val="1"/>
          <w:numId w:val="8"/>
        </w:numPr>
        <w:autoSpaceDE/>
        <w:autoSpaceDN/>
        <w:contextualSpacing/>
        <w:jc w:val="both"/>
        <w:rPr>
          <w:sz w:val="24"/>
          <w:szCs w:val="24"/>
        </w:rPr>
      </w:pPr>
      <w:r w:rsidRPr="00E20A0D">
        <w:rPr>
          <w:sz w:val="24"/>
          <w:szCs w:val="24"/>
        </w:rPr>
        <w:t>Actividad Meta Proyecto de Inversión 2019 Programada: Formar 14.000 ciudadanos en los procesos de participación.</w:t>
      </w:r>
    </w:p>
    <w:p w:rsidR="00BC049F" w:rsidRPr="00E20A0D" w:rsidRDefault="00BC049F" w:rsidP="00BC049F">
      <w:pPr>
        <w:pStyle w:val="Prrafodelista"/>
        <w:ind w:left="1440"/>
        <w:jc w:val="both"/>
        <w:rPr>
          <w:sz w:val="24"/>
          <w:szCs w:val="24"/>
        </w:rPr>
      </w:pPr>
    </w:p>
    <w:p w:rsidR="00BC049F" w:rsidRPr="00E20A0D" w:rsidRDefault="00BC049F" w:rsidP="005373C9">
      <w:pPr>
        <w:pStyle w:val="Prrafodelista"/>
        <w:widowControl/>
        <w:numPr>
          <w:ilvl w:val="1"/>
          <w:numId w:val="8"/>
        </w:numPr>
        <w:autoSpaceDE/>
        <w:autoSpaceDN/>
        <w:contextualSpacing/>
        <w:jc w:val="both"/>
        <w:rPr>
          <w:sz w:val="24"/>
          <w:szCs w:val="24"/>
        </w:rPr>
      </w:pPr>
      <w:r w:rsidRPr="00E20A0D">
        <w:rPr>
          <w:sz w:val="24"/>
          <w:szCs w:val="24"/>
        </w:rPr>
        <w:t>Actividad Meta Proyecto de Inversión primer semestre 2019 Ejecutada: 8.083 ciudadanos en los procesos de participación.</w:t>
      </w:r>
    </w:p>
    <w:p w:rsidR="00BC049F" w:rsidRDefault="00BC049F" w:rsidP="00BC049F">
      <w:pPr>
        <w:jc w:val="both"/>
        <w:rPr>
          <w:sz w:val="24"/>
          <w:szCs w:val="24"/>
        </w:rPr>
      </w:pPr>
    </w:p>
    <w:p w:rsidR="00FD2C6C" w:rsidRPr="00E20A0D" w:rsidRDefault="00FD2C6C" w:rsidP="00BC049F">
      <w:pPr>
        <w:jc w:val="both"/>
        <w:rPr>
          <w:sz w:val="24"/>
          <w:szCs w:val="24"/>
        </w:rPr>
      </w:pPr>
    </w:p>
    <w:p w:rsidR="00BC049F" w:rsidRPr="00FD2C6C" w:rsidRDefault="00FD2C6C" w:rsidP="00FD2C6C">
      <w:pPr>
        <w:pStyle w:val="Epgrafe"/>
        <w:jc w:val="center"/>
        <w:rPr>
          <w:color w:val="auto"/>
          <w:sz w:val="24"/>
          <w:szCs w:val="24"/>
        </w:rPr>
      </w:pPr>
      <w:bookmarkStart w:id="19" w:name="_Toc23862531"/>
      <w:r w:rsidRPr="00FD2C6C">
        <w:rPr>
          <w:color w:val="auto"/>
          <w:sz w:val="24"/>
          <w:szCs w:val="24"/>
        </w:rPr>
        <w:t xml:space="preserve">Tabla </w:t>
      </w:r>
      <w:r w:rsidRPr="00FD2C6C">
        <w:rPr>
          <w:color w:val="auto"/>
          <w:sz w:val="24"/>
          <w:szCs w:val="24"/>
        </w:rPr>
        <w:fldChar w:fldCharType="begin"/>
      </w:r>
      <w:r w:rsidRPr="00FD2C6C">
        <w:rPr>
          <w:color w:val="auto"/>
          <w:sz w:val="24"/>
          <w:szCs w:val="24"/>
        </w:rPr>
        <w:instrText xml:space="preserve"> SEQ Tabla \* ARABIC </w:instrText>
      </w:r>
      <w:r w:rsidRPr="00FD2C6C">
        <w:rPr>
          <w:color w:val="auto"/>
          <w:sz w:val="24"/>
          <w:szCs w:val="24"/>
        </w:rPr>
        <w:fldChar w:fldCharType="separate"/>
      </w:r>
      <w:r w:rsidR="006C5615">
        <w:rPr>
          <w:noProof/>
          <w:color w:val="auto"/>
          <w:sz w:val="24"/>
          <w:szCs w:val="24"/>
        </w:rPr>
        <w:t>7</w:t>
      </w:r>
      <w:r w:rsidRPr="00FD2C6C">
        <w:rPr>
          <w:color w:val="auto"/>
          <w:sz w:val="24"/>
          <w:szCs w:val="24"/>
        </w:rPr>
        <w:fldChar w:fldCharType="end"/>
      </w:r>
      <w:r w:rsidRPr="00FD2C6C">
        <w:rPr>
          <w:color w:val="auto"/>
          <w:sz w:val="24"/>
          <w:szCs w:val="24"/>
        </w:rPr>
        <w:t>. Relación  Procesos de Formación I Semestre</w:t>
      </w:r>
      <w:bookmarkEnd w:id="19"/>
    </w:p>
    <w:p w:rsidR="00BC049F" w:rsidRDefault="00BC049F" w:rsidP="00BC049F">
      <w:pPr>
        <w:tabs>
          <w:tab w:val="left" w:pos="993"/>
        </w:tabs>
        <w:ind w:right="54"/>
        <w:rPr>
          <w:b/>
          <w:sz w:val="24"/>
          <w:szCs w:val="24"/>
        </w:rPr>
      </w:pPr>
    </w:p>
    <w:tbl>
      <w:tblPr>
        <w:tblW w:w="9060" w:type="dxa"/>
        <w:jc w:val="center"/>
        <w:tblCellMar>
          <w:left w:w="70" w:type="dxa"/>
          <w:right w:w="70" w:type="dxa"/>
        </w:tblCellMar>
        <w:tblLook w:val="04A0" w:firstRow="1" w:lastRow="0" w:firstColumn="1" w:lastColumn="0" w:noHBand="0" w:noVBand="1"/>
      </w:tblPr>
      <w:tblGrid>
        <w:gridCol w:w="339"/>
        <w:gridCol w:w="523"/>
        <w:gridCol w:w="2493"/>
        <w:gridCol w:w="1041"/>
        <w:gridCol w:w="979"/>
        <w:gridCol w:w="1139"/>
        <w:gridCol w:w="1425"/>
        <w:gridCol w:w="1280"/>
      </w:tblGrid>
      <w:tr w:rsidR="00BC049F" w:rsidRPr="00A63405" w:rsidTr="00220951">
        <w:trPr>
          <w:trHeight w:val="465"/>
          <w:tblHeader/>
          <w:jc w:val="center"/>
        </w:trPr>
        <w:tc>
          <w:tcPr>
            <w:tcW w:w="320" w:type="dxa"/>
            <w:tcBorders>
              <w:top w:val="single" w:sz="4" w:space="0" w:color="595959"/>
              <w:left w:val="nil"/>
              <w:bottom w:val="nil"/>
              <w:right w:val="single" w:sz="4" w:space="0" w:color="FFFFFF"/>
            </w:tcBorders>
            <w:shd w:val="clear" w:color="auto" w:fill="002060"/>
            <w:vAlign w:val="center"/>
            <w:hideMark/>
          </w:tcPr>
          <w:p w:rsidR="00BC049F" w:rsidRPr="00A63405" w:rsidRDefault="00BC049F" w:rsidP="005E5B78">
            <w:pPr>
              <w:jc w:val="center"/>
              <w:rPr>
                <w:rFonts w:eastAsia="Times New Roman"/>
                <w:b/>
                <w:bCs/>
                <w:color w:val="FFFFFF"/>
                <w:sz w:val="20"/>
                <w:szCs w:val="20"/>
                <w:lang w:val="es-CO" w:eastAsia="es-CO"/>
              </w:rPr>
            </w:pPr>
            <w:r w:rsidRPr="00A63405">
              <w:rPr>
                <w:rFonts w:eastAsia="Times New Roman"/>
                <w:b/>
                <w:bCs/>
                <w:color w:val="FFFFFF"/>
                <w:sz w:val="20"/>
                <w:szCs w:val="20"/>
                <w:lang w:val="es-CO" w:eastAsia="es-CO"/>
              </w:rPr>
              <w:t>N°</w:t>
            </w:r>
          </w:p>
        </w:tc>
        <w:tc>
          <w:tcPr>
            <w:tcW w:w="480" w:type="dxa"/>
            <w:tcBorders>
              <w:top w:val="single" w:sz="4" w:space="0" w:color="595959"/>
              <w:left w:val="nil"/>
              <w:bottom w:val="nil"/>
              <w:right w:val="single" w:sz="4" w:space="0" w:color="FFFFFF"/>
            </w:tcBorders>
            <w:shd w:val="clear" w:color="auto" w:fill="002060"/>
            <w:noWrap/>
            <w:vAlign w:val="center"/>
            <w:hideMark/>
          </w:tcPr>
          <w:p w:rsidR="00BC049F" w:rsidRPr="00A63405" w:rsidRDefault="00BC049F" w:rsidP="005E5B78">
            <w:pPr>
              <w:jc w:val="center"/>
              <w:rPr>
                <w:rFonts w:eastAsia="Times New Roman"/>
                <w:b/>
                <w:bCs/>
                <w:color w:val="FFFFFF"/>
                <w:sz w:val="20"/>
                <w:szCs w:val="20"/>
                <w:lang w:val="es-CO" w:eastAsia="es-CO"/>
              </w:rPr>
            </w:pPr>
            <w:r w:rsidRPr="00A63405">
              <w:rPr>
                <w:rFonts w:eastAsia="Times New Roman"/>
                <w:b/>
                <w:bCs/>
                <w:color w:val="FFFFFF"/>
                <w:sz w:val="20"/>
                <w:szCs w:val="20"/>
                <w:lang w:val="es-CO" w:eastAsia="es-CO"/>
              </w:rPr>
              <w:t>TIPO</w:t>
            </w:r>
          </w:p>
        </w:tc>
        <w:tc>
          <w:tcPr>
            <w:tcW w:w="2596" w:type="dxa"/>
            <w:tcBorders>
              <w:top w:val="single" w:sz="4" w:space="0" w:color="595959"/>
              <w:left w:val="nil"/>
              <w:bottom w:val="nil"/>
              <w:right w:val="single" w:sz="4" w:space="0" w:color="FFFFFF"/>
            </w:tcBorders>
            <w:shd w:val="clear" w:color="auto" w:fill="002060"/>
            <w:vAlign w:val="center"/>
            <w:hideMark/>
          </w:tcPr>
          <w:p w:rsidR="00BC049F" w:rsidRPr="00A63405" w:rsidRDefault="00BC049F" w:rsidP="005E5B78">
            <w:pPr>
              <w:jc w:val="center"/>
              <w:rPr>
                <w:rFonts w:eastAsia="Times New Roman"/>
                <w:b/>
                <w:bCs/>
                <w:color w:val="FFFFFF"/>
                <w:sz w:val="20"/>
                <w:szCs w:val="20"/>
                <w:lang w:val="es-CO" w:eastAsia="es-CO"/>
              </w:rPr>
            </w:pPr>
            <w:r w:rsidRPr="00A63405">
              <w:rPr>
                <w:rFonts w:eastAsia="Times New Roman"/>
                <w:b/>
                <w:bCs/>
                <w:color w:val="FFFFFF"/>
                <w:sz w:val="20"/>
                <w:szCs w:val="20"/>
                <w:lang w:val="es-CO" w:eastAsia="es-CO"/>
              </w:rPr>
              <w:t>NOMBRE PROCESO</w:t>
            </w:r>
          </w:p>
        </w:tc>
        <w:tc>
          <w:tcPr>
            <w:tcW w:w="1098" w:type="dxa"/>
            <w:tcBorders>
              <w:top w:val="single" w:sz="4" w:space="0" w:color="595959"/>
              <w:left w:val="nil"/>
              <w:bottom w:val="nil"/>
              <w:right w:val="single" w:sz="4" w:space="0" w:color="FFFFFF"/>
            </w:tcBorders>
            <w:shd w:val="clear" w:color="auto" w:fill="002060"/>
            <w:vAlign w:val="center"/>
            <w:hideMark/>
          </w:tcPr>
          <w:p w:rsidR="00BC049F" w:rsidRPr="00A63405" w:rsidRDefault="00BC049F" w:rsidP="005E5B78">
            <w:pPr>
              <w:jc w:val="center"/>
              <w:rPr>
                <w:rFonts w:eastAsia="Times New Roman"/>
                <w:b/>
                <w:bCs/>
                <w:color w:val="FFFFFF"/>
                <w:sz w:val="20"/>
                <w:szCs w:val="20"/>
                <w:lang w:val="es-CO" w:eastAsia="es-CO"/>
              </w:rPr>
            </w:pPr>
            <w:r w:rsidRPr="00A63405">
              <w:rPr>
                <w:rFonts w:eastAsia="Times New Roman"/>
                <w:b/>
                <w:bCs/>
                <w:color w:val="FFFFFF"/>
                <w:sz w:val="20"/>
                <w:szCs w:val="20"/>
                <w:lang w:val="es-CO" w:eastAsia="es-CO"/>
              </w:rPr>
              <w:t>HORAS</w:t>
            </w:r>
          </w:p>
        </w:tc>
        <w:tc>
          <w:tcPr>
            <w:tcW w:w="880" w:type="dxa"/>
            <w:tcBorders>
              <w:top w:val="single" w:sz="4" w:space="0" w:color="595959"/>
              <w:left w:val="nil"/>
              <w:bottom w:val="nil"/>
              <w:right w:val="single" w:sz="4" w:space="0" w:color="FFFFFF"/>
            </w:tcBorders>
            <w:shd w:val="clear" w:color="auto" w:fill="002060"/>
            <w:vAlign w:val="center"/>
            <w:hideMark/>
          </w:tcPr>
          <w:p w:rsidR="00BC049F" w:rsidRPr="00A63405" w:rsidRDefault="00BC049F" w:rsidP="005E5B78">
            <w:pPr>
              <w:jc w:val="center"/>
              <w:rPr>
                <w:rFonts w:eastAsia="Times New Roman"/>
                <w:b/>
                <w:bCs/>
                <w:color w:val="FFFFFF"/>
                <w:sz w:val="20"/>
                <w:szCs w:val="20"/>
                <w:lang w:val="es-CO" w:eastAsia="es-CO"/>
              </w:rPr>
            </w:pPr>
            <w:r w:rsidRPr="00A63405">
              <w:rPr>
                <w:rFonts w:eastAsia="Times New Roman"/>
                <w:b/>
                <w:bCs/>
                <w:color w:val="FFFFFF"/>
                <w:sz w:val="20"/>
                <w:szCs w:val="20"/>
                <w:lang w:val="es-CO" w:eastAsia="es-CO"/>
              </w:rPr>
              <w:t>SESIONES</w:t>
            </w:r>
          </w:p>
        </w:tc>
        <w:tc>
          <w:tcPr>
            <w:tcW w:w="1139" w:type="dxa"/>
            <w:tcBorders>
              <w:top w:val="single" w:sz="4" w:space="0" w:color="595959"/>
              <w:left w:val="nil"/>
              <w:bottom w:val="nil"/>
              <w:right w:val="single" w:sz="4" w:space="0" w:color="FFFFFF"/>
            </w:tcBorders>
            <w:shd w:val="clear" w:color="auto" w:fill="002060"/>
            <w:vAlign w:val="center"/>
            <w:hideMark/>
          </w:tcPr>
          <w:p w:rsidR="00BC049F" w:rsidRPr="00A63405" w:rsidRDefault="00BC049F" w:rsidP="005E5B78">
            <w:pPr>
              <w:jc w:val="center"/>
              <w:rPr>
                <w:rFonts w:eastAsia="Times New Roman"/>
                <w:b/>
                <w:bCs/>
                <w:color w:val="FFFFFF"/>
                <w:sz w:val="20"/>
                <w:szCs w:val="20"/>
                <w:lang w:val="es-CO" w:eastAsia="es-CO"/>
              </w:rPr>
            </w:pPr>
            <w:r w:rsidRPr="00A63405">
              <w:rPr>
                <w:rFonts w:eastAsia="Times New Roman"/>
                <w:b/>
                <w:bCs/>
                <w:color w:val="FFFFFF"/>
                <w:sz w:val="20"/>
                <w:szCs w:val="20"/>
                <w:lang w:val="es-CO" w:eastAsia="es-CO"/>
              </w:rPr>
              <w:t>LOCALIDAD</w:t>
            </w:r>
          </w:p>
        </w:tc>
        <w:tc>
          <w:tcPr>
            <w:tcW w:w="1300" w:type="dxa"/>
            <w:tcBorders>
              <w:top w:val="single" w:sz="4" w:space="0" w:color="595959"/>
              <w:left w:val="nil"/>
              <w:bottom w:val="nil"/>
              <w:right w:val="single" w:sz="4" w:space="0" w:color="FFFFFF"/>
            </w:tcBorders>
            <w:shd w:val="clear" w:color="auto" w:fill="002060"/>
            <w:vAlign w:val="center"/>
            <w:hideMark/>
          </w:tcPr>
          <w:p w:rsidR="00BC049F" w:rsidRPr="00A63405" w:rsidRDefault="00BC049F" w:rsidP="005E5B78">
            <w:pPr>
              <w:jc w:val="center"/>
              <w:rPr>
                <w:rFonts w:eastAsia="Times New Roman"/>
                <w:b/>
                <w:bCs/>
                <w:color w:val="FFFFFF"/>
                <w:sz w:val="20"/>
                <w:szCs w:val="20"/>
                <w:lang w:val="es-CO" w:eastAsia="es-CO"/>
              </w:rPr>
            </w:pPr>
            <w:r w:rsidRPr="00A63405">
              <w:rPr>
                <w:rFonts w:eastAsia="Times New Roman"/>
                <w:b/>
                <w:bCs/>
                <w:color w:val="FFFFFF"/>
                <w:sz w:val="20"/>
                <w:szCs w:val="20"/>
                <w:lang w:val="es-CO" w:eastAsia="es-CO"/>
              </w:rPr>
              <w:t>BENEFICIARIOS</w:t>
            </w:r>
          </w:p>
        </w:tc>
        <w:tc>
          <w:tcPr>
            <w:tcW w:w="1247" w:type="dxa"/>
            <w:tcBorders>
              <w:top w:val="single" w:sz="4" w:space="0" w:color="595959"/>
              <w:left w:val="nil"/>
              <w:bottom w:val="nil"/>
              <w:right w:val="single" w:sz="4" w:space="0" w:color="595959"/>
            </w:tcBorders>
            <w:shd w:val="clear" w:color="auto" w:fill="002060"/>
            <w:vAlign w:val="center"/>
            <w:hideMark/>
          </w:tcPr>
          <w:p w:rsidR="00BC049F" w:rsidRPr="00A63405" w:rsidRDefault="00BC049F" w:rsidP="005E5B78">
            <w:pPr>
              <w:jc w:val="center"/>
              <w:rPr>
                <w:rFonts w:eastAsia="Times New Roman"/>
                <w:b/>
                <w:bCs/>
                <w:color w:val="FFFFFF"/>
                <w:sz w:val="20"/>
                <w:szCs w:val="20"/>
                <w:lang w:val="es-CO" w:eastAsia="es-CO"/>
              </w:rPr>
            </w:pPr>
            <w:r w:rsidRPr="00A63405">
              <w:rPr>
                <w:rFonts w:eastAsia="Times New Roman"/>
                <w:b/>
                <w:bCs/>
                <w:color w:val="FFFFFF"/>
                <w:sz w:val="20"/>
                <w:szCs w:val="20"/>
                <w:lang w:val="es-CO" w:eastAsia="es-CO"/>
              </w:rPr>
              <w:t>POBLACIÓN</w:t>
            </w:r>
          </w:p>
        </w:tc>
      </w:tr>
      <w:tr w:rsidR="00BC049F" w:rsidRPr="00A63405" w:rsidTr="00220951">
        <w:trPr>
          <w:trHeight w:val="510"/>
          <w:jc w:val="center"/>
        </w:trPr>
        <w:tc>
          <w:tcPr>
            <w:tcW w:w="3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480" w:type="dxa"/>
            <w:tcBorders>
              <w:top w:val="single" w:sz="4" w:space="0" w:color="BFBFBF"/>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single" w:sz="4" w:space="0" w:color="BFBFBF"/>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PF1 - Liderazgo y </w:t>
            </w:r>
            <w:proofErr w:type="spellStart"/>
            <w:r w:rsidRPr="00A63405">
              <w:rPr>
                <w:rFonts w:eastAsia="Times New Roman"/>
                <w:color w:val="000000"/>
                <w:sz w:val="20"/>
                <w:szCs w:val="20"/>
                <w:lang w:val="es-CO" w:eastAsia="es-CO"/>
              </w:rPr>
              <w:t>asociatividad</w:t>
            </w:r>
            <w:proofErr w:type="spellEnd"/>
          </w:p>
        </w:tc>
        <w:tc>
          <w:tcPr>
            <w:tcW w:w="1098" w:type="dxa"/>
            <w:tcBorders>
              <w:top w:val="single" w:sz="4" w:space="0" w:color="BFBFBF"/>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880" w:type="dxa"/>
            <w:tcBorders>
              <w:top w:val="single" w:sz="4" w:space="0" w:color="BFBFBF"/>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single" w:sz="4" w:space="0" w:color="BFBFBF"/>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Santa Fe</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51</w:t>
            </w:r>
          </w:p>
        </w:tc>
        <w:tc>
          <w:tcPr>
            <w:tcW w:w="1247" w:type="dxa"/>
            <w:tcBorders>
              <w:top w:val="single" w:sz="4" w:space="0" w:color="BFBFBF"/>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PF2 - Fortalecimiento del tejido social y comunitario</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La Candelaria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PF3 - Liderazgo y </w:t>
            </w:r>
            <w:proofErr w:type="spellStart"/>
            <w:r w:rsidRPr="00A63405">
              <w:rPr>
                <w:rFonts w:eastAsia="Times New Roman"/>
                <w:color w:val="000000"/>
                <w:sz w:val="20"/>
                <w:szCs w:val="20"/>
                <w:lang w:val="es-CO" w:eastAsia="es-CO"/>
              </w:rPr>
              <w:t>asociatividad</w:t>
            </w:r>
            <w:proofErr w:type="spellEnd"/>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La Candelaria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19</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PF4 - Formulación y gestión de proyectos comunitarios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Usme</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16</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PF5 - Formulación y gestión de proyectos comunitarios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Usme</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40</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PF6 - Convivencia y participación en propiedad horizontal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18</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9</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Engativá</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98</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Propiedad horizontal</w:t>
            </w:r>
          </w:p>
        </w:tc>
      </w:tr>
      <w:tr w:rsidR="00BC049F" w:rsidRPr="00A63405" w:rsidTr="00220951">
        <w:trPr>
          <w:trHeight w:val="510"/>
          <w:jc w:val="center"/>
        </w:trPr>
        <w:tc>
          <w:tcPr>
            <w:tcW w:w="320" w:type="dxa"/>
            <w:tcBorders>
              <w:top w:val="single" w:sz="4" w:space="0" w:color="808080" w:themeColor="background1" w:themeShade="80"/>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7</w:t>
            </w:r>
          </w:p>
        </w:tc>
        <w:tc>
          <w:tcPr>
            <w:tcW w:w="480" w:type="dxa"/>
            <w:tcBorders>
              <w:top w:val="single" w:sz="4" w:space="0" w:color="808080" w:themeColor="background1" w:themeShade="80"/>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PF7 - Fortalecimiento del tejido social y comunitario</w:t>
            </w:r>
          </w:p>
        </w:tc>
        <w:tc>
          <w:tcPr>
            <w:tcW w:w="1098"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w:t>
            </w:r>
          </w:p>
        </w:tc>
        <w:tc>
          <w:tcPr>
            <w:tcW w:w="1139"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San Cristóbal</w:t>
            </w:r>
          </w:p>
        </w:tc>
        <w:tc>
          <w:tcPr>
            <w:tcW w:w="1300"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17</w:t>
            </w:r>
          </w:p>
        </w:tc>
        <w:tc>
          <w:tcPr>
            <w:tcW w:w="1247"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127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PF9 - Uso de las tecnologías de la información y las comunicaciones como herramientas para la participación</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Rafael Uribe </w:t>
            </w:r>
            <w:proofErr w:type="spellStart"/>
            <w:r w:rsidRPr="00A63405">
              <w:rPr>
                <w:rFonts w:eastAsia="Times New Roman"/>
                <w:color w:val="000000"/>
                <w:sz w:val="20"/>
                <w:szCs w:val="20"/>
                <w:lang w:val="es-CO" w:eastAsia="es-CO"/>
              </w:rPr>
              <w:t>Uribe</w:t>
            </w:r>
            <w:proofErr w:type="spellEnd"/>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Grupos Étnicos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9</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PF10 - Accesibilidad y la inclusión social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Bosa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45</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lastRenderedPageBreak/>
              <w:t>10</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PF13 - Liderazgo y </w:t>
            </w:r>
            <w:proofErr w:type="spellStart"/>
            <w:r w:rsidRPr="00A63405">
              <w:rPr>
                <w:rFonts w:eastAsia="Times New Roman"/>
                <w:color w:val="000000"/>
                <w:sz w:val="20"/>
                <w:szCs w:val="20"/>
                <w:lang w:val="es-CO" w:eastAsia="es-CO"/>
              </w:rPr>
              <w:t>asociatividad</w:t>
            </w:r>
            <w:proofErr w:type="spellEnd"/>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Chapinero</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30</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Instancias de participación</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11</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PF14 - 1, 2, 3 por mi Bogotá: Los niños y niñas aprenden sobre participación.</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Rafael Uribe </w:t>
            </w:r>
            <w:proofErr w:type="spellStart"/>
            <w:r w:rsidRPr="00A63405">
              <w:rPr>
                <w:rFonts w:eastAsia="Times New Roman"/>
                <w:color w:val="000000"/>
                <w:sz w:val="20"/>
                <w:szCs w:val="20"/>
                <w:lang w:val="es-CO" w:eastAsia="es-CO"/>
              </w:rPr>
              <w:t>Uribe</w:t>
            </w:r>
            <w:proofErr w:type="spellEnd"/>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30</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Niños y niñas</w:t>
            </w:r>
          </w:p>
        </w:tc>
      </w:tr>
      <w:tr w:rsidR="00BC049F" w:rsidRPr="00A63405" w:rsidTr="00220951">
        <w:trPr>
          <w:trHeight w:val="1275"/>
          <w:jc w:val="center"/>
        </w:trPr>
        <w:tc>
          <w:tcPr>
            <w:tcW w:w="320" w:type="dxa"/>
            <w:tcBorders>
              <w:top w:val="single" w:sz="4" w:space="0" w:color="7F7F7F" w:themeColor="text1" w:themeTint="80"/>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480" w:type="dxa"/>
            <w:tcBorders>
              <w:top w:val="single" w:sz="4" w:space="0" w:color="7F7F7F" w:themeColor="text1" w:themeTint="80"/>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PF15 - Uso de las tecnologías de la información y las comunicaciones como herramientas para la participación.</w:t>
            </w:r>
          </w:p>
        </w:tc>
        <w:tc>
          <w:tcPr>
            <w:tcW w:w="1098"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880"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Rafael Uribe </w:t>
            </w:r>
            <w:proofErr w:type="spellStart"/>
            <w:r w:rsidRPr="00A63405">
              <w:rPr>
                <w:rFonts w:eastAsia="Times New Roman"/>
                <w:color w:val="000000"/>
                <w:sz w:val="20"/>
                <w:szCs w:val="20"/>
                <w:lang w:val="es-CO" w:eastAsia="es-CO"/>
              </w:rPr>
              <w:t>Uribe</w:t>
            </w:r>
            <w:proofErr w:type="spellEnd"/>
          </w:p>
        </w:tc>
        <w:tc>
          <w:tcPr>
            <w:tcW w:w="1300"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81</w:t>
            </w:r>
          </w:p>
        </w:tc>
        <w:tc>
          <w:tcPr>
            <w:tcW w:w="1247"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Grupos Étnicos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13</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PF17 - Formulación y gestión de proyectos comunitarios.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La Candelaria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Grupos Étnicos</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14</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PF19 - Fortalecimiento del tejido social y comunitario de las personas mayores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Antonio Nariño</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51</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Persona mayor</w:t>
            </w:r>
          </w:p>
        </w:tc>
      </w:tr>
      <w:tr w:rsidR="00BC049F" w:rsidRPr="00A63405" w:rsidTr="00220951">
        <w:trPr>
          <w:trHeight w:val="102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PF21 - Derechos y deberes ciudadanos en torno al reconocimiento y uso de lo público</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48</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Discapacidad</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16</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PF22 - Convivencia y participación en propiedad horizontal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16</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 Bolívar</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56</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Propiedad horizontal</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17</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PF23 - Convivencia y participación en propiedad horizontal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16</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 Bolívar</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49</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Propiedad horizontal</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18</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PF24 - Convivencia y participación en propiedad horizontal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16</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Usme</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39</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Propiedad horizontal</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19</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PF25 - Análisis financiero para el fortalecimiento de las organizaciones sociales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24</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85</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127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20</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PF26 - Uso de las tecnologías de la información y las comunicaciones como herramientas para la participación</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Fontibón</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1275"/>
          <w:jc w:val="center"/>
        </w:trPr>
        <w:tc>
          <w:tcPr>
            <w:tcW w:w="320" w:type="dxa"/>
            <w:tcBorders>
              <w:top w:val="single" w:sz="4" w:space="0" w:color="808080" w:themeColor="background1" w:themeShade="80"/>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21</w:t>
            </w:r>
          </w:p>
        </w:tc>
        <w:tc>
          <w:tcPr>
            <w:tcW w:w="480" w:type="dxa"/>
            <w:tcBorders>
              <w:top w:val="single" w:sz="4" w:space="0" w:color="808080" w:themeColor="background1" w:themeShade="80"/>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PF27 - Uso de las tecnologías de la información y las comunicaciones como herramientas para la participación</w:t>
            </w:r>
          </w:p>
        </w:tc>
        <w:tc>
          <w:tcPr>
            <w:tcW w:w="1098"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20</w:t>
            </w:r>
          </w:p>
        </w:tc>
        <w:tc>
          <w:tcPr>
            <w:tcW w:w="880"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1139"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Fontibón</w:t>
            </w:r>
          </w:p>
        </w:tc>
        <w:tc>
          <w:tcPr>
            <w:tcW w:w="1300"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13</w:t>
            </w:r>
          </w:p>
        </w:tc>
        <w:tc>
          <w:tcPr>
            <w:tcW w:w="1247"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22</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PF28 - Diversidades y lucha contra la discriminación</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Antonio Nariño</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29</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Persona mayor</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lastRenderedPageBreak/>
              <w:t>23</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PF32 - Comunicación estratégica para organizaciones sociales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Puente Aranda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24</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PF33 - Comunicación estratégica para organizaciones sociales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Rafael Uribe </w:t>
            </w:r>
            <w:proofErr w:type="spellStart"/>
            <w:r w:rsidRPr="00A63405">
              <w:rPr>
                <w:rFonts w:eastAsia="Times New Roman"/>
                <w:color w:val="000000"/>
                <w:sz w:val="20"/>
                <w:szCs w:val="20"/>
                <w:lang w:val="es-CO" w:eastAsia="es-CO"/>
              </w:rPr>
              <w:t>Uribe</w:t>
            </w:r>
            <w:proofErr w:type="spellEnd"/>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11</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25</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PF34 - Lengua de señas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24</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37</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single" w:sz="4" w:space="0" w:color="7F7F7F" w:themeColor="text1" w:themeTint="80"/>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26</w:t>
            </w:r>
          </w:p>
        </w:tc>
        <w:tc>
          <w:tcPr>
            <w:tcW w:w="480" w:type="dxa"/>
            <w:tcBorders>
              <w:top w:val="single" w:sz="4" w:space="0" w:color="7F7F7F" w:themeColor="text1" w:themeTint="80"/>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PF35 - Liderazgo y </w:t>
            </w:r>
            <w:proofErr w:type="spellStart"/>
            <w:r w:rsidRPr="00A63405">
              <w:rPr>
                <w:rFonts w:eastAsia="Times New Roman"/>
                <w:color w:val="000000"/>
                <w:sz w:val="20"/>
                <w:szCs w:val="20"/>
                <w:lang w:val="es-CO" w:eastAsia="es-CO"/>
              </w:rPr>
              <w:t>asociatividad</w:t>
            </w:r>
            <w:proofErr w:type="spellEnd"/>
          </w:p>
        </w:tc>
        <w:tc>
          <w:tcPr>
            <w:tcW w:w="1098"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Kennedy</w:t>
            </w:r>
          </w:p>
        </w:tc>
        <w:tc>
          <w:tcPr>
            <w:tcW w:w="1300"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35</w:t>
            </w:r>
          </w:p>
        </w:tc>
        <w:tc>
          <w:tcPr>
            <w:tcW w:w="1247"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27</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PF36 - Liderazgo y </w:t>
            </w:r>
            <w:proofErr w:type="spellStart"/>
            <w:r w:rsidRPr="00A63405">
              <w:rPr>
                <w:rFonts w:eastAsia="Times New Roman"/>
                <w:color w:val="000000"/>
                <w:sz w:val="20"/>
                <w:szCs w:val="20"/>
                <w:lang w:val="es-CO" w:eastAsia="es-CO"/>
              </w:rPr>
              <w:t>asociatividad</w:t>
            </w:r>
            <w:proofErr w:type="spellEnd"/>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Kennedy</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25</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28</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PF39 - Herramientas para la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Usme</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37</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Instancias de participación</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29</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PF40 - Herramientas para la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Tunjuelito</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33</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Instancias de participación</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30</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PF41 - Herramientas para la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 Bolívar</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40</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Instancias de participación</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31</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PF42 - Herramientas para la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proofErr w:type="spellStart"/>
            <w:r w:rsidRPr="00A63405">
              <w:rPr>
                <w:rFonts w:eastAsia="Times New Roman"/>
                <w:color w:val="000000"/>
                <w:sz w:val="20"/>
                <w:szCs w:val="20"/>
                <w:lang w:val="es-CO" w:eastAsia="es-CO"/>
              </w:rPr>
              <w:t>Sumapaz</w:t>
            </w:r>
            <w:proofErr w:type="spellEnd"/>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19</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Instancias de participación</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32</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PF44 - Convivencia y participación en propiedad horizontal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Engativá</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44</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Propiedad horizontal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33</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PF45 - Liderazgo y </w:t>
            </w:r>
            <w:proofErr w:type="spellStart"/>
            <w:r w:rsidRPr="00A63405">
              <w:rPr>
                <w:rFonts w:eastAsia="Times New Roman"/>
                <w:color w:val="000000"/>
                <w:sz w:val="20"/>
                <w:szCs w:val="20"/>
                <w:lang w:val="es-CO" w:eastAsia="es-CO"/>
              </w:rPr>
              <w:t>asociatividad</w:t>
            </w:r>
            <w:proofErr w:type="spellEnd"/>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18</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San Cristóbal</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14</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Mujeres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34</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PF46 - Liderazgo y proyectos comunitarios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16</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Fontibón</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51</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35</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PF47 - Formulación y gestión de proyectos comunitarios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18</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70</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Grupos LGBTI</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36</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PF48 - Lengua de señas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24</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30</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37</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PF50 - Liderazgo y proyectos comunitarios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18</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Chapinero</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18</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38</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PF52 - Accesibilidad y tejido social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Los Mártires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27</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Persona mayor</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39</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PF53 - Derechos humanos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 Bolívar</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26</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Persona mayor</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40</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PF65 - Herramientas para la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Bosa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31</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41</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PF66 - Formulación y gestión de proyectos comunitarios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21</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Grupos Étnicos</w:t>
            </w:r>
          </w:p>
        </w:tc>
      </w:tr>
      <w:tr w:rsidR="00BC049F" w:rsidRPr="00A63405" w:rsidTr="00220951">
        <w:trPr>
          <w:trHeight w:val="510"/>
          <w:jc w:val="center"/>
        </w:trPr>
        <w:tc>
          <w:tcPr>
            <w:tcW w:w="320" w:type="dxa"/>
            <w:tcBorders>
              <w:top w:val="single" w:sz="4" w:space="0" w:color="808080" w:themeColor="background1" w:themeShade="80"/>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42</w:t>
            </w:r>
          </w:p>
        </w:tc>
        <w:tc>
          <w:tcPr>
            <w:tcW w:w="480" w:type="dxa"/>
            <w:tcBorders>
              <w:top w:val="single" w:sz="4" w:space="0" w:color="808080" w:themeColor="background1" w:themeShade="80"/>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PF67 - Formulación y gestión de proyectos comunitarios</w:t>
            </w:r>
          </w:p>
        </w:tc>
        <w:tc>
          <w:tcPr>
            <w:tcW w:w="1098"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16</w:t>
            </w:r>
          </w:p>
        </w:tc>
        <w:tc>
          <w:tcPr>
            <w:tcW w:w="880"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w:t>
            </w:r>
          </w:p>
        </w:tc>
        <w:tc>
          <w:tcPr>
            <w:tcW w:w="1139"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59</w:t>
            </w:r>
          </w:p>
        </w:tc>
        <w:tc>
          <w:tcPr>
            <w:tcW w:w="1247"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lastRenderedPageBreak/>
              <w:t>43</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PF68 - Curso básico de lengua de señas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24</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39</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44</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PF69 - Curso básico de lengua de señas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24</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35</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45</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PF71 - Formulación y gestión de proyectos comunitarios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Chapinero</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32</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46</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PF73 - Accesibilidad y la inclusión social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Fontibón</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42</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Discapacidad</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47</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PF74 - Solución de conflictos y tejido social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Usaquén</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39</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Persona mayor</w:t>
            </w:r>
          </w:p>
        </w:tc>
      </w:tr>
      <w:tr w:rsidR="00BC049F" w:rsidRPr="00A63405" w:rsidTr="00220951">
        <w:trPr>
          <w:trHeight w:val="765"/>
          <w:jc w:val="center"/>
        </w:trPr>
        <w:tc>
          <w:tcPr>
            <w:tcW w:w="320" w:type="dxa"/>
            <w:tcBorders>
              <w:top w:val="single" w:sz="4" w:space="0" w:color="7F7F7F" w:themeColor="text1" w:themeTint="80"/>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48</w:t>
            </w:r>
          </w:p>
        </w:tc>
        <w:tc>
          <w:tcPr>
            <w:tcW w:w="480" w:type="dxa"/>
            <w:tcBorders>
              <w:top w:val="single" w:sz="4" w:space="0" w:color="7F7F7F" w:themeColor="text1" w:themeTint="80"/>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PF75 - Participación en la prevención de violencias y construcción de paz</w:t>
            </w:r>
          </w:p>
        </w:tc>
        <w:tc>
          <w:tcPr>
            <w:tcW w:w="1098"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w:t>
            </w:r>
          </w:p>
        </w:tc>
        <w:tc>
          <w:tcPr>
            <w:tcW w:w="1139"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Los Mártires</w:t>
            </w:r>
          </w:p>
        </w:tc>
        <w:tc>
          <w:tcPr>
            <w:tcW w:w="1300"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23</w:t>
            </w:r>
          </w:p>
        </w:tc>
        <w:tc>
          <w:tcPr>
            <w:tcW w:w="1247"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49</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PF76 - Derechos humanos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24</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Mujeres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50</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PF77 - Herramientas para la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Chapinero</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21</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51</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PF79 - Diversidades y lucha contra la discriminación</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Usme</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21</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Mujeres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52</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PF80 - Accesibilidad y la inclusión social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Kennedy</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27</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Discapacidad</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53</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PF81 - Participación y acción cívica para la protección animal y el ambiente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Kennedy</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30</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Discapacidad</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54</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PF82 - Convivencia y participación en propiedad horizontal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18</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Bosa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20</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Propiedad horizontal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55</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PF84 - Solución de conflictos y tejido social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 Bolívar</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17</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56</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PF85 - Lectura comunal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Kennedy</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24</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57</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PF89 - Herramientas para la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17</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Grupos Étnicos</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58</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PF90 - Participación en la prevención de violencias y construcción de paz</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52</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59</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PF91 - Herramientas para la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 Bolívar</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29</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60</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PF92 - Convivencia y participación en propiedad horizontal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Kennedy</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52</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Propiedad horizontal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61</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PF93 - Formulación y gestión de proyectos comunitarios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San Cristóbal</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35</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lastRenderedPageBreak/>
              <w:t>62</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PF96 - Liderazgo y </w:t>
            </w:r>
            <w:proofErr w:type="spellStart"/>
            <w:r w:rsidRPr="00A63405">
              <w:rPr>
                <w:rFonts w:eastAsia="Times New Roman"/>
                <w:color w:val="000000"/>
                <w:sz w:val="20"/>
                <w:szCs w:val="20"/>
                <w:lang w:val="es-CO" w:eastAsia="es-CO"/>
              </w:rPr>
              <w:t>asociatividad</w:t>
            </w:r>
            <w:proofErr w:type="spellEnd"/>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38</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Grupos Étnicos</w:t>
            </w:r>
          </w:p>
        </w:tc>
      </w:tr>
      <w:tr w:rsidR="00BC049F" w:rsidRPr="00A63405" w:rsidTr="00220951">
        <w:trPr>
          <w:trHeight w:val="1275"/>
          <w:jc w:val="center"/>
        </w:trPr>
        <w:tc>
          <w:tcPr>
            <w:tcW w:w="320" w:type="dxa"/>
            <w:tcBorders>
              <w:top w:val="single" w:sz="4" w:space="0" w:color="808080" w:themeColor="background1" w:themeShade="80"/>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63</w:t>
            </w:r>
          </w:p>
        </w:tc>
        <w:tc>
          <w:tcPr>
            <w:tcW w:w="480" w:type="dxa"/>
            <w:tcBorders>
              <w:top w:val="single" w:sz="4" w:space="0" w:color="808080" w:themeColor="background1" w:themeShade="80"/>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PF97 - Uso de las tecnologías de la información y las comunicaciones como herramientas para la participación</w:t>
            </w:r>
          </w:p>
        </w:tc>
        <w:tc>
          <w:tcPr>
            <w:tcW w:w="1098"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Fontibón</w:t>
            </w:r>
          </w:p>
        </w:tc>
        <w:tc>
          <w:tcPr>
            <w:tcW w:w="1300"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19</w:t>
            </w:r>
          </w:p>
        </w:tc>
        <w:tc>
          <w:tcPr>
            <w:tcW w:w="1247"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127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64</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PF98 - Uso de las tecnologías de la información y las comunicaciones como herramientas para la participación</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Fontibón</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13</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1275"/>
          <w:jc w:val="center"/>
        </w:trPr>
        <w:tc>
          <w:tcPr>
            <w:tcW w:w="320" w:type="dxa"/>
            <w:tcBorders>
              <w:top w:val="single" w:sz="4" w:space="0" w:color="7F7F7F" w:themeColor="text1" w:themeTint="80"/>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65</w:t>
            </w:r>
          </w:p>
        </w:tc>
        <w:tc>
          <w:tcPr>
            <w:tcW w:w="480" w:type="dxa"/>
            <w:tcBorders>
              <w:top w:val="single" w:sz="4" w:space="0" w:color="7F7F7F" w:themeColor="text1" w:themeTint="80"/>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PF99 - Uso de las tecnologías de la información y las comunicaciones como herramientas para la participación</w:t>
            </w:r>
          </w:p>
        </w:tc>
        <w:tc>
          <w:tcPr>
            <w:tcW w:w="1098"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w:t>
            </w:r>
          </w:p>
        </w:tc>
        <w:tc>
          <w:tcPr>
            <w:tcW w:w="1139"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Fontibón</w:t>
            </w:r>
          </w:p>
        </w:tc>
        <w:tc>
          <w:tcPr>
            <w:tcW w:w="1300"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24</w:t>
            </w:r>
          </w:p>
        </w:tc>
        <w:tc>
          <w:tcPr>
            <w:tcW w:w="1247"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417"/>
          <w:jc w:val="center"/>
        </w:trPr>
        <w:tc>
          <w:tcPr>
            <w:tcW w:w="320" w:type="dxa"/>
            <w:vMerge w:val="restart"/>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66</w:t>
            </w:r>
          </w:p>
        </w:tc>
        <w:tc>
          <w:tcPr>
            <w:tcW w:w="48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vMerge w:val="restart"/>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PF100 - Fortaleciendo la convivencia y el bienestar comunitario </w:t>
            </w:r>
          </w:p>
        </w:tc>
        <w:tc>
          <w:tcPr>
            <w:tcW w:w="1098" w:type="dxa"/>
            <w:vMerge w:val="restart"/>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18</w:t>
            </w:r>
          </w:p>
        </w:tc>
        <w:tc>
          <w:tcPr>
            <w:tcW w:w="880" w:type="dxa"/>
            <w:vMerge w:val="restart"/>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Engativá</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Comunales</w:t>
            </w:r>
          </w:p>
        </w:tc>
      </w:tr>
      <w:tr w:rsidR="00BC049F" w:rsidRPr="00A63405" w:rsidTr="00220951">
        <w:trPr>
          <w:trHeight w:val="255"/>
          <w:jc w:val="center"/>
        </w:trPr>
        <w:tc>
          <w:tcPr>
            <w:tcW w:w="320" w:type="dxa"/>
            <w:vMerge/>
            <w:tcBorders>
              <w:top w:val="nil"/>
              <w:left w:val="single" w:sz="4" w:space="0" w:color="BFBFBF"/>
              <w:bottom w:val="single" w:sz="4" w:space="0" w:color="BFBFBF"/>
              <w:right w:val="single" w:sz="4" w:space="0" w:color="BFBFBF"/>
            </w:tcBorders>
            <w:vAlign w:val="center"/>
            <w:hideMark/>
          </w:tcPr>
          <w:p w:rsidR="00BC049F" w:rsidRPr="00A63405" w:rsidRDefault="00BC049F" w:rsidP="005E5B78">
            <w:pPr>
              <w:rPr>
                <w:rFonts w:eastAsia="Times New Roman"/>
                <w:color w:val="000000"/>
                <w:sz w:val="20"/>
                <w:szCs w:val="20"/>
                <w:lang w:val="es-CO" w:eastAsia="es-CO"/>
              </w:rPr>
            </w:pPr>
          </w:p>
        </w:tc>
        <w:tc>
          <w:tcPr>
            <w:tcW w:w="480" w:type="dxa"/>
            <w:vMerge/>
            <w:tcBorders>
              <w:top w:val="nil"/>
              <w:left w:val="single" w:sz="4" w:space="0" w:color="BFBFBF"/>
              <w:bottom w:val="single" w:sz="4" w:space="0" w:color="BFBFBF"/>
              <w:right w:val="single" w:sz="4" w:space="0" w:color="BFBFBF"/>
            </w:tcBorders>
            <w:vAlign w:val="center"/>
            <w:hideMark/>
          </w:tcPr>
          <w:p w:rsidR="00BC049F" w:rsidRPr="00A63405" w:rsidRDefault="00BC049F" w:rsidP="005E5B78">
            <w:pPr>
              <w:rPr>
                <w:rFonts w:eastAsia="Times New Roman"/>
                <w:color w:val="000000"/>
                <w:sz w:val="20"/>
                <w:szCs w:val="20"/>
                <w:lang w:val="es-CO" w:eastAsia="es-CO"/>
              </w:rPr>
            </w:pPr>
          </w:p>
        </w:tc>
        <w:tc>
          <w:tcPr>
            <w:tcW w:w="2596" w:type="dxa"/>
            <w:vMerge/>
            <w:tcBorders>
              <w:top w:val="nil"/>
              <w:left w:val="single" w:sz="4" w:space="0" w:color="BFBFBF"/>
              <w:bottom w:val="single" w:sz="4" w:space="0" w:color="BFBFBF"/>
              <w:right w:val="single" w:sz="4" w:space="0" w:color="BFBFBF"/>
            </w:tcBorders>
            <w:vAlign w:val="center"/>
            <w:hideMark/>
          </w:tcPr>
          <w:p w:rsidR="00BC049F" w:rsidRPr="00A63405" w:rsidRDefault="00BC049F" w:rsidP="005E5B78">
            <w:pPr>
              <w:rPr>
                <w:rFonts w:eastAsia="Times New Roman"/>
                <w:color w:val="000000"/>
                <w:sz w:val="20"/>
                <w:szCs w:val="20"/>
                <w:lang w:val="es-CO" w:eastAsia="es-CO"/>
              </w:rPr>
            </w:pPr>
          </w:p>
        </w:tc>
        <w:tc>
          <w:tcPr>
            <w:tcW w:w="1098" w:type="dxa"/>
            <w:vMerge/>
            <w:tcBorders>
              <w:top w:val="nil"/>
              <w:left w:val="single" w:sz="4" w:space="0" w:color="BFBFBF"/>
              <w:bottom w:val="single" w:sz="4" w:space="0" w:color="BFBFBF"/>
              <w:right w:val="single" w:sz="4" w:space="0" w:color="BFBFBF"/>
            </w:tcBorders>
            <w:vAlign w:val="center"/>
            <w:hideMark/>
          </w:tcPr>
          <w:p w:rsidR="00BC049F" w:rsidRPr="00A63405" w:rsidRDefault="00BC049F" w:rsidP="005E5B78">
            <w:pPr>
              <w:rPr>
                <w:rFonts w:eastAsia="Times New Roman"/>
                <w:color w:val="000000"/>
                <w:sz w:val="20"/>
                <w:szCs w:val="20"/>
                <w:lang w:val="es-CO" w:eastAsia="es-CO"/>
              </w:rPr>
            </w:pPr>
          </w:p>
        </w:tc>
        <w:tc>
          <w:tcPr>
            <w:tcW w:w="880" w:type="dxa"/>
            <w:vMerge/>
            <w:tcBorders>
              <w:top w:val="nil"/>
              <w:left w:val="single" w:sz="4" w:space="0" w:color="BFBFBF"/>
              <w:bottom w:val="single" w:sz="4" w:space="0" w:color="BFBFBF"/>
              <w:right w:val="single" w:sz="4" w:space="0" w:color="BFBFBF"/>
            </w:tcBorders>
            <w:vAlign w:val="center"/>
            <w:hideMark/>
          </w:tcPr>
          <w:p w:rsidR="00BC049F" w:rsidRPr="00A63405" w:rsidRDefault="00BC049F" w:rsidP="005E5B78">
            <w:pPr>
              <w:rPr>
                <w:rFonts w:eastAsia="Times New Roman"/>
                <w:color w:val="000000"/>
                <w:sz w:val="20"/>
                <w:szCs w:val="20"/>
                <w:lang w:val="es-CO" w:eastAsia="es-CO"/>
              </w:rPr>
            </w:pP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Suba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49</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Comunales</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67</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PF101 - Comunicación estratégica para organizaciones sociales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Rafael Uribe </w:t>
            </w:r>
            <w:proofErr w:type="spellStart"/>
            <w:r w:rsidRPr="00A63405">
              <w:rPr>
                <w:rFonts w:eastAsia="Times New Roman"/>
                <w:color w:val="000000"/>
                <w:sz w:val="20"/>
                <w:szCs w:val="20"/>
                <w:lang w:val="es-CO" w:eastAsia="es-CO"/>
              </w:rPr>
              <w:t>Uribe</w:t>
            </w:r>
            <w:proofErr w:type="spellEnd"/>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127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68</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PF103 - Uso de las tecnologías de la información y las comunicaciones como herramientas para la participación</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Puente Aranda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12</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Grupos Étnicos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69</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JP1 - Jornada pedagógica: Liderazgo y </w:t>
            </w:r>
            <w:proofErr w:type="spellStart"/>
            <w:r w:rsidRPr="00A63405">
              <w:rPr>
                <w:rFonts w:eastAsia="Times New Roman"/>
                <w:color w:val="000000"/>
                <w:sz w:val="20"/>
                <w:szCs w:val="20"/>
                <w:lang w:val="es-CO" w:eastAsia="es-CO"/>
              </w:rPr>
              <w:t>asociatividad</w:t>
            </w:r>
            <w:proofErr w:type="spellEnd"/>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Bosa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28</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70</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JP2 - Jornada pedagógica: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Puente Aranda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60</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71</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JP4 - Jornada pedagógica: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Puente Aranda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27</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72</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JP5 - Jornada pedagógica: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Puente Aranda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35</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73</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JP6 - Jornada pedagógica: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Puente Aranda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27</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74</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JP7 - Jornada pedagógica: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proofErr w:type="spellStart"/>
            <w:r w:rsidRPr="00A63405">
              <w:rPr>
                <w:rFonts w:eastAsia="Times New Roman"/>
                <w:color w:val="000000"/>
                <w:sz w:val="20"/>
                <w:szCs w:val="20"/>
                <w:lang w:val="es-CO" w:eastAsia="es-CO"/>
              </w:rPr>
              <w:t>Sumapaz</w:t>
            </w:r>
            <w:proofErr w:type="spellEnd"/>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26</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102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75</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JP8 - Jornada pedagógica: Jornada pedagógica: Conmemoración día mundial del agua.</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Kennedy</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52</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lastRenderedPageBreak/>
              <w:t>76</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JP10 - Jornada pedagógica: Jornada pedagógica: Programa Radial DC Radio</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Santa Fe</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61</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77</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JP22 - Jornada pedagógica: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La Candelaria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19</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510"/>
          <w:jc w:val="center"/>
        </w:trPr>
        <w:tc>
          <w:tcPr>
            <w:tcW w:w="320" w:type="dxa"/>
            <w:tcBorders>
              <w:top w:val="single" w:sz="4" w:space="0" w:color="808080" w:themeColor="background1" w:themeShade="80"/>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78</w:t>
            </w:r>
          </w:p>
        </w:tc>
        <w:tc>
          <w:tcPr>
            <w:tcW w:w="480" w:type="dxa"/>
            <w:tcBorders>
              <w:top w:val="single" w:sz="4" w:space="0" w:color="808080" w:themeColor="background1" w:themeShade="80"/>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JP23 - Jornada pedagógica: Participación incidente</w:t>
            </w:r>
          </w:p>
        </w:tc>
        <w:tc>
          <w:tcPr>
            <w:tcW w:w="1098"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Los Mártires</w:t>
            </w:r>
          </w:p>
        </w:tc>
        <w:tc>
          <w:tcPr>
            <w:tcW w:w="1300"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1247" w:type="dxa"/>
            <w:tcBorders>
              <w:top w:val="single" w:sz="4" w:space="0" w:color="808080" w:themeColor="background1" w:themeShade="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Instancias de participación</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79</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JP26 - Jornada pedagógica: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La Candelaria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16</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Grupos Étnicos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80</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JP27 - Jornada pedagógica: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Fontibón</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5</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81</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JP30 - Jornada pedagógica: Participación incidente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Usaquén</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15</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Organizaciones sociales</w:t>
            </w:r>
          </w:p>
        </w:tc>
      </w:tr>
      <w:tr w:rsidR="00BC049F" w:rsidRPr="00A63405" w:rsidTr="00220951">
        <w:trPr>
          <w:trHeight w:val="510"/>
          <w:jc w:val="center"/>
        </w:trPr>
        <w:tc>
          <w:tcPr>
            <w:tcW w:w="320" w:type="dxa"/>
            <w:tcBorders>
              <w:top w:val="single" w:sz="4" w:space="0" w:color="7F7F7F" w:themeColor="text1" w:themeTint="80"/>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82</w:t>
            </w:r>
          </w:p>
        </w:tc>
        <w:tc>
          <w:tcPr>
            <w:tcW w:w="480" w:type="dxa"/>
            <w:tcBorders>
              <w:top w:val="single" w:sz="4" w:space="0" w:color="7F7F7F" w:themeColor="text1" w:themeTint="80"/>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JP32 - Jornada pedagógica: Comunicación y escucha</w:t>
            </w:r>
          </w:p>
        </w:tc>
        <w:tc>
          <w:tcPr>
            <w:tcW w:w="1098"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19</w:t>
            </w:r>
          </w:p>
        </w:tc>
        <w:tc>
          <w:tcPr>
            <w:tcW w:w="1247" w:type="dxa"/>
            <w:tcBorders>
              <w:top w:val="single" w:sz="4" w:space="0" w:color="7F7F7F" w:themeColor="text1" w:themeTint="80"/>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102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83</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JP33 - Jornada Pedagógica: “La participación de los estudiantes en el gobierno escolar”</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Santa Fe</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13</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84</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JP35 - Conversatorio Kennedy de transforma participando</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Kennedy</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20</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102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85</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JP36 - Primer encuentro comunitario para el reconocimiento, apuestas e intereses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Bosa</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32</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Comunales</w:t>
            </w:r>
          </w:p>
        </w:tc>
      </w:tr>
      <w:tr w:rsidR="00BC049F" w:rsidRPr="00A63405" w:rsidTr="00220951">
        <w:trPr>
          <w:trHeight w:val="51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86</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JP37 - Apropiación espacio público Calle 71</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Chapinero</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32</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87</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JP39 - Rendición de cuentas como expresión del Control Social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24</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Juventud</w:t>
            </w:r>
          </w:p>
        </w:tc>
      </w:tr>
      <w:tr w:rsidR="00BC049F" w:rsidRPr="00A63405" w:rsidTr="00220951">
        <w:trPr>
          <w:trHeight w:val="102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88</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PFV</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 xml:space="preserve">VR1 - Curso virtual: Construcción participativa de políticas públicas, un quehacer ciudadano </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N/A</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1309</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Comunales</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89</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PFV</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VR2 - Curso virtual: Acciones ciudadanas para construir paz en los territorios</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N/A</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1164</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1020"/>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90</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PFV</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VR3 - Formación para la participación ciudadana en el cuidado y respeto del ambiente</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N/A</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1073</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91</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PFV</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VR4 - Normatividad y conceptos básicos de Propiedad Horizontal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N/A</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1048</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220951">
        <w:trPr>
          <w:trHeight w:val="765"/>
          <w:jc w:val="center"/>
        </w:trPr>
        <w:tc>
          <w:tcPr>
            <w:tcW w:w="320" w:type="dxa"/>
            <w:tcBorders>
              <w:top w:val="nil"/>
              <w:left w:val="single" w:sz="4" w:space="0" w:color="BFBFBF"/>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lastRenderedPageBreak/>
              <w:t>92</w:t>
            </w:r>
          </w:p>
        </w:tc>
        <w:tc>
          <w:tcPr>
            <w:tcW w:w="480" w:type="dxa"/>
            <w:tcBorders>
              <w:top w:val="nil"/>
              <w:left w:val="nil"/>
              <w:bottom w:val="single" w:sz="4" w:space="0" w:color="BFBFBF"/>
              <w:right w:val="single" w:sz="4" w:space="0" w:color="BFBFBF"/>
            </w:tcBorders>
            <w:shd w:val="clear" w:color="auto" w:fill="auto"/>
            <w:noWrap/>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PFV</w:t>
            </w:r>
          </w:p>
        </w:tc>
        <w:tc>
          <w:tcPr>
            <w:tcW w:w="2596"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VR5 - Ciudadanía, comunicación y gobierno digital</w:t>
            </w:r>
          </w:p>
        </w:tc>
        <w:tc>
          <w:tcPr>
            <w:tcW w:w="1098"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20</w:t>
            </w:r>
          </w:p>
        </w:tc>
        <w:tc>
          <w:tcPr>
            <w:tcW w:w="88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N/A</w:t>
            </w:r>
          </w:p>
        </w:tc>
        <w:tc>
          <w:tcPr>
            <w:tcW w:w="1139"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Todas las localidades</w:t>
            </w:r>
          </w:p>
        </w:tc>
        <w:tc>
          <w:tcPr>
            <w:tcW w:w="1300"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728</w:t>
            </w:r>
          </w:p>
        </w:tc>
        <w:tc>
          <w:tcPr>
            <w:tcW w:w="1247" w:type="dxa"/>
            <w:tcBorders>
              <w:top w:val="nil"/>
              <w:left w:val="nil"/>
              <w:bottom w:val="single" w:sz="4" w:space="0" w:color="BFBFBF"/>
              <w:right w:val="single" w:sz="4" w:space="0" w:color="BFBFBF"/>
            </w:tcBorders>
            <w:shd w:val="clear" w:color="auto" w:fill="auto"/>
            <w:vAlign w:val="center"/>
            <w:hideMark/>
          </w:tcPr>
          <w:p w:rsidR="00BC049F" w:rsidRPr="00A63405" w:rsidRDefault="00BC049F" w:rsidP="005E5B78">
            <w:pPr>
              <w:jc w:val="center"/>
              <w:rPr>
                <w:rFonts w:eastAsia="Times New Roman"/>
                <w:color w:val="000000"/>
                <w:sz w:val="20"/>
                <w:szCs w:val="20"/>
                <w:lang w:val="es-CO" w:eastAsia="es-CO"/>
              </w:rPr>
            </w:pPr>
            <w:r w:rsidRPr="00A63405">
              <w:rPr>
                <w:rFonts w:eastAsia="Times New Roman"/>
                <w:color w:val="000000"/>
                <w:sz w:val="20"/>
                <w:szCs w:val="20"/>
                <w:lang w:val="es-CO" w:eastAsia="es-CO"/>
              </w:rPr>
              <w:t>Ciudadanía en general</w:t>
            </w:r>
          </w:p>
        </w:tc>
      </w:tr>
      <w:tr w:rsidR="00BC049F" w:rsidRPr="00A63405" w:rsidTr="00B026DE">
        <w:trPr>
          <w:trHeight w:val="255"/>
          <w:jc w:val="center"/>
        </w:trPr>
        <w:tc>
          <w:tcPr>
            <w:tcW w:w="6513" w:type="dxa"/>
            <w:gridSpan w:val="6"/>
            <w:tcBorders>
              <w:top w:val="single" w:sz="4" w:space="0" w:color="BFBFBF"/>
              <w:left w:val="nil"/>
              <w:bottom w:val="nil"/>
              <w:right w:val="nil"/>
            </w:tcBorders>
            <w:shd w:val="clear" w:color="auto" w:fill="002060"/>
            <w:noWrap/>
            <w:vAlign w:val="center"/>
            <w:hideMark/>
          </w:tcPr>
          <w:p w:rsidR="00BC049F" w:rsidRPr="00A63405" w:rsidRDefault="00BC049F" w:rsidP="005E5B78">
            <w:pPr>
              <w:jc w:val="right"/>
              <w:rPr>
                <w:rFonts w:eastAsia="Times New Roman"/>
                <w:b/>
                <w:bCs/>
                <w:color w:val="FFFFFF"/>
                <w:sz w:val="20"/>
                <w:szCs w:val="20"/>
                <w:lang w:val="es-CO" w:eastAsia="es-CO"/>
              </w:rPr>
            </w:pPr>
            <w:r w:rsidRPr="00A63405">
              <w:rPr>
                <w:rFonts w:eastAsia="Times New Roman"/>
                <w:b/>
                <w:bCs/>
                <w:color w:val="FFFFFF"/>
                <w:sz w:val="20"/>
                <w:szCs w:val="20"/>
                <w:lang w:val="es-CO" w:eastAsia="es-CO"/>
              </w:rPr>
              <w:t>TOTAL:</w:t>
            </w:r>
          </w:p>
        </w:tc>
        <w:tc>
          <w:tcPr>
            <w:tcW w:w="1300" w:type="dxa"/>
            <w:tcBorders>
              <w:top w:val="nil"/>
              <w:left w:val="nil"/>
              <w:bottom w:val="nil"/>
              <w:right w:val="nil"/>
            </w:tcBorders>
            <w:shd w:val="clear" w:color="auto" w:fill="002060"/>
            <w:noWrap/>
            <w:vAlign w:val="center"/>
            <w:hideMark/>
          </w:tcPr>
          <w:p w:rsidR="00BC049F" w:rsidRPr="00A63405" w:rsidRDefault="00BC049F" w:rsidP="005E5B78">
            <w:pPr>
              <w:jc w:val="right"/>
              <w:rPr>
                <w:rFonts w:eastAsia="Times New Roman"/>
                <w:b/>
                <w:bCs/>
                <w:color w:val="FFFFFF"/>
                <w:sz w:val="20"/>
                <w:szCs w:val="20"/>
                <w:lang w:val="es-CO" w:eastAsia="es-CO"/>
              </w:rPr>
            </w:pPr>
            <w:r w:rsidRPr="00A63405">
              <w:rPr>
                <w:rFonts w:eastAsia="Times New Roman"/>
                <w:b/>
                <w:bCs/>
                <w:color w:val="FFFFFF"/>
                <w:sz w:val="20"/>
                <w:szCs w:val="20"/>
                <w:lang w:val="es-CO" w:eastAsia="es-CO"/>
              </w:rPr>
              <w:t>8083</w:t>
            </w:r>
          </w:p>
        </w:tc>
        <w:tc>
          <w:tcPr>
            <w:tcW w:w="1247" w:type="dxa"/>
            <w:tcBorders>
              <w:top w:val="nil"/>
              <w:left w:val="nil"/>
              <w:bottom w:val="nil"/>
              <w:right w:val="nil"/>
            </w:tcBorders>
            <w:shd w:val="clear" w:color="auto" w:fill="auto"/>
            <w:noWrap/>
            <w:vAlign w:val="bottom"/>
            <w:hideMark/>
          </w:tcPr>
          <w:p w:rsidR="00BC049F" w:rsidRPr="00A63405" w:rsidRDefault="00BC049F" w:rsidP="005E5B78">
            <w:pPr>
              <w:jc w:val="right"/>
              <w:rPr>
                <w:rFonts w:eastAsia="Times New Roman"/>
                <w:b/>
                <w:bCs/>
                <w:color w:val="FFFFFF"/>
                <w:sz w:val="20"/>
                <w:szCs w:val="20"/>
                <w:lang w:val="es-CO" w:eastAsia="es-CO"/>
              </w:rPr>
            </w:pPr>
          </w:p>
        </w:tc>
      </w:tr>
    </w:tbl>
    <w:p w:rsidR="00BC049F" w:rsidRPr="00A63405" w:rsidRDefault="00BC049F" w:rsidP="00BC049F">
      <w:pPr>
        <w:jc w:val="both"/>
        <w:rPr>
          <w:sz w:val="18"/>
          <w:szCs w:val="18"/>
        </w:rPr>
      </w:pPr>
      <w:r w:rsidRPr="00A63405">
        <w:rPr>
          <w:sz w:val="18"/>
          <w:szCs w:val="18"/>
        </w:rPr>
        <w:t>*Convenciones: PF: Proceso de Formación, JP: Jornada Pedagógica, PFV: Proceso de Formación Virtual, PFD: Proceso de formación Distrital</w:t>
      </w:r>
    </w:p>
    <w:p w:rsidR="00BC049F" w:rsidRPr="005E4F2A" w:rsidRDefault="00BC049F" w:rsidP="00BC049F">
      <w:pPr>
        <w:jc w:val="both"/>
        <w:rPr>
          <w:b/>
          <w:sz w:val="24"/>
          <w:szCs w:val="24"/>
        </w:rPr>
      </w:pPr>
    </w:p>
    <w:p w:rsidR="00BC049F" w:rsidRPr="005E4F2A" w:rsidRDefault="00BC049F" w:rsidP="00BC049F">
      <w:pPr>
        <w:jc w:val="both"/>
        <w:rPr>
          <w:b/>
          <w:sz w:val="24"/>
          <w:szCs w:val="24"/>
        </w:rPr>
      </w:pPr>
      <w:r w:rsidRPr="005E4F2A">
        <w:rPr>
          <w:b/>
          <w:sz w:val="24"/>
          <w:szCs w:val="24"/>
        </w:rPr>
        <w:t>Análisis:</w:t>
      </w:r>
    </w:p>
    <w:p w:rsidR="00BC049F" w:rsidRPr="005E4F2A" w:rsidRDefault="00BC049F" w:rsidP="00BC049F">
      <w:pPr>
        <w:jc w:val="both"/>
        <w:rPr>
          <w:b/>
          <w:sz w:val="24"/>
          <w:szCs w:val="24"/>
        </w:rPr>
      </w:pPr>
    </w:p>
    <w:p w:rsidR="00BC049F" w:rsidRPr="005E4F2A" w:rsidRDefault="00BC049F" w:rsidP="00BC049F">
      <w:pPr>
        <w:jc w:val="both"/>
        <w:rPr>
          <w:sz w:val="24"/>
          <w:szCs w:val="24"/>
        </w:rPr>
      </w:pPr>
      <w:r w:rsidRPr="005E4F2A">
        <w:rPr>
          <w:sz w:val="24"/>
          <w:szCs w:val="24"/>
        </w:rPr>
        <w:t xml:space="preserve">En el primer semestre del año 2019, </w:t>
      </w:r>
      <w:r w:rsidR="005F4BEC">
        <w:rPr>
          <w:sz w:val="24"/>
          <w:szCs w:val="24"/>
        </w:rPr>
        <w:t xml:space="preserve">el Instituto Distrital de Participación y Acción Comunal, </w:t>
      </w:r>
      <w:r w:rsidRPr="005E4F2A">
        <w:rPr>
          <w:sz w:val="24"/>
          <w:szCs w:val="24"/>
        </w:rPr>
        <w:t>a partir de una revisión metodológica de su portafolio de servicios de formación y del fortalecimiento de las 16 líneas temáticas logró llevar a cabo la concertación y el desarrollo de 92 procesos de formación orientados al fortalecimiento de las competencias ciudadanas para la participación de los diferentes grupos poblacionales, sectoriales y de la comunidad en general que así lo requirió en el Distrito Capital. De los 92 procesos de formación, se desarrollaron 79 procesos presenciales en articulación con otras dependencias de la entidad, 5 procesos de formación virtual a través de la Plataforma de formación del IDPAC, y 8 procesos de formación presencial en los Puntos Vive Digital. Dando como resultado 8.083 ciudadanos formados en procesos de participación ciudadana.</w:t>
      </w:r>
    </w:p>
    <w:p w:rsidR="00BC049F" w:rsidRPr="005E4F2A" w:rsidRDefault="00BC049F" w:rsidP="00BC049F">
      <w:pPr>
        <w:jc w:val="both"/>
        <w:rPr>
          <w:sz w:val="24"/>
          <w:szCs w:val="24"/>
        </w:rPr>
      </w:pPr>
    </w:p>
    <w:p w:rsidR="00BC049F" w:rsidRPr="005E4F2A" w:rsidRDefault="00BC049F" w:rsidP="00BC049F">
      <w:pPr>
        <w:jc w:val="both"/>
        <w:rPr>
          <w:sz w:val="24"/>
          <w:szCs w:val="24"/>
          <w:lang w:val="es-CO"/>
        </w:rPr>
      </w:pPr>
      <w:r w:rsidRPr="005E4F2A">
        <w:rPr>
          <w:sz w:val="24"/>
          <w:szCs w:val="24"/>
        </w:rPr>
        <w:t xml:space="preserve">Se destaca que actualmente la Escuela de la Participación del IDPAC </w:t>
      </w:r>
      <w:r w:rsidRPr="005E4F2A">
        <w:rPr>
          <w:sz w:val="24"/>
          <w:szCs w:val="24"/>
          <w:lang w:val="es-CO"/>
        </w:rPr>
        <w:t>cuenta con una plataforma virtual amigable e intuitiva para los usuarios, que permite de manera sencilla aprender, compartir y organizar su proceso de formación por medio de recursos de libre acceso desde cualquier dispositivo móvil, con aprendizajes interactivos y generación de redes virtuales de trabajo colaborativo. Lo anterior, ha permitido llegar a participantes de todas las localidades del Distrito Capital a través de procesos de f</w:t>
      </w:r>
      <w:r w:rsidR="00B026DE">
        <w:rPr>
          <w:sz w:val="24"/>
          <w:szCs w:val="24"/>
          <w:lang w:val="es-CO"/>
        </w:rPr>
        <w:t xml:space="preserve">ormación flexibles en horarios </w:t>
      </w:r>
      <w:r w:rsidRPr="005E4F2A">
        <w:rPr>
          <w:sz w:val="24"/>
          <w:szCs w:val="24"/>
          <w:lang w:val="es-CO"/>
        </w:rPr>
        <w:t xml:space="preserve">y con pedagogías ajustadas a las organizaciones sociales.   </w:t>
      </w:r>
    </w:p>
    <w:p w:rsidR="00BC049F" w:rsidRPr="005E4F2A" w:rsidRDefault="00BC049F" w:rsidP="00BC049F">
      <w:pPr>
        <w:jc w:val="both"/>
        <w:rPr>
          <w:sz w:val="24"/>
          <w:szCs w:val="24"/>
          <w:lang w:val="es-CO"/>
        </w:rPr>
      </w:pPr>
    </w:p>
    <w:p w:rsidR="00BC049F" w:rsidRDefault="00BC049F" w:rsidP="00BC049F">
      <w:pPr>
        <w:jc w:val="both"/>
        <w:rPr>
          <w:sz w:val="24"/>
          <w:szCs w:val="24"/>
          <w:lang w:val="es-CO"/>
        </w:rPr>
      </w:pPr>
      <w:r w:rsidRPr="005E4F2A">
        <w:rPr>
          <w:sz w:val="24"/>
          <w:szCs w:val="24"/>
          <w:lang w:val="es-CO"/>
        </w:rPr>
        <w:t xml:space="preserve">Así mismo, se resalta que los procesos de formación realizados por la Escuela del IDPAC, se realizan en los diferentes barrios y espacios de encuentro comunitario de acuerdo a la solicitud de las organizaciones y los colectivos, y son procesos concertados en contenidos y horarios con las comunidades buscando que las temáticas y herramientas tengan un enfoque territorial y poblacional. </w:t>
      </w:r>
    </w:p>
    <w:p w:rsidR="00BC049F" w:rsidRPr="005E4F2A" w:rsidRDefault="00BC049F" w:rsidP="00BC049F">
      <w:pPr>
        <w:jc w:val="both"/>
        <w:rPr>
          <w:sz w:val="24"/>
          <w:szCs w:val="24"/>
        </w:rPr>
      </w:pPr>
    </w:p>
    <w:p w:rsidR="00BC049F" w:rsidRPr="00A07F14" w:rsidRDefault="00BC049F" w:rsidP="00B026DE">
      <w:pPr>
        <w:widowControl/>
        <w:autoSpaceDE/>
        <w:autoSpaceDN/>
        <w:contextualSpacing/>
        <w:jc w:val="both"/>
        <w:rPr>
          <w:b/>
          <w:sz w:val="24"/>
          <w:szCs w:val="24"/>
        </w:rPr>
      </w:pPr>
      <w:r w:rsidRPr="00B026DE">
        <w:rPr>
          <w:b/>
          <w:sz w:val="24"/>
          <w:szCs w:val="24"/>
        </w:rPr>
        <w:t>Meta Plan de Desarrollo</w:t>
      </w:r>
      <w:r w:rsidRPr="00A07F14">
        <w:rPr>
          <w:b/>
          <w:sz w:val="24"/>
          <w:szCs w:val="24"/>
        </w:rPr>
        <w:t xml:space="preserve">: </w:t>
      </w:r>
      <w:r w:rsidRPr="00A07F14">
        <w:rPr>
          <w:b/>
          <w:sz w:val="24"/>
          <w:szCs w:val="24"/>
          <w:lang w:val="es-CO"/>
        </w:rPr>
        <w:t>Formar 80 líderes de organizaciones sociales del distrito a través del intercambio de experiencias nacionales e internacionales previstas en la estrategia Bogotá líder</w:t>
      </w:r>
      <w:r w:rsidRPr="00A07F14">
        <w:rPr>
          <w:b/>
          <w:sz w:val="24"/>
          <w:szCs w:val="24"/>
        </w:rPr>
        <w:t>.</w:t>
      </w:r>
    </w:p>
    <w:p w:rsidR="00BC049F" w:rsidRPr="005E4F2A" w:rsidRDefault="00BC049F" w:rsidP="00BC049F">
      <w:pPr>
        <w:pStyle w:val="Prrafodelista"/>
        <w:ind w:left="360"/>
        <w:jc w:val="both"/>
        <w:rPr>
          <w:sz w:val="24"/>
          <w:szCs w:val="24"/>
        </w:rPr>
      </w:pPr>
    </w:p>
    <w:p w:rsidR="00BC049F" w:rsidRPr="005E4F2A" w:rsidRDefault="00BC049F" w:rsidP="00BC049F">
      <w:pPr>
        <w:jc w:val="both"/>
        <w:rPr>
          <w:sz w:val="24"/>
          <w:szCs w:val="24"/>
        </w:rPr>
      </w:pPr>
      <w:r w:rsidRPr="005E4F2A">
        <w:rPr>
          <w:sz w:val="24"/>
          <w:szCs w:val="24"/>
        </w:rPr>
        <w:t>Las acciones relevantes adelantadas durante el año 2019 a través del proyecto d</w:t>
      </w:r>
      <w:r w:rsidR="00B026DE">
        <w:rPr>
          <w:sz w:val="24"/>
          <w:szCs w:val="24"/>
        </w:rPr>
        <w:t xml:space="preserve">e inversión 1013, </w:t>
      </w:r>
      <w:r w:rsidRPr="005E4F2A">
        <w:rPr>
          <w:sz w:val="24"/>
          <w:szCs w:val="24"/>
        </w:rPr>
        <w:t>fueron las siguientes:</w:t>
      </w:r>
    </w:p>
    <w:p w:rsidR="00BC049F" w:rsidRPr="005E4F2A" w:rsidRDefault="00BC049F" w:rsidP="00BC049F">
      <w:pPr>
        <w:pStyle w:val="Prrafodelista"/>
        <w:ind w:left="360"/>
        <w:jc w:val="both"/>
        <w:rPr>
          <w:sz w:val="24"/>
          <w:szCs w:val="24"/>
        </w:rPr>
      </w:pPr>
    </w:p>
    <w:p w:rsidR="00BC049F" w:rsidRPr="005E4F2A" w:rsidRDefault="00BC049F" w:rsidP="00BC049F">
      <w:pPr>
        <w:jc w:val="both"/>
        <w:rPr>
          <w:sz w:val="24"/>
          <w:szCs w:val="24"/>
        </w:rPr>
      </w:pPr>
      <w:r w:rsidRPr="005E4F2A">
        <w:rPr>
          <w:sz w:val="24"/>
          <w:szCs w:val="24"/>
        </w:rPr>
        <w:t xml:space="preserve">En el marco de la de </w:t>
      </w:r>
      <w:r w:rsidRPr="00B026DE">
        <w:rPr>
          <w:sz w:val="24"/>
          <w:szCs w:val="24"/>
        </w:rPr>
        <w:t>la Red Bogotá Líder se realizaron 8 actividades dirigidas</w:t>
      </w:r>
      <w:r w:rsidRPr="005E4F2A">
        <w:rPr>
          <w:sz w:val="24"/>
          <w:szCs w:val="24"/>
        </w:rPr>
        <w:t xml:space="preserve"> a fortalecer las capacidades de los jóvenes participantes: </w:t>
      </w:r>
    </w:p>
    <w:p w:rsidR="00BC049F" w:rsidRPr="005E4F2A" w:rsidRDefault="00BC049F" w:rsidP="00BC049F">
      <w:pPr>
        <w:pStyle w:val="Prrafodelista"/>
        <w:ind w:left="360"/>
        <w:jc w:val="both"/>
        <w:rPr>
          <w:sz w:val="24"/>
          <w:szCs w:val="24"/>
        </w:rPr>
      </w:pPr>
    </w:p>
    <w:p w:rsidR="00BC049F" w:rsidRPr="00B026DE" w:rsidRDefault="00BC049F" w:rsidP="005373C9">
      <w:pPr>
        <w:pStyle w:val="Prrafodelista"/>
        <w:widowControl/>
        <w:numPr>
          <w:ilvl w:val="0"/>
          <w:numId w:val="7"/>
        </w:numPr>
        <w:autoSpaceDE/>
        <w:autoSpaceDN/>
        <w:contextualSpacing/>
        <w:jc w:val="both"/>
        <w:rPr>
          <w:sz w:val="24"/>
          <w:szCs w:val="24"/>
        </w:rPr>
      </w:pPr>
      <w:r w:rsidRPr="00B026DE">
        <w:rPr>
          <w:sz w:val="24"/>
          <w:szCs w:val="24"/>
        </w:rPr>
        <w:t>Taller Creación de Discurso y Fogueo Periodístico que tuvo como objetivo proveer a los participantes de herramientas de comunicación y facilitar técnicas de expresión corporal.</w:t>
      </w:r>
    </w:p>
    <w:p w:rsidR="00BC049F" w:rsidRPr="00B026DE" w:rsidRDefault="00BC049F" w:rsidP="005373C9">
      <w:pPr>
        <w:pStyle w:val="Prrafodelista"/>
        <w:widowControl/>
        <w:numPr>
          <w:ilvl w:val="0"/>
          <w:numId w:val="7"/>
        </w:numPr>
        <w:autoSpaceDE/>
        <w:autoSpaceDN/>
        <w:contextualSpacing/>
        <w:jc w:val="both"/>
        <w:rPr>
          <w:sz w:val="24"/>
          <w:szCs w:val="24"/>
        </w:rPr>
      </w:pPr>
      <w:r w:rsidRPr="00B026DE">
        <w:rPr>
          <w:sz w:val="24"/>
          <w:szCs w:val="24"/>
        </w:rPr>
        <w:lastRenderedPageBreak/>
        <w:t xml:space="preserve">Foro </w:t>
      </w:r>
      <w:proofErr w:type="spellStart"/>
      <w:r w:rsidRPr="00B026DE">
        <w:rPr>
          <w:sz w:val="24"/>
          <w:szCs w:val="24"/>
        </w:rPr>
        <w:t>Streaming</w:t>
      </w:r>
      <w:proofErr w:type="spellEnd"/>
      <w:r w:rsidRPr="00B026DE">
        <w:rPr>
          <w:sz w:val="24"/>
          <w:szCs w:val="24"/>
        </w:rPr>
        <w:t xml:space="preserve"> Nuevos Retos del Liderazgo Juvenil, que tuvo como objetivo reflexionar sobre los desafíos que tienen actualmente los jóvenes que quieren convertirse en agentes de cambio. </w:t>
      </w:r>
    </w:p>
    <w:p w:rsidR="00BC049F" w:rsidRPr="00B026DE" w:rsidRDefault="00BC049F" w:rsidP="005373C9">
      <w:pPr>
        <w:pStyle w:val="Prrafodelista"/>
        <w:widowControl/>
        <w:numPr>
          <w:ilvl w:val="0"/>
          <w:numId w:val="7"/>
        </w:numPr>
        <w:autoSpaceDE/>
        <w:autoSpaceDN/>
        <w:contextualSpacing/>
        <w:jc w:val="both"/>
        <w:rPr>
          <w:sz w:val="24"/>
          <w:szCs w:val="24"/>
        </w:rPr>
      </w:pPr>
      <w:r w:rsidRPr="00B026DE">
        <w:rPr>
          <w:sz w:val="24"/>
          <w:szCs w:val="24"/>
        </w:rPr>
        <w:t>Encuentro de Organizaciones Red Bogotá Líder que buscó hacer un balance de las actividades realizadas por parte de la Red Bogotá Líder para las organizaciones, proyectar actividades y temáticas a trabajar por parte de la Red.</w:t>
      </w:r>
    </w:p>
    <w:p w:rsidR="00BC049F" w:rsidRPr="00B026DE" w:rsidRDefault="00BC049F" w:rsidP="005373C9">
      <w:pPr>
        <w:pStyle w:val="Prrafodelista"/>
        <w:widowControl/>
        <w:numPr>
          <w:ilvl w:val="0"/>
          <w:numId w:val="7"/>
        </w:numPr>
        <w:autoSpaceDE/>
        <w:autoSpaceDN/>
        <w:contextualSpacing/>
        <w:jc w:val="both"/>
        <w:rPr>
          <w:sz w:val="24"/>
          <w:szCs w:val="24"/>
        </w:rPr>
      </w:pPr>
      <w:r w:rsidRPr="00B026DE">
        <w:rPr>
          <w:sz w:val="24"/>
          <w:szCs w:val="24"/>
        </w:rPr>
        <w:t xml:space="preserve">Taller Estrategias y Oportunidades en el marco de los Objetivos de Desarrollo Sostenible ODS, con el objetivo de dar a conocer a las organizaciones los ODS y oportunidades y retos en el marco de estos. </w:t>
      </w:r>
    </w:p>
    <w:p w:rsidR="00BC049F" w:rsidRPr="00B026DE" w:rsidRDefault="00BC049F" w:rsidP="005373C9">
      <w:pPr>
        <w:pStyle w:val="Prrafodelista"/>
        <w:widowControl/>
        <w:numPr>
          <w:ilvl w:val="0"/>
          <w:numId w:val="7"/>
        </w:numPr>
        <w:autoSpaceDE/>
        <w:autoSpaceDN/>
        <w:contextualSpacing/>
        <w:jc w:val="both"/>
        <w:rPr>
          <w:sz w:val="24"/>
          <w:szCs w:val="24"/>
        </w:rPr>
      </w:pPr>
      <w:r w:rsidRPr="00B026DE">
        <w:rPr>
          <w:sz w:val="24"/>
          <w:szCs w:val="24"/>
        </w:rPr>
        <w:t xml:space="preserve">Taller sobre </w:t>
      </w:r>
      <w:proofErr w:type="spellStart"/>
      <w:r w:rsidRPr="00B026DE">
        <w:rPr>
          <w:sz w:val="24"/>
          <w:szCs w:val="24"/>
        </w:rPr>
        <w:t>Storytelling</w:t>
      </w:r>
      <w:proofErr w:type="spellEnd"/>
      <w:r w:rsidRPr="00B026DE">
        <w:rPr>
          <w:sz w:val="24"/>
          <w:szCs w:val="24"/>
        </w:rPr>
        <w:t xml:space="preserve"> para Organizaciones Sociales, con el fin de enseñar la creación de contenidos de alto impacto, específicamente la elaboración de historias con herramientas digitales. </w:t>
      </w:r>
    </w:p>
    <w:p w:rsidR="00BC049F" w:rsidRPr="00B026DE" w:rsidRDefault="00BC049F" w:rsidP="005373C9">
      <w:pPr>
        <w:pStyle w:val="Prrafodelista"/>
        <w:widowControl/>
        <w:numPr>
          <w:ilvl w:val="0"/>
          <w:numId w:val="7"/>
        </w:numPr>
        <w:autoSpaceDE/>
        <w:autoSpaceDN/>
        <w:contextualSpacing/>
        <w:jc w:val="both"/>
        <w:rPr>
          <w:sz w:val="24"/>
          <w:szCs w:val="24"/>
        </w:rPr>
      </w:pPr>
      <w:r w:rsidRPr="00B026DE">
        <w:rPr>
          <w:sz w:val="24"/>
          <w:szCs w:val="24"/>
        </w:rPr>
        <w:t xml:space="preserve">Taller Marketing Digital para Organizaciones Sociales que tuvo como objetivo mostrar cómo generar interacción con las audiencias, y conocer sobre herramientas con las que pueden crear contenidos para su uso en redes sociales. </w:t>
      </w:r>
    </w:p>
    <w:p w:rsidR="00BC049F" w:rsidRPr="00B026DE" w:rsidRDefault="00BC049F" w:rsidP="005373C9">
      <w:pPr>
        <w:pStyle w:val="Prrafodelista"/>
        <w:widowControl/>
        <w:numPr>
          <w:ilvl w:val="0"/>
          <w:numId w:val="7"/>
        </w:numPr>
        <w:autoSpaceDE/>
        <w:autoSpaceDN/>
        <w:contextualSpacing/>
        <w:jc w:val="both"/>
        <w:rPr>
          <w:sz w:val="24"/>
          <w:szCs w:val="24"/>
        </w:rPr>
      </w:pPr>
      <w:r w:rsidRPr="00B026DE">
        <w:rPr>
          <w:sz w:val="24"/>
          <w:szCs w:val="24"/>
        </w:rPr>
        <w:t xml:space="preserve">Taller Diseño Piezas Digitales que buscó mostrar la importancia del uso de piezas gráficas para comunicar información y brindar herramientas para fortalecer las mismas. </w:t>
      </w:r>
    </w:p>
    <w:p w:rsidR="00BC049F" w:rsidRPr="00B026DE" w:rsidRDefault="00BC049F" w:rsidP="005373C9">
      <w:pPr>
        <w:pStyle w:val="Prrafodelista"/>
        <w:widowControl/>
        <w:numPr>
          <w:ilvl w:val="0"/>
          <w:numId w:val="7"/>
        </w:numPr>
        <w:autoSpaceDE/>
        <w:autoSpaceDN/>
        <w:contextualSpacing/>
        <w:jc w:val="both"/>
        <w:rPr>
          <w:sz w:val="24"/>
          <w:szCs w:val="24"/>
        </w:rPr>
      </w:pPr>
      <w:r w:rsidRPr="00B026DE">
        <w:rPr>
          <w:sz w:val="24"/>
          <w:szCs w:val="24"/>
        </w:rPr>
        <w:t xml:space="preserve">Foro </w:t>
      </w:r>
      <w:proofErr w:type="spellStart"/>
      <w:r w:rsidRPr="00B026DE">
        <w:rPr>
          <w:sz w:val="24"/>
          <w:szCs w:val="24"/>
        </w:rPr>
        <w:t>Streaming</w:t>
      </w:r>
      <w:proofErr w:type="spellEnd"/>
      <w:r w:rsidRPr="00B026DE">
        <w:rPr>
          <w:sz w:val="24"/>
          <w:szCs w:val="24"/>
        </w:rPr>
        <w:t xml:space="preserve"> </w:t>
      </w:r>
      <w:r w:rsidRPr="00B026DE">
        <w:rPr>
          <w:color w:val="000000"/>
          <w:sz w:val="24"/>
          <w:szCs w:val="24"/>
        </w:rPr>
        <w:t>Oportunidades de Formación para Líderes Juveniles</w:t>
      </w:r>
      <w:r w:rsidRPr="00B026DE">
        <w:rPr>
          <w:sz w:val="24"/>
          <w:szCs w:val="24"/>
        </w:rPr>
        <w:t xml:space="preserve"> en donde las organizaciones pudieron conocer sobre la oferta que tienen varias entidades en materia de becas y formación para jóvenes. </w:t>
      </w:r>
    </w:p>
    <w:p w:rsidR="00BC049F" w:rsidRPr="00B026DE" w:rsidRDefault="00BC049F" w:rsidP="00BC049F">
      <w:pPr>
        <w:jc w:val="both"/>
        <w:rPr>
          <w:sz w:val="24"/>
          <w:szCs w:val="24"/>
        </w:rPr>
      </w:pPr>
    </w:p>
    <w:p w:rsidR="00BC049F" w:rsidRPr="005E4F2A" w:rsidRDefault="00BC049F" w:rsidP="00BC049F">
      <w:pPr>
        <w:jc w:val="both"/>
        <w:rPr>
          <w:sz w:val="24"/>
          <w:szCs w:val="24"/>
        </w:rPr>
      </w:pPr>
      <w:r w:rsidRPr="00B026DE">
        <w:rPr>
          <w:sz w:val="24"/>
          <w:szCs w:val="24"/>
        </w:rPr>
        <w:t xml:space="preserve">Adicionalmente, 5 organizaciones de la Red Bogotá Líder participaron del </w:t>
      </w:r>
      <w:r w:rsidRPr="00B026DE">
        <w:rPr>
          <w:i/>
          <w:sz w:val="24"/>
          <w:szCs w:val="24"/>
        </w:rPr>
        <w:t>Proyecto Jóvenes de Bogotá Tejiendo Redes con Migrantes Venezolanos</w:t>
      </w:r>
      <w:r w:rsidRPr="005E4F2A">
        <w:rPr>
          <w:sz w:val="24"/>
          <w:szCs w:val="24"/>
        </w:rPr>
        <w:t>, con el cual se buscaba formar a la población migrante venezolana en Bogotá, en temas asociados al ejercicio de derechos, capacitación y orientación para acceso empleo, emprendimiento y prevención de la violencia sexual de niñas y adolescentes y movilidad.</w:t>
      </w:r>
    </w:p>
    <w:p w:rsidR="00BC049F" w:rsidRPr="005E4F2A" w:rsidRDefault="00BC049F" w:rsidP="00BC049F">
      <w:pPr>
        <w:ind w:left="360"/>
        <w:jc w:val="both"/>
        <w:rPr>
          <w:sz w:val="24"/>
          <w:szCs w:val="24"/>
        </w:rPr>
      </w:pPr>
    </w:p>
    <w:p w:rsidR="00BC049F" w:rsidRPr="005E4F2A" w:rsidRDefault="00BC049F" w:rsidP="00BC049F">
      <w:pPr>
        <w:jc w:val="both"/>
        <w:rPr>
          <w:sz w:val="24"/>
          <w:szCs w:val="24"/>
        </w:rPr>
      </w:pPr>
      <w:r w:rsidRPr="005E4F2A">
        <w:rPr>
          <w:sz w:val="24"/>
          <w:szCs w:val="24"/>
        </w:rPr>
        <w:t>En el marco de la convocatoria Bogotá Líder 2019 se realizaron las siguientes actividades:</w:t>
      </w:r>
    </w:p>
    <w:p w:rsidR="00BC049F" w:rsidRPr="005E4F2A" w:rsidRDefault="00BC049F" w:rsidP="00BC049F">
      <w:pPr>
        <w:pStyle w:val="Prrafodelista"/>
        <w:ind w:left="709"/>
        <w:jc w:val="both"/>
        <w:rPr>
          <w:sz w:val="24"/>
          <w:szCs w:val="24"/>
        </w:rPr>
      </w:pPr>
    </w:p>
    <w:p w:rsidR="00BC049F" w:rsidRPr="00B026DE" w:rsidRDefault="00BC049F" w:rsidP="005373C9">
      <w:pPr>
        <w:pStyle w:val="Prrafodelista"/>
        <w:widowControl/>
        <w:numPr>
          <w:ilvl w:val="0"/>
          <w:numId w:val="9"/>
        </w:numPr>
        <w:autoSpaceDE/>
        <w:autoSpaceDN/>
        <w:contextualSpacing/>
        <w:jc w:val="both"/>
        <w:rPr>
          <w:sz w:val="24"/>
          <w:szCs w:val="24"/>
        </w:rPr>
      </w:pPr>
      <w:r w:rsidRPr="00B026DE">
        <w:rPr>
          <w:bCs/>
          <w:sz w:val="24"/>
          <w:szCs w:val="24"/>
        </w:rPr>
        <w:t xml:space="preserve">Se realizó un </w:t>
      </w:r>
      <w:r w:rsidRPr="00B026DE">
        <w:rPr>
          <w:sz w:val="24"/>
          <w:szCs w:val="24"/>
        </w:rPr>
        <w:t xml:space="preserve">proceso de formación teórico-práctico de 50 horas presenciales compuesto por 2 ciclos: un ciclo básico de módulos temáticos que deben cursar todos los participantes y, un ciclo de profundización (electivas). 57 organizaciones de jóvenes. </w:t>
      </w:r>
    </w:p>
    <w:p w:rsidR="00BC049F" w:rsidRPr="00B026DE" w:rsidRDefault="00BC049F" w:rsidP="00BC049F">
      <w:pPr>
        <w:pStyle w:val="Prrafodelista"/>
        <w:ind w:left="993"/>
        <w:jc w:val="both"/>
        <w:rPr>
          <w:sz w:val="24"/>
          <w:szCs w:val="24"/>
        </w:rPr>
      </w:pPr>
    </w:p>
    <w:p w:rsidR="00BC049F" w:rsidRPr="00ED0CB9" w:rsidRDefault="00BC049F" w:rsidP="005373C9">
      <w:pPr>
        <w:pStyle w:val="Prrafodelista"/>
        <w:widowControl/>
        <w:numPr>
          <w:ilvl w:val="0"/>
          <w:numId w:val="9"/>
        </w:numPr>
        <w:autoSpaceDE/>
        <w:autoSpaceDN/>
        <w:contextualSpacing/>
        <w:jc w:val="both"/>
        <w:rPr>
          <w:sz w:val="24"/>
          <w:szCs w:val="24"/>
        </w:rPr>
      </w:pPr>
      <w:r w:rsidRPr="00B026DE">
        <w:rPr>
          <w:bCs/>
          <w:sz w:val="24"/>
          <w:szCs w:val="24"/>
        </w:rPr>
        <w:t xml:space="preserve">Se realizó la Gala de Reconocimientos del proyecto Bogotá Líder 2019 donde </w:t>
      </w:r>
      <w:r w:rsidRPr="00B026DE">
        <w:rPr>
          <w:color w:val="000000"/>
          <w:sz w:val="24"/>
          <w:szCs w:val="24"/>
        </w:rPr>
        <w:t>se galardonaron a 47 organizaciones sociales de jóvenes que están liderando proyectos con impacto social. Al evento asistieron 250 personas.</w:t>
      </w:r>
    </w:p>
    <w:p w:rsidR="00ED0CB9" w:rsidRPr="00ED0CB9" w:rsidRDefault="00ED0CB9" w:rsidP="00ED0CB9">
      <w:pPr>
        <w:pStyle w:val="Prrafodelista"/>
        <w:rPr>
          <w:sz w:val="24"/>
          <w:szCs w:val="24"/>
        </w:rPr>
      </w:pPr>
    </w:p>
    <w:p w:rsidR="00ED0CB9" w:rsidRDefault="00ED0CB9" w:rsidP="00ED0CB9">
      <w:pPr>
        <w:pStyle w:val="Prrafodelista"/>
        <w:widowControl/>
        <w:autoSpaceDE/>
        <w:autoSpaceDN/>
        <w:ind w:left="360" w:firstLine="0"/>
        <w:contextualSpacing/>
        <w:jc w:val="both"/>
        <w:rPr>
          <w:sz w:val="24"/>
          <w:szCs w:val="24"/>
        </w:rPr>
      </w:pPr>
    </w:p>
    <w:p w:rsidR="00ED0CB9" w:rsidRDefault="00ED0CB9" w:rsidP="00ED0CB9">
      <w:pPr>
        <w:pStyle w:val="Prrafodelista"/>
        <w:widowControl/>
        <w:autoSpaceDE/>
        <w:autoSpaceDN/>
        <w:ind w:left="360" w:firstLine="0"/>
        <w:contextualSpacing/>
        <w:jc w:val="both"/>
        <w:rPr>
          <w:sz w:val="24"/>
          <w:szCs w:val="24"/>
        </w:rPr>
      </w:pPr>
    </w:p>
    <w:p w:rsidR="00ED0CB9" w:rsidRDefault="00ED0CB9" w:rsidP="00ED0CB9">
      <w:pPr>
        <w:pStyle w:val="Prrafodelista"/>
        <w:widowControl/>
        <w:autoSpaceDE/>
        <w:autoSpaceDN/>
        <w:ind w:left="360" w:firstLine="0"/>
        <w:contextualSpacing/>
        <w:jc w:val="both"/>
        <w:rPr>
          <w:sz w:val="24"/>
          <w:szCs w:val="24"/>
        </w:rPr>
      </w:pPr>
    </w:p>
    <w:p w:rsidR="00ED0CB9" w:rsidRDefault="00ED0CB9" w:rsidP="00ED0CB9">
      <w:pPr>
        <w:pStyle w:val="Prrafodelista"/>
        <w:widowControl/>
        <w:autoSpaceDE/>
        <w:autoSpaceDN/>
        <w:ind w:left="360" w:firstLine="0"/>
        <w:contextualSpacing/>
        <w:jc w:val="both"/>
        <w:rPr>
          <w:sz w:val="24"/>
          <w:szCs w:val="24"/>
        </w:rPr>
      </w:pPr>
    </w:p>
    <w:p w:rsidR="00ED0CB9" w:rsidRDefault="00ED0CB9" w:rsidP="00ED0CB9">
      <w:pPr>
        <w:pStyle w:val="Prrafodelista"/>
        <w:widowControl/>
        <w:autoSpaceDE/>
        <w:autoSpaceDN/>
        <w:ind w:left="360" w:firstLine="0"/>
        <w:contextualSpacing/>
        <w:jc w:val="both"/>
        <w:rPr>
          <w:sz w:val="24"/>
          <w:szCs w:val="24"/>
        </w:rPr>
      </w:pPr>
    </w:p>
    <w:p w:rsidR="00ED0CB9" w:rsidRDefault="00ED0CB9" w:rsidP="00ED0CB9">
      <w:pPr>
        <w:pStyle w:val="Prrafodelista"/>
        <w:widowControl/>
        <w:autoSpaceDE/>
        <w:autoSpaceDN/>
        <w:ind w:left="360" w:firstLine="0"/>
        <w:contextualSpacing/>
        <w:jc w:val="both"/>
        <w:rPr>
          <w:sz w:val="24"/>
          <w:szCs w:val="24"/>
        </w:rPr>
      </w:pPr>
    </w:p>
    <w:p w:rsidR="00ED0CB9" w:rsidRDefault="00ED0CB9" w:rsidP="00ED0CB9">
      <w:pPr>
        <w:pStyle w:val="Prrafodelista"/>
        <w:widowControl/>
        <w:autoSpaceDE/>
        <w:autoSpaceDN/>
        <w:ind w:left="360" w:firstLine="0"/>
        <w:contextualSpacing/>
        <w:jc w:val="both"/>
        <w:rPr>
          <w:sz w:val="24"/>
          <w:szCs w:val="24"/>
        </w:rPr>
      </w:pPr>
    </w:p>
    <w:p w:rsidR="00ED0CB9" w:rsidRDefault="00ED0CB9" w:rsidP="00ED0CB9">
      <w:pPr>
        <w:pStyle w:val="Prrafodelista"/>
        <w:widowControl/>
        <w:autoSpaceDE/>
        <w:autoSpaceDN/>
        <w:ind w:left="360" w:firstLine="0"/>
        <w:contextualSpacing/>
        <w:jc w:val="both"/>
        <w:rPr>
          <w:sz w:val="24"/>
          <w:szCs w:val="24"/>
        </w:rPr>
      </w:pPr>
    </w:p>
    <w:p w:rsidR="00ED0CB9" w:rsidRDefault="00ED0CB9" w:rsidP="00ED0CB9">
      <w:pPr>
        <w:pStyle w:val="Prrafodelista"/>
        <w:widowControl/>
        <w:autoSpaceDE/>
        <w:autoSpaceDN/>
        <w:ind w:left="360" w:firstLine="0"/>
        <w:contextualSpacing/>
        <w:jc w:val="both"/>
        <w:rPr>
          <w:sz w:val="24"/>
          <w:szCs w:val="24"/>
        </w:rPr>
      </w:pPr>
    </w:p>
    <w:p w:rsidR="00ED0CB9" w:rsidRPr="00B026DE" w:rsidRDefault="00ED0CB9" w:rsidP="00ED0CB9">
      <w:pPr>
        <w:pStyle w:val="Prrafodelista"/>
        <w:widowControl/>
        <w:autoSpaceDE/>
        <w:autoSpaceDN/>
        <w:ind w:left="360" w:firstLine="0"/>
        <w:contextualSpacing/>
        <w:jc w:val="both"/>
        <w:rPr>
          <w:sz w:val="24"/>
          <w:szCs w:val="24"/>
        </w:rPr>
      </w:pPr>
    </w:p>
    <w:p w:rsidR="005E4F2A" w:rsidRPr="00A63405" w:rsidRDefault="00EC2B2F" w:rsidP="00FB6B75">
      <w:pPr>
        <w:pStyle w:val="Ttulo1"/>
        <w:ind w:left="0" w:firstLine="0"/>
        <w:jc w:val="both"/>
      </w:pPr>
      <w:bookmarkStart w:id="20" w:name="_Toc27040066"/>
      <w:r>
        <w:lastRenderedPageBreak/>
        <w:t xml:space="preserve">2. </w:t>
      </w:r>
      <w:r w:rsidR="001E3F44" w:rsidRPr="00A63405">
        <w:t xml:space="preserve">PROYECTO DE INVERSIÓN 1014 </w:t>
      </w:r>
      <w:r w:rsidR="00FB6B75">
        <w:t xml:space="preserve">- </w:t>
      </w:r>
      <w:r w:rsidR="001E3F44" w:rsidRPr="00A63405">
        <w:t>FORTALECIMIENTO A LAS ORGANIZACIONES PARA LA PARTICIPACIÓN INCIDENTE EN LA CIUDAD.</w:t>
      </w:r>
      <w:bookmarkEnd w:id="20"/>
      <w:r w:rsidR="001E3F44" w:rsidRPr="00A63405">
        <w:t xml:space="preserve"> </w:t>
      </w:r>
    </w:p>
    <w:p w:rsidR="005E4F2A" w:rsidRPr="004F40C7" w:rsidRDefault="005E4F2A" w:rsidP="00176158">
      <w:pPr>
        <w:pStyle w:val="Textoindependiente"/>
        <w:ind w:right="54"/>
        <w:rPr>
          <w:b/>
        </w:rPr>
      </w:pPr>
    </w:p>
    <w:p w:rsidR="00176158" w:rsidRPr="00A63405" w:rsidRDefault="00A63405" w:rsidP="000955EE">
      <w:pPr>
        <w:pStyle w:val="Ttulo1"/>
        <w:ind w:left="0" w:firstLine="0"/>
      </w:pPr>
      <w:bookmarkStart w:id="21" w:name="_Toc27040067"/>
      <w:r>
        <w:t>2.1</w:t>
      </w:r>
      <w:r w:rsidR="005E4F2A" w:rsidRPr="00A63405">
        <w:t xml:space="preserve"> </w:t>
      </w:r>
      <w:r w:rsidR="00176158" w:rsidRPr="00A63405">
        <w:t>Temática Social Proyecto de inversión</w:t>
      </w:r>
      <w:bookmarkEnd w:id="21"/>
      <w:r w:rsidR="00176158" w:rsidRPr="00A63405">
        <w:t xml:space="preserve"> </w:t>
      </w:r>
    </w:p>
    <w:p w:rsidR="00176158" w:rsidRPr="004F40C7" w:rsidRDefault="00176158" w:rsidP="00176158">
      <w:pPr>
        <w:pStyle w:val="Textoindependiente"/>
        <w:ind w:right="54"/>
      </w:pPr>
      <w:r w:rsidRPr="004F40C7">
        <w:t xml:space="preserve">Fortalecimiento a las organizaciones sociales para una participación incidente en la ciudad. </w:t>
      </w:r>
    </w:p>
    <w:p w:rsidR="000955EE" w:rsidRPr="004F40C7" w:rsidRDefault="000955EE" w:rsidP="00176158">
      <w:pPr>
        <w:pStyle w:val="Textoindependiente"/>
        <w:ind w:right="54"/>
      </w:pPr>
    </w:p>
    <w:p w:rsidR="00176158" w:rsidRPr="000955EE" w:rsidRDefault="00A63405" w:rsidP="000955EE">
      <w:pPr>
        <w:pStyle w:val="Ttulo1"/>
        <w:ind w:left="0" w:firstLine="0"/>
      </w:pPr>
      <w:bookmarkStart w:id="22" w:name="_Toc27040068"/>
      <w:r w:rsidRPr="000955EE">
        <w:t xml:space="preserve">2.2 </w:t>
      </w:r>
      <w:r w:rsidR="00176158" w:rsidRPr="000955EE">
        <w:t>Identificación de la problemática social</w:t>
      </w:r>
      <w:bookmarkEnd w:id="22"/>
    </w:p>
    <w:p w:rsidR="00176158" w:rsidRPr="004F40C7" w:rsidRDefault="00176158" w:rsidP="00176158">
      <w:pPr>
        <w:pStyle w:val="Textoindependiente"/>
        <w:ind w:right="54"/>
        <w:jc w:val="both"/>
      </w:pPr>
    </w:p>
    <w:p w:rsidR="00176158" w:rsidRPr="004F40C7" w:rsidRDefault="00176158" w:rsidP="00176158">
      <w:pPr>
        <w:pStyle w:val="Textoindependiente"/>
        <w:ind w:right="54"/>
        <w:jc w:val="both"/>
      </w:pPr>
      <w:r w:rsidRPr="004F40C7">
        <w:t>Desde el proyecto de inversión 1014 formulado y ejecutado por el Instituto Distrital para la Participación y Acción Comunal, se identificó la siguiente problemática: Debilidad por el desconocimiento en las estructuras y formas organizativas de las organizaciones sociales y comunitarias.</w:t>
      </w:r>
    </w:p>
    <w:p w:rsidR="00176158" w:rsidRPr="004F40C7" w:rsidRDefault="00176158" w:rsidP="00176158">
      <w:pPr>
        <w:pStyle w:val="Textoindependiente"/>
        <w:tabs>
          <w:tab w:val="left" w:pos="4395"/>
        </w:tabs>
        <w:spacing w:before="8"/>
        <w:ind w:right="54"/>
      </w:pPr>
    </w:p>
    <w:p w:rsidR="00176158" w:rsidRDefault="00A63405" w:rsidP="001C1C85">
      <w:pPr>
        <w:pStyle w:val="Ttulo1"/>
        <w:ind w:left="0" w:firstLine="0"/>
      </w:pPr>
      <w:bookmarkStart w:id="23" w:name="_Toc27040069"/>
      <w:r>
        <w:t>2.3</w:t>
      </w:r>
      <w:r w:rsidR="005E4F2A">
        <w:t xml:space="preserve"> </w:t>
      </w:r>
      <w:r w:rsidR="00176158" w:rsidRPr="004F40C7">
        <w:t>Política Pública</w:t>
      </w:r>
      <w:bookmarkEnd w:id="23"/>
    </w:p>
    <w:p w:rsidR="001C1C85" w:rsidRPr="004F40C7" w:rsidRDefault="001C1C85" w:rsidP="001C1C85">
      <w:pPr>
        <w:pStyle w:val="Ttulo1"/>
        <w:ind w:left="0" w:firstLine="0"/>
      </w:pPr>
    </w:p>
    <w:p w:rsidR="00176158" w:rsidRPr="001C1C85" w:rsidRDefault="001C1C85" w:rsidP="001C1C85">
      <w:pPr>
        <w:pStyle w:val="Epgrafe"/>
        <w:jc w:val="center"/>
        <w:rPr>
          <w:b w:val="0"/>
          <w:color w:val="auto"/>
          <w:sz w:val="24"/>
          <w:szCs w:val="24"/>
        </w:rPr>
      </w:pPr>
      <w:bookmarkStart w:id="24" w:name="_Toc23862532"/>
      <w:r w:rsidRPr="001C1C85">
        <w:rPr>
          <w:color w:val="auto"/>
          <w:sz w:val="24"/>
          <w:szCs w:val="24"/>
        </w:rPr>
        <w:t xml:space="preserve">Tabla </w:t>
      </w:r>
      <w:r w:rsidRPr="001C1C85">
        <w:rPr>
          <w:color w:val="auto"/>
          <w:sz w:val="24"/>
          <w:szCs w:val="24"/>
        </w:rPr>
        <w:fldChar w:fldCharType="begin"/>
      </w:r>
      <w:r w:rsidRPr="001C1C85">
        <w:rPr>
          <w:color w:val="auto"/>
          <w:sz w:val="24"/>
          <w:szCs w:val="24"/>
        </w:rPr>
        <w:instrText xml:space="preserve"> SEQ Tabla \* ARABIC </w:instrText>
      </w:r>
      <w:r w:rsidRPr="001C1C85">
        <w:rPr>
          <w:color w:val="auto"/>
          <w:sz w:val="24"/>
          <w:szCs w:val="24"/>
        </w:rPr>
        <w:fldChar w:fldCharType="separate"/>
      </w:r>
      <w:r w:rsidR="006C5615">
        <w:rPr>
          <w:noProof/>
          <w:color w:val="auto"/>
          <w:sz w:val="24"/>
          <w:szCs w:val="24"/>
        </w:rPr>
        <w:t>8</w:t>
      </w:r>
      <w:r w:rsidRPr="001C1C85">
        <w:rPr>
          <w:color w:val="auto"/>
          <w:sz w:val="24"/>
          <w:szCs w:val="24"/>
        </w:rPr>
        <w:fldChar w:fldCharType="end"/>
      </w:r>
      <w:r w:rsidRPr="001C1C85">
        <w:rPr>
          <w:color w:val="auto"/>
          <w:sz w:val="24"/>
          <w:szCs w:val="24"/>
        </w:rPr>
        <w:t>. Política</w:t>
      </w:r>
      <w:r w:rsidR="00B026DE">
        <w:rPr>
          <w:color w:val="auto"/>
          <w:sz w:val="24"/>
          <w:szCs w:val="24"/>
        </w:rPr>
        <w:t>s</w:t>
      </w:r>
      <w:r w:rsidRPr="001C1C85">
        <w:rPr>
          <w:color w:val="auto"/>
          <w:sz w:val="24"/>
          <w:szCs w:val="24"/>
        </w:rPr>
        <w:t xml:space="preserve"> Pública</w:t>
      </w:r>
      <w:r w:rsidR="00B026DE">
        <w:rPr>
          <w:color w:val="auto"/>
          <w:sz w:val="24"/>
          <w:szCs w:val="24"/>
        </w:rPr>
        <w:t>s Asociadas</w:t>
      </w:r>
      <w:bookmarkEnd w:id="24"/>
    </w:p>
    <w:tbl>
      <w:tblPr>
        <w:tblW w:w="0" w:type="auto"/>
        <w:jc w:val="center"/>
        <w:tblLook w:val="04A0" w:firstRow="1" w:lastRow="0" w:firstColumn="1" w:lastColumn="0" w:noHBand="0" w:noVBand="1"/>
      </w:tblPr>
      <w:tblGrid>
        <w:gridCol w:w="1166"/>
        <w:gridCol w:w="2868"/>
        <w:gridCol w:w="5607"/>
      </w:tblGrid>
      <w:tr w:rsidR="00176158" w:rsidRPr="006047A3" w:rsidTr="005E4F2A">
        <w:trPr>
          <w:tblHeader/>
          <w:jc w:val="center"/>
        </w:trPr>
        <w:tc>
          <w:tcPr>
            <w:tcW w:w="1166" w:type="dxa"/>
            <w:tcBorders>
              <w:bottom w:val="single" w:sz="4" w:space="0" w:color="auto"/>
            </w:tcBorders>
            <w:shd w:val="clear" w:color="auto" w:fill="002060"/>
          </w:tcPr>
          <w:p w:rsidR="00176158" w:rsidRPr="005E4F2A" w:rsidRDefault="00176158" w:rsidP="00906BFA">
            <w:pPr>
              <w:pStyle w:val="Prrafodelista"/>
              <w:ind w:left="0" w:firstLine="0"/>
              <w:jc w:val="center"/>
              <w:rPr>
                <w:b/>
                <w:color w:val="FFFFFF" w:themeColor="background1"/>
                <w:sz w:val="20"/>
                <w:szCs w:val="20"/>
              </w:rPr>
            </w:pPr>
            <w:r w:rsidRPr="005E4F2A">
              <w:rPr>
                <w:b/>
                <w:color w:val="FFFFFF" w:themeColor="background1"/>
                <w:sz w:val="20"/>
                <w:szCs w:val="20"/>
              </w:rPr>
              <w:t>NÚMERO DE PROYECTO</w:t>
            </w:r>
          </w:p>
        </w:tc>
        <w:tc>
          <w:tcPr>
            <w:tcW w:w="2868" w:type="dxa"/>
            <w:tcBorders>
              <w:bottom w:val="single" w:sz="4" w:space="0" w:color="auto"/>
            </w:tcBorders>
            <w:shd w:val="clear" w:color="auto" w:fill="002060"/>
          </w:tcPr>
          <w:p w:rsidR="00176158" w:rsidRPr="005E4F2A" w:rsidRDefault="00176158" w:rsidP="00906BFA">
            <w:pPr>
              <w:pStyle w:val="Prrafodelista"/>
              <w:ind w:left="0" w:firstLine="0"/>
              <w:jc w:val="center"/>
              <w:rPr>
                <w:b/>
                <w:color w:val="FFFFFF" w:themeColor="background1"/>
                <w:sz w:val="20"/>
                <w:szCs w:val="20"/>
              </w:rPr>
            </w:pPr>
          </w:p>
          <w:p w:rsidR="00176158" w:rsidRPr="005E4F2A" w:rsidRDefault="00176158" w:rsidP="00906BFA">
            <w:pPr>
              <w:pStyle w:val="Prrafodelista"/>
              <w:ind w:left="0" w:firstLine="0"/>
              <w:jc w:val="center"/>
              <w:rPr>
                <w:b/>
                <w:color w:val="FFFFFF" w:themeColor="background1"/>
                <w:sz w:val="20"/>
                <w:szCs w:val="20"/>
              </w:rPr>
            </w:pPr>
            <w:r w:rsidRPr="005E4F2A">
              <w:rPr>
                <w:b/>
                <w:color w:val="FFFFFF" w:themeColor="background1"/>
                <w:sz w:val="20"/>
                <w:szCs w:val="20"/>
              </w:rPr>
              <w:t>META DE PROYECTO DE INVERSIÓN ASOCIADA</w:t>
            </w:r>
          </w:p>
        </w:tc>
        <w:tc>
          <w:tcPr>
            <w:tcW w:w="5607" w:type="dxa"/>
            <w:tcBorders>
              <w:bottom w:val="single" w:sz="4" w:space="0" w:color="auto"/>
            </w:tcBorders>
            <w:shd w:val="clear" w:color="auto" w:fill="002060"/>
          </w:tcPr>
          <w:p w:rsidR="00176158" w:rsidRPr="005E4F2A" w:rsidRDefault="00176158" w:rsidP="00906BFA">
            <w:pPr>
              <w:pStyle w:val="Prrafodelista"/>
              <w:ind w:left="0" w:firstLine="0"/>
              <w:jc w:val="center"/>
              <w:rPr>
                <w:b/>
                <w:color w:val="FFFFFF" w:themeColor="background1"/>
                <w:sz w:val="20"/>
                <w:szCs w:val="20"/>
              </w:rPr>
            </w:pPr>
          </w:p>
          <w:p w:rsidR="00176158" w:rsidRPr="005E4F2A" w:rsidRDefault="00176158" w:rsidP="00906BFA">
            <w:pPr>
              <w:pStyle w:val="Prrafodelista"/>
              <w:ind w:left="0" w:firstLine="0"/>
              <w:jc w:val="center"/>
              <w:rPr>
                <w:b/>
                <w:color w:val="FFFFFF" w:themeColor="background1"/>
                <w:sz w:val="20"/>
                <w:szCs w:val="20"/>
              </w:rPr>
            </w:pPr>
            <w:r w:rsidRPr="005E4F2A">
              <w:rPr>
                <w:b/>
                <w:color w:val="FFFFFF" w:themeColor="background1"/>
                <w:sz w:val="20"/>
                <w:szCs w:val="20"/>
              </w:rPr>
              <w:t>DESCRIPCIÓN DE LA POLÍTICA PÚBLICA A LA QUE LE APUNTA</w:t>
            </w:r>
          </w:p>
        </w:tc>
      </w:tr>
      <w:tr w:rsidR="00176158" w:rsidRPr="006047A3" w:rsidTr="005E4F2A">
        <w:trPr>
          <w:trHeight w:val="730"/>
          <w:jc w:val="center"/>
        </w:trPr>
        <w:tc>
          <w:tcPr>
            <w:tcW w:w="1166" w:type="dxa"/>
            <w:vMerge w:val="restart"/>
            <w:tcBorders>
              <w:top w:val="single" w:sz="4" w:space="0" w:color="auto"/>
              <w:left w:val="single" w:sz="4" w:space="0" w:color="auto"/>
              <w:bottom w:val="single" w:sz="4" w:space="0" w:color="auto"/>
              <w:right w:val="single" w:sz="4" w:space="0" w:color="auto"/>
            </w:tcBorders>
            <w:vAlign w:val="center"/>
          </w:tcPr>
          <w:p w:rsidR="00176158" w:rsidRPr="005E4F2A" w:rsidRDefault="00176158" w:rsidP="00906BFA">
            <w:pPr>
              <w:pStyle w:val="Prrafodelista"/>
              <w:ind w:left="0"/>
              <w:jc w:val="center"/>
              <w:rPr>
                <w:b/>
                <w:sz w:val="20"/>
                <w:szCs w:val="20"/>
              </w:rPr>
            </w:pPr>
            <w:r w:rsidRPr="005E4F2A">
              <w:rPr>
                <w:b/>
                <w:sz w:val="20"/>
                <w:szCs w:val="20"/>
              </w:rPr>
              <w:t>1014</w:t>
            </w:r>
          </w:p>
        </w:tc>
        <w:tc>
          <w:tcPr>
            <w:tcW w:w="2868" w:type="dxa"/>
            <w:tcBorders>
              <w:top w:val="single" w:sz="4" w:space="0" w:color="auto"/>
              <w:left w:val="single" w:sz="4" w:space="0" w:color="auto"/>
              <w:bottom w:val="single" w:sz="4" w:space="0" w:color="auto"/>
              <w:right w:val="single" w:sz="4" w:space="0" w:color="auto"/>
            </w:tcBorders>
            <w:vAlign w:val="center"/>
          </w:tcPr>
          <w:p w:rsidR="00176158" w:rsidRPr="005E4F2A" w:rsidRDefault="00176158" w:rsidP="00906BFA">
            <w:pPr>
              <w:pStyle w:val="Prrafodelista"/>
              <w:ind w:left="0" w:firstLine="0"/>
              <w:rPr>
                <w:sz w:val="20"/>
                <w:szCs w:val="20"/>
              </w:rPr>
            </w:pPr>
            <w:r w:rsidRPr="005E4F2A">
              <w:rPr>
                <w:sz w:val="20"/>
                <w:szCs w:val="20"/>
              </w:rPr>
              <w:t>Fortalecer 150 organizaciones Juveniles en espacios de participación</w:t>
            </w:r>
          </w:p>
        </w:tc>
        <w:tc>
          <w:tcPr>
            <w:tcW w:w="5607" w:type="dxa"/>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firstLine="34"/>
              <w:jc w:val="both"/>
              <w:rPr>
                <w:b/>
                <w:sz w:val="20"/>
                <w:szCs w:val="20"/>
              </w:rPr>
            </w:pPr>
            <w:r w:rsidRPr="005E4F2A">
              <w:rPr>
                <w:rFonts w:cs="Arial"/>
                <w:sz w:val="20"/>
                <w:szCs w:val="20"/>
              </w:rPr>
              <w:t>Política Pública de Juventud: Decreto 482 de 2006: "Por el cual se adopta la Política Pública de Juventud para Bogotá D.C. 2006-2016”</w:t>
            </w:r>
          </w:p>
        </w:tc>
      </w:tr>
      <w:tr w:rsidR="00176158" w:rsidRPr="006047A3" w:rsidTr="005E4F2A">
        <w:trPr>
          <w:jc w:val="center"/>
        </w:trPr>
        <w:tc>
          <w:tcPr>
            <w:tcW w:w="1166" w:type="dxa"/>
            <w:vMerge/>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jc w:val="both"/>
              <w:rPr>
                <w:b/>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rsidR="00176158" w:rsidRPr="005E4F2A" w:rsidRDefault="00176158" w:rsidP="00906BFA">
            <w:pPr>
              <w:pStyle w:val="Prrafodelista"/>
              <w:ind w:left="0" w:firstLine="0"/>
              <w:rPr>
                <w:sz w:val="20"/>
                <w:szCs w:val="20"/>
              </w:rPr>
            </w:pPr>
            <w:r w:rsidRPr="005E4F2A">
              <w:rPr>
                <w:sz w:val="20"/>
                <w:szCs w:val="20"/>
              </w:rPr>
              <w:t>Fortalecer 150 organizaciones de Mujer y Género en espacios de participación</w:t>
            </w:r>
          </w:p>
        </w:tc>
        <w:tc>
          <w:tcPr>
            <w:tcW w:w="5607" w:type="dxa"/>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firstLine="34"/>
              <w:jc w:val="both"/>
              <w:rPr>
                <w:b/>
                <w:sz w:val="20"/>
                <w:szCs w:val="20"/>
              </w:rPr>
            </w:pPr>
            <w:r w:rsidRPr="005E4F2A">
              <w:rPr>
                <w:rFonts w:cs="Arial"/>
                <w:sz w:val="20"/>
                <w:szCs w:val="20"/>
              </w:rPr>
              <w:t xml:space="preserve">Política Pública de Mujer y Equidad de Género: </w:t>
            </w:r>
            <w:r w:rsidRPr="005E4F2A">
              <w:rPr>
                <w:rFonts w:cs="Arial"/>
                <w:sz w:val="20"/>
                <w:szCs w:val="20"/>
                <w:lang w:val="es-CO"/>
              </w:rPr>
              <w:t>Decreto 166 de 2010: "Por el cual se adopta la Política Pública de Mujeres y Equidad de Género en el Distrito Capital y se dictan otras disposiciones"</w:t>
            </w:r>
          </w:p>
        </w:tc>
      </w:tr>
      <w:tr w:rsidR="00176158" w:rsidRPr="006047A3" w:rsidTr="005E4F2A">
        <w:trPr>
          <w:jc w:val="center"/>
        </w:trPr>
        <w:tc>
          <w:tcPr>
            <w:tcW w:w="1166" w:type="dxa"/>
            <w:vMerge/>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jc w:val="both"/>
              <w:rPr>
                <w:b/>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rsidR="00176158" w:rsidRPr="005E4F2A" w:rsidRDefault="00176158" w:rsidP="00906BFA">
            <w:pPr>
              <w:pStyle w:val="Prrafodelista"/>
              <w:ind w:left="0" w:firstLine="0"/>
              <w:rPr>
                <w:sz w:val="20"/>
                <w:szCs w:val="20"/>
              </w:rPr>
            </w:pPr>
            <w:r w:rsidRPr="005E4F2A">
              <w:rPr>
                <w:sz w:val="20"/>
                <w:szCs w:val="20"/>
              </w:rPr>
              <w:t>Fortalecer 150 organizaciones juveniles en espacios de participación</w:t>
            </w:r>
          </w:p>
        </w:tc>
        <w:tc>
          <w:tcPr>
            <w:tcW w:w="5607" w:type="dxa"/>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firstLine="0"/>
              <w:jc w:val="both"/>
              <w:rPr>
                <w:b/>
                <w:sz w:val="20"/>
                <w:szCs w:val="20"/>
              </w:rPr>
            </w:pPr>
            <w:r w:rsidRPr="005E4F2A">
              <w:rPr>
                <w:rFonts w:cs="Arial"/>
                <w:sz w:val="20"/>
                <w:szCs w:val="20"/>
              </w:rPr>
              <w:t xml:space="preserve">Política Pública LGBTI: </w:t>
            </w:r>
            <w:r w:rsidRPr="005E4F2A">
              <w:rPr>
                <w:rFonts w:cs="Arial"/>
                <w:sz w:val="20"/>
                <w:szCs w:val="20"/>
                <w:lang w:val="es-CO"/>
              </w:rPr>
              <w:t xml:space="preserve">Decreto 062 de 2014: “Por el cual se adopta la Política Pública para la garantía plena de los derechos de las personas lesbianas, gay, bisexuales, </w:t>
            </w:r>
            <w:proofErr w:type="spellStart"/>
            <w:r w:rsidRPr="005E4F2A">
              <w:rPr>
                <w:rFonts w:cs="Arial"/>
                <w:sz w:val="20"/>
                <w:szCs w:val="20"/>
                <w:lang w:val="es-CO"/>
              </w:rPr>
              <w:t>transgeneristas</w:t>
            </w:r>
            <w:proofErr w:type="spellEnd"/>
            <w:r w:rsidRPr="005E4F2A">
              <w:rPr>
                <w:rFonts w:cs="Arial"/>
                <w:sz w:val="20"/>
                <w:szCs w:val="20"/>
                <w:lang w:val="es-CO"/>
              </w:rPr>
              <w:t xml:space="preserve"> e intersexuales- LGBTI - y sobre identidades de género y orientaciones sexuales en el Distrito Capital, y se dictan otras disposiciones”</w:t>
            </w:r>
          </w:p>
        </w:tc>
      </w:tr>
      <w:tr w:rsidR="00176158" w:rsidRPr="006047A3" w:rsidTr="005E4F2A">
        <w:trPr>
          <w:jc w:val="center"/>
        </w:trPr>
        <w:tc>
          <w:tcPr>
            <w:tcW w:w="1166" w:type="dxa"/>
            <w:vMerge/>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jc w:val="both"/>
              <w:rPr>
                <w:b/>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rsidR="00176158" w:rsidRPr="005E4F2A" w:rsidRDefault="00176158" w:rsidP="00906BFA">
            <w:pPr>
              <w:pStyle w:val="Prrafodelista"/>
              <w:ind w:left="0" w:firstLine="0"/>
              <w:rPr>
                <w:sz w:val="20"/>
                <w:szCs w:val="20"/>
              </w:rPr>
            </w:pPr>
            <w:r w:rsidRPr="005E4F2A">
              <w:rPr>
                <w:sz w:val="20"/>
                <w:szCs w:val="20"/>
              </w:rPr>
              <w:t>Fortalecer 150 Organizaciones Étnicas en espacios de participación</w:t>
            </w:r>
          </w:p>
        </w:tc>
        <w:tc>
          <w:tcPr>
            <w:tcW w:w="5607" w:type="dxa"/>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firstLine="0"/>
              <w:jc w:val="both"/>
              <w:rPr>
                <w:b/>
                <w:sz w:val="20"/>
                <w:szCs w:val="20"/>
              </w:rPr>
            </w:pPr>
            <w:r w:rsidRPr="005E4F2A">
              <w:rPr>
                <w:sz w:val="20"/>
                <w:szCs w:val="20"/>
              </w:rPr>
              <w:t xml:space="preserve">Política Pública Afro: </w:t>
            </w:r>
            <w:r w:rsidRPr="005E4F2A">
              <w:rPr>
                <w:bCs/>
                <w:sz w:val="20"/>
                <w:szCs w:val="20"/>
                <w:lang w:val="es-CO"/>
              </w:rPr>
              <w:t>Decreto Distrital 151 de 2008</w:t>
            </w:r>
            <w:r w:rsidRPr="005E4F2A">
              <w:rPr>
                <w:sz w:val="20"/>
                <w:szCs w:val="20"/>
                <w:lang w:val="es-CO"/>
              </w:rPr>
              <w:t xml:space="preserve"> “Por el cual se adoptan los lineamientos de Política Pública Distrital y el Plan Integral de Acciones Afirmativas, para el Reconocimiento de la Diversidad Cultural y la Garantía de los </w:t>
            </w:r>
            <w:r w:rsidRPr="005E4F2A">
              <w:rPr>
                <w:bCs/>
                <w:sz w:val="20"/>
                <w:szCs w:val="20"/>
                <w:lang w:val="es-CO"/>
              </w:rPr>
              <w:t xml:space="preserve">Derechos de los </w:t>
            </w:r>
            <w:proofErr w:type="spellStart"/>
            <w:r w:rsidRPr="005E4F2A">
              <w:rPr>
                <w:bCs/>
                <w:sz w:val="20"/>
                <w:szCs w:val="20"/>
                <w:lang w:val="es-CO"/>
              </w:rPr>
              <w:t>Afrodescendientes</w:t>
            </w:r>
            <w:proofErr w:type="spellEnd"/>
            <w:r w:rsidRPr="005E4F2A">
              <w:rPr>
                <w:sz w:val="20"/>
                <w:szCs w:val="20"/>
                <w:lang w:val="es-CO"/>
              </w:rPr>
              <w:t>”.</w:t>
            </w:r>
          </w:p>
        </w:tc>
      </w:tr>
      <w:tr w:rsidR="00176158" w:rsidRPr="006047A3" w:rsidTr="005E4F2A">
        <w:trPr>
          <w:jc w:val="center"/>
        </w:trPr>
        <w:tc>
          <w:tcPr>
            <w:tcW w:w="1166" w:type="dxa"/>
            <w:vMerge/>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jc w:val="both"/>
              <w:rPr>
                <w:b/>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rsidR="00176158" w:rsidRPr="005E4F2A" w:rsidRDefault="00176158" w:rsidP="00906BFA">
            <w:pPr>
              <w:pStyle w:val="Prrafodelista"/>
              <w:ind w:left="0" w:firstLine="0"/>
              <w:rPr>
                <w:sz w:val="20"/>
                <w:szCs w:val="20"/>
              </w:rPr>
            </w:pPr>
            <w:r w:rsidRPr="005E4F2A">
              <w:rPr>
                <w:sz w:val="20"/>
                <w:szCs w:val="20"/>
              </w:rPr>
              <w:t>Fortalecer 150 Organizaciones Étnicas en espacios de participación</w:t>
            </w:r>
          </w:p>
        </w:tc>
        <w:tc>
          <w:tcPr>
            <w:tcW w:w="5607" w:type="dxa"/>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firstLine="0"/>
              <w:jc w:val="both"/>
              <w:rPr>
                <w:sz w:val="20"/>
                <w:szCs w:val="20"/>
              </w:rPr>
            </w:pPr>
            <w:r w:rsidRPr="005E4F2A">
              <w:rPr>
                <w:sz w:val="20"/>
                <w:szCs w:val="20"/>
                <w:lang w:val="es-CO"/>
              </w:rPr>
              <w:t xml:space="preserve">Política Pública Indígena: </w:t>
            </w:r>
            <w:r w:rsidRPr="005E4F2A">
              <w:rPr>
                <w:bCs/>
                <w:sz w:val="20"/>
                <w:szCs w:val="20"/>
              </w:rPr>
              <w:t>Decreto Distrital No. 543 de 2011</w:t>
            </w:r>
            <w:r w:rsidRPr="005E4F2A">
              <w:rPr>
                <w:sz w:val="20"/>
                <w:szCs w:val="20"/>
              </w:rPr>
              <w:t xml:space="preserve"> "Por el cual se adopta la Política Pública para los </w:t>
            </w:r>
            <w:r w:rsidRPr="005E4F2A">
              <w:rPr>
                <w:bCs/>
                <w:sz w:val="20"/>
                <w:szCs w:val="20"/>
              </w:rPr>
              <w:t xml:space="preserve">Pueblos Indígenas </w:t>
            </w:r>
            <w:r w:rsidRPr="005E4F2A">
              <w:rPr>
                <w:sz w:val="20"/>
                <w:szCs w:val="20"/>
              </w:rPr>
              <w:t>en Bogotá, D.C.”</w:t>
            </w:r>
          </w:p>
        </w:tc>
      </w:tr>
      <w:tr w:rsidR="00176158" w:rsidRPr="006047A3" w:rsidTr="005E4F2A">
        <w:trPr>
          <w:jc w:val="center"/>
        </w:trPr>
        <w:tc>
          <w:tcPr>
            <w:tcW w:w="1166" w:type="dxa"/>
            <w:vMerge/>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jc w:val="both"/>
              <w:rPr>
                <w:b/>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rsidR="00176158" w:rsidRPr="005E4F2A" w:rsidRDefault="00176158" w:rsidP="00906BFA">
            <w:pPr>
              <w:pStyle w:val="Prrafodelista"/>
              <w:ind w:left="0" w:firstLine="0"/>
              <w:rPr>
                <w:sz w:val="20"/>
                <w:szCs w:val="20"/>
              </w:rPr>
            </w:pPr>
            <w:r w:rsidRPr="005E4F2A">
              <w:rPr>
                <w:sz w:val="20"/>
                <w:szCs w:val="20"/>
              </w:rPr>
              <w:t>Fortalecer 150 Organizaciones Étnicas en espacios de participación</w:t>
            </w:r>
          </w:p>
        </w:tc>
        <w:tc>
          <w:tcPr>
            <w:tcW w:w="5607" w:type="dxa"/>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firstLine="0"/>
              <w:jc w:val="both"/>
              <w:rPr>
                <w:sz w:val="20"/>
                <w:szCs w:val="20"/>
                <w:lang w:val="es-CO"/>
              </w:rPr>
            </w:pPr>
            <w:r w:rsidRPr="005E4F2A">
              <w:rPr>
                <w:sz w:val="20"/>
                <w:szCs w:val="20"/>
              </w:rPr>
              <w:t xml:space="preserve">Política Pública Raizal: </w:t>
            </w:r>
            <w:r w:rsidRPr="005E4F2A">
              <w:rPr>
                <w:bCs/>
                <w:sz w:val="20"/>
                <w:szCs w:val="20"/>
                <w:lang w:val="es-CO"/>
              </w:rPr>
              <w:t>Decreto Distrital 554 del 7 de diciembre de 2011</w:t>
            </w:r>
            <w:r w:rsidRPr="005E4F2A">
              <w:rPr>
                <w:sz w:val="20"/>
                <w:szCs w:val="20"/>
                <w:lang w:val="es-CO"/>
              </w:rPr>
              <w:t xml:space="preserve"> "Por el cual se adopta la Política Pública Distrital para el Reconocimiento de la Diversidad Cultural, la garantía, la protección y el restablecimiento de los Derechos de la </w:t>
            </w:r>
            <w:r w:rsidRPr="005E4F2A">
              <w:rPr>
                <w:bCs/>
                <w:sz w:val="20"/>
                <w:szCs w:val="20"/>
                <w:lang w:val="es-CO"/>
              </w:rPr>
              <w:t xml:space="preserve">Población Raizal </w:t>
            </w:r>
            <w:r w:rsidRPr="005E4F2A">
              <w:rPr>
                <w:sz w:val="20"/>
                <w:szCs w:val="20"/>
                <w:lang w:val="es-CO"/>
              </w:rPr>
              <w:t>en Bogotá y se dictan otras disposiciones”</w:t>
            </w:r>
          </w:p>
        </w:tc>
      </w:tr>
      <w:tr w:rsidR="00176158" w:rsidRPr="006047A3" w:rsidTr="005E4F2A">
        <w:trPr>
          <w:jc w:val="center"/>
        </w:trPr>
        <w:tc>
          <w:tcPr>
            <w:tcW w:w="1166" w:type="dxa"/>
            <w:vMerge/>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jc w:val="both"/>
              <w:rPr>
                <w:b/>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rsidR="00176158" w:rsidRPr="005E4F2A" w:rsidRDefault="00176158" w:rsidP="00906BFA">
            <w:pPr>
              <w:pStyle w:val="Prrafodelista"/>
              <w:ind w:left="0" w:firstLine="0"/>
              <w:rPr>
                <w:sz w:val="20"/>
                <w:szCs w:val="20"/>
              </w:rPr>
            </w:pPr>
            <w:r w:rsidRPr="005E4F2A">
              <w:rPr>
                <w:sz w:val="20"/>
                <w:szCs w:val="20"/>
              </w:rPr>
              <w:t>Fortalecer 150 Organizaciones Étnicas en espacios de participación</w:t>
            </w:r>
          </w:p>
        </w:tc>
        <w:tc>
          <w:tcPr>
            <w:tcW w:w="5607" w:type="dxa"/>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firstLine="0"/>
              <w:jc w:val="both"/>
              <w:rPr>
                <w:sz w:val="20"/>
                <w:szCs w:val="20"/>
              </w:rPr>
            </w:pPr>
            <w:r w:rsidRPr="005E4F2A">
              <w:rPr>
                <w:sz w:val="20"/>
                <w:szCs w:val="20"/>
              </w:rPr>
              <w:t xml:space="preserve">Política Pública grupo étnico </w:t>
            </w:r>
            <w:proofErr w:type="spellStart"/>
            <w:r w:rsidRPr="005E4F2A">
              <w:rPr>
                <w:sz w:val="20"/>
                <w:szCs w:val="20"/>
              </w:rPr>
              <w:t>Rrom</w:t>
            </w:r>
            <w:proofErr w:type="spellEnd"/>
            <w:r w:rsidRPr="005E4F2A">
              <w:rPr>
                <w:sz w:val="20"/>
                <w:szCs w:val="20"/>
              </w:rPr>
              <w:t xml:space="preserve"> o Gitano: </w:t>
            </w:r>
            <w:r w:rsidRPr="005E4F2A">
              <w:rPr>
                <w:bCs/>
                <w:sz w:val="20"/>
                <w:szCs w:val="20"/>
                <w:lang w:val="es-CO"/>
              </w:rPr>
              <w:t>Decreto Distrital 582 del 15 de diciembre de 2011</w:t>
            </w:r>
            <w:r w:rsidRPr="005E4F2A">
              <w:rPr>
                <w:sz w:val="20"/>
                <w:szCs w:val="20"/>
                <w:lang w:val="es-CO"/>
              </w:rPr>
              <w:t xml:space="preserve"> "Por el cual se adopta la Política Pública Distrital para el </w:t>
            </w:r>
            <w:r w:rsidRPr="005E4F2A">
              <w:rPr>
                <w:bCs/>
                <w:sz w:val="20"/>
                <w:szCs w:val="20"/>
                <w:lang w:val="es-CO"/>
              </w:rPr>
              <w:t xml:space="preserve">grupo étnico </w:t>
            </w:r>
            <w:proofErr w:type="spellStart"/>
            <w:r w:rsidRPr="005E4F2A">
              <w:rPr>
                <w:bCs/>
                <w:sz w:val="20"/>
                <w:szCs w:val="20"/>
                <w:lang w:val="es-CO"/>
              </w:rPr>
              <w:t>Rrom</w:t>
            </w:r>
            <w:proofErr w:type="spellEnd"/>
            <w:r w:rsidRPr="005E4F2A">
              <w:rPr>
                <w:bCs/>
                <w:sz w:val="20"/>
                <w:szCs w:val="20"/>
                <w:lang w:val="es-CO"/>
              </w:rPr>
              <w:t xml:space="preserve"> o Gitano </w:t>
            </w:r>
            <w:r w:rsidRPr="005E4F2A">
              <w:rPr>
                <w:sz w:val="20"/>
                <w:szCs w:val="20"/>
                <w:lang w:val="es-CO"/>
              </w:rPr>
              <w:t>en el Distrito Capital y se dictan otras disposiciones"</w:t>
            </w:r>
          </w:p>
        </w:tc>
      </w:tr>
      <w:tr w:rsidR="00176158" w:rsidRPr="006047A3" w:rsidTr="005E4F2A">
        <w:trPr>
          <w:jc w:val="center"/>
        </w:trPr>
        <w:tc>
          <w:tcPr>
            <w:tcW w:w="1166" w:type="dxa"/>
            <w:vMerge/>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jc w:val="both"/>
              <w:rPr>
                <w:b/>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rsidR="00176158" w:rsidRPr="005E4F2A" w:rsidRDefault="00176158" w:rsidP="00906BFA">
            <w:pPr>
              <w:pStyle w:val="Prrafodelista"/>
              <w:ind w:left="0" w:firstLine="0"/>
              <w:rPr>
                <w:sz w:val="20"/>
                <w:szCs w:val="20"/>
              </w:rPr>
            </w:pPr>
            <w:r w:rsidRPr="005E4F2A">
              <w:rPr>
                <w:sz w:val="20"/>
                <w:szCs w:val="20"/>
              </w:rPr>
              <w:t>Fortalecer 50 Organizaciones de Personas con Discapacidad en espacios de participación</w:t>
            </w:r>
          </w:p>
        </w:tc>
        <w:tc>
          <w:tcPr>
            <w:tcW w:w="5607" w:type="dxa"/>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firstLine="0"/>
              <w:jc w:val="both"/>
              <w:rPr>
                <w:sz w:val="20"/>
                <w:szCs w:val="20"/>
              </w:rPr>
            </w:pPr>
            <w:r w:rsidRPr="005E4F2A">
              <w:rPr>
                <w:sz w:val="20"/>
                <w:szCs w:val="20"/>
              </w:rPr>
              <w:t>Decreto 470 de 2007: "Por el cual se adopta la Política Pública de Discapacidad para el Distrito Capital”</w:t>
            </w:r>
          </w:p>
        </w:tc>
      </w:tr>
      <w:tr w:rsidR="00176158" w:rsidRPr="006047A3" w:rsidTr="005E4F2A">
        <w:trPr>
          <w:jc w:val="center"/>
        </w:trPr>
        <w:tc>
          <w:tcPr>
            <w:tcW w:w="1166" w:type="dxa"/>
            <w:vMerge/>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jc w:val="both"/>
              <w:rPr>
                <w:b/>
                <w:sz w:val="20"/>
                <w:szCs w:val="20"/>
              </w:rPr>
            </w:pPr>
          </w:p>
        </w:tc>
        <w:tc>
          <w:tcPr>
            <w:tcW w:w="2868" w:type="dxa"/>
            <w:vMerge w:val="restart"/>
            <w:tcBorders>
              <w:top w:val="single" w:sz="4" w:space="0" w:color="auto"/>
              <w:left w:val="single" w:sz="4" w:space="0" w:color="auto"/>
              <w:bottom w:val="single" w:sz="4" w:space="0" w:color="auto"/>
              <w:right w:val="single" w:sz="4" w:space="0" w:color="auto"/>
            </w:tcBorders>
            <w:vAlign w:val="center"/>
          </w:tcPr>
          <w:p w:rsidR="00176158" w:rsidRPr="005E4F2A" w:rsidRDefault="00176158" w:rsidP="00906BFA">
            <w:pPr>
              <w:pStyle w:val="Prrafodelista"/>
              <w:ind w:left="0" w:firstLine="0"/>
              <w:rPr>
                <w:sz w:val="20"/>
                <w:szCs w:val="20"/>
              </w:rPr>
            </w:pPr>
            <w:r w:rsidRPr="005E4F2A">
              <w:rPr>
                <w:sz w:val="20"/>
                <w:szCs w:val="20"/>
              </w:rPr>
              <w:t>Fortalecer 50 Organizaciones de Nuevas Expresiones en espacios de participación</w:t>
            </w:r>
          </w:p>
        </w:tc>
        <w:tc>
          <w:tcPr>
            <w:tcW w:w="5607" w:type="dxa"/>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firstLine="0"/>
              <w:jc w:val="both"/>
              <w:rPr>
                <w:sz w:val="20"/>
                <w:szCs w:val="20"/>
              </w:rPr>
            </w:pPr>
            <w:r w:rsidRPr="005E4F2A">
              <w:rPr>
                <w:sz w:val="20"/>
                <w:szCs w:val="20"/>
              </w:rPr>
              <w:t>Decreto 242 de 2015: "Por el cual se adopta la Política Pública Distrital de Protección y Bienestar Animal 2014-2038 y se dictan otras disposiciones"</w:t>
            </w:r>
          </w:p>
        </w:tc>
      </w:tr>
      <w:tr w:rsidR="00176158" w:rsidRPr="006047A3" w:rsidTr="005E4F2A">
        <w:trPr>
          <w:jc w:val="center"/>
        </w:trPr>
        <w:tc>
          <w:tcPr>
            <w:tcW w:w="1166" w:type="dxa"/>
            <w:vMerge/>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jc w:val="both"/>
              <w:rPr>
                <w:b/>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tcPr>
          <w:p w:rsidR="00176158" w:rsidRPr="005E4F2A" w:rsidRDefault="00176158" w:rsidP="00906BFA">
            <w:pPr>
              <w:pStyle w:val="Prrafodelista"/>
              <w:ind w:left="0"/>
              <w:rPr>
                <w:b/>
                <w:sz w:val="20"/>
                <w:szCs w:val="20"/>
              </w:rPr>
            </w:pPr>
          </w:p>
        </w:tc>
        <w:tc>
          <w:tcPr>
            <w:tcW w:w="5607" w:type="dxa"/>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firstLine="0"/>
              <w:jc w:val="both"/>
              <w:rPr>
                <w:sz w:val="20"/>
                <w:szCs w:val="20"/>
              </w:rPr>
            </w:pPr>
            <w:r w:rsidRPr="005E4F2A">
              <w:rPr>
                <w:sz w:val="20"/>
                <w:szCs w:val="20"/>
              </w:rPr>
              <w:t>Decreto 520 de 2011: "Por medio del cual se adopta la Política Pública de Infancia y Adolescencia de Bogotá, D.C”</w:t>
            </w:r>
          </w:p>
        </w:tc>
      </w:tr>
      <w:tr w:rsidR="00176158" w:rsidRPr="006047A3" w:rsidTr="005E4F2A">
        <w:trPr>
          <w:jc w:val="center"/>
        </w:trPr>
        <w:tc>
          <w:tcPr>
            <w:tcW w:w="1166" w:type="dxa"/>
            <w:vMerge/>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jc w:val="both"/>
              <w:rPr>
                <w:b/>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tcPr>
          <w:p w:rsidR="00176158" w:rsidRPr="005E4F2A" w:rsidRDefault="00176158" w:rsidP="00906BFA">
            <w:pPr>
              <w:pStyle w:val="Prrafodelista"/>
              <w:ind w:left="0"/>
              <w:rPr>
                <w:b/>
                <w:sz w:val="20"/>
                <w:szCs w:val="20"/>
              </w:rPr>
            </w:pPr>
          </w:p>
        </w:tc>
        <w:tc>
          <w:tcPr>
            <w:tcW w:w="5607" w:type="dxa"/>
            <w:tcBorders>
              <w:top w:val="single" w:sz="4" w:space="0" w:color="auto"/>
              <w:left w:val="single" w:sz="4" w:space="0" w:color="auto"/>
              <w:bottom w:val="single" w:sz="4" w:space="0" w:color="auto"/>
              <w:right w:val="single" w:sz="4" w:space="0" w:color="auto"/>
            </w:tcBorders>
          </w:tcPr>
          <w:p w:rsidR="00176158" w:rsidRPr="005E4F2A" w:rsidRDefault="00176158" w:rsidP="00906BFA">
            <w:pPr>
              <w:pStyle w:val="Prrafodelista"/>
              <w:ind w:left="0" w:firstLine="34"/>
              <w:jc w:val="both"/>
              <w:rPr>
                <w:sz w:val="20"/>
                <w:szCs w:val="20"/>
              </w:rPr>
            </w:pPr>
            <w:r w:rsidRPr="005E4F2A">
              <w:rPr>
                <w:sz w:val="20"/>
                <w:szCs w:val="20"/>
              </w:rPr>
              <w:t>Decreto 345 de 2010 "Por medio del cual se adopta la Política Pública Social para el Envejecimiento y la Vejez en el Distrito Capital"</w:t>
            </w:r>
          </w:p>
        </w:tc>
      </w:tr>
    </w:tbl>
    <w:p w:rsidR="00176158" w:rsidRPr="006047A3" w:rsidRDefault="00176158" w:rsidP="00176158">
      <w:pPr>
        <w:pStyle w:val="Ttulo1"/>
        <w:tabs>
          <w:tab w:val="left" w:pos="1982"/>
        </w:tabs>
        <w:ind w:firstLine="0"/>
        <w:rPr>
          <w:sz w:val="28"/>
        </w:rPr>
      </w:pPr>
    </w:p>
    <w:p w:rsidR="00176158" w:rsidRPr="004F40C7" w:rsidRDefault="00A63405" w:rsidP="001C1C85">
      <w:pPr>
        <w:pStyle w:val="Ttulo1"/>
        <w:ind w:left="0" w:firstLine="0"/>
      </w:pPr>
      <w:bookmarkStart w:id="25" w:name="_Toc27040070"/>
      <w:r>
        <w:t>2.4</w:t>
      </w:r>
      <w:r w:rsidR="005E4F2A">
        <w:t xml:space="preserve"> </w:t>
      </w:r>
      <w:r w:rsidR="00176158" w:rsidRPr="004F40C7">
        <w:t>Población total afectada en el cuatrienio</w:t>
      </w:r>
      <w:bookmarkEnd w:id="25"/>
      <w:r w:rsidR="00176158" w:rsidRPr="004F40C7">
        <w:t xml:space="preserve"> </w:t>
      </w:r>
    </w:p>
    <w:p w:rsidR="00176158" w:rsidRPr="004F40C7" w:rsidRDefault="00176158" w:rsidP="00176158">
      <w:pPr>
        <w:pStyle w:val="Textoindependiente"/>
        <w:tabs>
          <w:tab w:val="left" w:pos="0"/>
          <w:tab w:val="left" w:pos="1134"/>
          <w:tab w:val="left" w:pos="10773"/>
        </w:tabs>
        <w:spacing w:before="238"/>
        <w:ind w:right="553"/>
        <w:jc w:val="both"/>
      </w:pPr>
      <w:r w:rsidRPr="004F40C7">
        <w:t>El IDPAC, en la búsqueda por consolidar y fomentar todas aquellas herramientas necesarias para la participación</w:t>
      </w:r>
      <w:r w:rsidRPr="004F40C7">
        <w:rPr>
          <w:spacing w:val="-12"/>
        </w:rPr>
        <w:t xml:space="preserve"> </w:t>
      </w:r>
      <w:r w:rsidRPr="004F40C7">
        <w:t>de</w:t>
      </w:r>
      <w:r w:rsidRPr="004F40C7">
        <w:rPr>
          <w:spacing w:val="-12"/>
        </w:rPr>
        <w:t xml:space="preserve"> </w:t>
      </w:r>
      <w:r w:rsidRPr="004F40C7">
        <w:t>la</w:t>
      </w:r>
      <w:r w:rsidRPr="004F40C7">
        <w:rPr>
          <w:spacing w:val="-11"/>
        </w:rPr>
        <w:t xml:space="preserve"> </w:t>
      </w:r>
      <w:r w:rsidRPr="004F40C7">
        <w:t>ciudadanía</w:t>
      </w:r>
      <w:r w:rsidRPr="004F40C7">
        <w:rPr>
          <w:spacing w:val="-12"/>
        </w:rPr>
        <w:t xml:space="preserve"> </w:t>
      </w:r>
      <w:r w:rsidRPr="004F40C7">
        <w:t>en</w:t>
      </w:r>
      <w:r w:rsidRPr="004F40C7">
        <w:rPr>
          <w:spacing w:val="-11"/>
        </w:rPr>
        <w:t xml:space="preserve"> </w:t>
      </w:r>
      <w:r w:rsidRPr="004F40C7">
        <w:t>el</w:t>
      </w:r>
      <w:r w:rsidRPr="004F40C7">
        <w:rPr>
          <w:spacing w:val="-13"/>
        </w:rPr>
        <w:t xml:space="preserve"> </w:t>
      </w:r>
      <w:r w:rsidRPr="004F40C7">
        <w:t>marco</w:t>
      </w:r>
      <w:r w:rsidRPr="004F40C7">
        <w:rPr>
          <w:spacing w:val="-11"/>
        </w:rPr>
        <w:t xml:space="preserve"> </w:t>
      </w:r>
      <w:r w:rsidRPr="004F40C7">
        <w:t>de las políticas públicas ha realizado la siguiente identificación y programación de la población, la cual se presenta por vigencia y grupo etario para el cuatrienio.</w:t>
      </w:r>
    </w:p>
    <w:p w:rsidR="00176158" w:rsidRDefault="00176158" w:rsidP="00176158">
      <w:pPr>
        <w:pStyle w:val="Textoindependiente"/>
        <w:ind w:left="1262"/>
        <w:jc w:val="both"/>
      </w:pPr>
    </w:p>
    <w:p w:rsidR="001C1C85" w:rsidRPr="001C1C85" w:rsidRDefault="001C1C85" w:rsidP="001C1C85">
      <w:pPr>
        <w:pStyle w:val="Epgrafe"/>
        <w:jc w:val="center"/>
        <w:rPr>
          <w:color w:val="auto"/>
          <w:sz w:val="24"/>
          <w:szCs w:val="24"/>
        </w:rPr>
      </w:pPr>
      <w:bookmarkStart w:id="26" w:name="_Toc23862533"/>
      <w:r w:rsidRPr="001C1C85">
        <w:rPr>
          <w:color w:val="auto"/>
          <w:sz w:val="24"/>
          <w:szCs w:val="24"/>
        </w:rPr>
        <w:t xml:space="preserve">Tabla </w:t>
      </w:r>
      <w:r w:rsidRPr="001C1C85">
        <w:rPr>
          <w:color w:val="auto"/>
          <w:sz w:val="24"/>
          <w:szCs w:val="24"/>
        </w:rPr>
        <w:fldChar w:fldCharType="begin"/>
      </w:r>
      <w:r w:rsidRPr="001C1C85">
        <w:rPr>
          <w:color w:val="auto"/>
          <w:sz w:val="24"/>
          <w:szCs w:val="24"/>
        </w:rPr>
        <w:instrText xml:space="preserve"> SEQ Tabla \* ARABIC </w:instrText>
      </w:r>
      <w:r w:rsidRPr="001C1C85">
        <w:rPr>
          <w:color w:val="auto"/>
          <w:sz w:val="24"/>
          <w:szCs w:val="24"/>
        </w:rPr>
        <w:fldChar w:fldCharType="separate"/>
      </w:r>
      <w:r w:rsidR="006C5615">
        <w:rPr>
          <w:noProof/>
          <w:color w:val="auto"/>
          <w:sz w:val="24"/>
          <w:szCs w:val="24"/>
        </w:rPr>
        <w:t>9</w:t>
      </w:r>
      <w:r w:rsidRPr="001C1C85">
        <w:rPr>
          <w:color w:val="auto"/>
          <w:sz w:val="24"/>
          <w:szCs w:val="24"/>
        </w:rPr>
        <w:fldChar w:fldCharType="end"/>
      </w:r>
      <w:r w:rsidRPr="001C1C85">
        <w:rPr>
          <w:color w:val="auto"/>
          <w:sz w:val="24"/>
          <w:szCs w:val="24"/>
        </w:rPr>
        <w:t>. Población Afectada Cuatrienio</w:t>
      </w:r>
      <w:bookmarkEnd w:id="26"/>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134"/>
        <w:gridCol w:w="1735"/>
        <w:gridCol w:w="1701"/>
        <w:gridCol w:w="1276"/>
        <w:gridCol w:w="1134"/>
        <w:gridCol w:w="1134"/>
      </w:tblGrid>
      <w:tr w:rsidR="00176158" w:rsidRPr="00A63405" w:rsidTr="00906BFA">
        <w:trPr>
          <w:tblHeader/>
        </w:trPr>
        <w:tc>
          <w:tcPr>
            <w:tcW w:w="1137" w:type="dxa"/>
            <w:shd w:val="clear" w:color="auto" w:fill="17365D"/>
          </w:tcPr>
          <w:p w:rsidR="00176158" w:rsidRPr="00A63405" w:rsidRDefault="00176158" w:rsidP="00906BFA">
            <w:pPr>
              <w:widowControl/>
              <w:autoSpaceDE/>
              <w:autoSpaceDN/>
              <w:jc w:val="center"/>
              <w:rPr>
                <w:rFonts w:eastAsia="MS ??" w:cs="Arial"/>
                <w:b/>
                <w:sz w:val="20"/>
                <w:szCs w:val="20"/>
                <w:lang w:bidi="ar-SA"/>
              </w:rPr>
            </w:pPr>
            <w:r w:rsidRPr="00A63405">
              <w:rPr>
                <w:rFonts w:eastAsia="MS ??" w:cs="Arial"/>
                <w:b/>
                <w:sz w:val="20"/>
                <w:szCs w:val="20"/>
                <w:lang w:bidi="ar-SA"/>
              </w:rPr>
              <w:t>PROYECTO INVERSIÓN</w:t>
            </w:r>
          </w:p>
        </w:tc>
        <w:tc>
          <w:tcPr>
            <w:tcW w:w="1134" w:type="dxa"/>
            <w:shd w:val="clear" w:color="auto" w:fill="17365D"/>
            <w:vAlign w:val="center"/>
          </w:tcPr>
          <w:p w:rsidR="00176158" w:rsidRPr="00A63405" w:rsidRDefault="00176158" w:rsidP="00906BFA">
            <w:pPr>
              <w:widowControl/>
              <w:autoSpaceDE/>
              <w:autoSpaceDN/>
              <w:jc w:val="center"/>
              <w:rPr>
                <w:rFonts w:eastAsia="MS ??" w:cs="Arial"/>
                <w:b/>
                <w:sz w:val="20"/>
                <w:szCs w:val="20"/>
                <w:lang w:bidi="ar-SA"/>
              </w:rPr>
            </w:pPr>
            <w:r w:rsidRPr="00A63405">
              <w:rPr>
                <w:rFonts w:cs="Arial"/>
                <w:b/>
                <w:color w:val="FFFFFF" w:themeColor="background1"/>
                <w:sz w:val="20"/>
                <w:szCs w:val="20"/>
              </w:rPr>
              <w:t>AÑO</w:t>
            </w:r>
          </w:p>
        </w:tc>
        <w:tc>
          <w:tcPr>
            <w:tcW w:w="1735" w:type="dxa"/>
            <w:shd w:val="clear" w:color="auto" w:fill="17365D"/>
            <w:vAlign w:val="center"/>
          </w:tcPr>
          <w:p w:rsidR="00176158" w:rsidRPr="00A63405" w:rsidRDefault="00176158" w:rsidP="00906BFA">
            <w:pPr>
              <w:widowControl/>
              <w:autoSpaceDE/>
              <w:autoSpaceDN/>
              <w:jc w:val="center"/>
              <w:rPr>
                <w:rFonts w:eastAsia="MS ??" w:cs="Arial"/>
                <w:b/>
                <w:sz w:val="20"/>
                <w:szCs w:val="20"/>
                <w:lang w:bidi="ar-SA"/>
              </w:rPr>
            </w:pPr>
            <w:r w:rsidRPr="00A63405">
              <w:rPr>
                <w:rFonts w:eastAsia="MS ??" w:cs="Arial"/>
                <w:b/>
                <w:sz w:val="20"/>
                <w:szCs w:val="20"/>
                <w:lang w:bidi="ar-SA"/>
              </w:rPr>
              <w:t>GRUPO POBLACIONAL</w:t>
            </w:r>
          </w:p>
        </w:tc>
        <w:tc>
          <w:tcPr>
            <w:tcW w:w="1701" w:type="dxa"/>
            <w:shd w:val="clear" w:color="auto" w:fill="17365D"/>
            <w:vAlign w:val="center"/>
          </w:tcPr>
          <w:p w:rsidR="00176158" w:rsidRPr="00A63405" w:rsidRDefault="00176158" w:rsidP="00906BFA">
            <w:pPr>
              <w:widowControl/>
              <w:autoSpaceDE/>
              <w:autoSpaceDN/>
              <w:jc w:val="center"/>
              <w:rPr>
                <w:rFonts w:eastAsia="MS ??" w:cs="Arial"/>
                <w:b/>
                <w:sz w:val="20"/>
                <w:szCs w:val="20"/>
                <w:lang w:bidi="ar-SA"/>
              </w:rPr>
            </w:pPr>
            <w:r w:rsidRPr="00A63405">
              <w:rPr>
                <w:rFonts w:eastAsia="MS ??" w:cs="Arial"/>
                <w:b/>
                <w:sz w:val="20"/>
                <w:szCs w:val="20"/>
                <w:lang w:bidi="ar-SA"/>
              </w:rPr>
              <w:t>GRUPO ETARIO</w:t>
            </w:r>
          </w:p>
        </w:tc>
        <w:tc>
          <w:tcPr>
            <w:tcW w:w="1276" w:type="dxa"/>
            <w:shd w:val="clear" w:color="auto" w:fill="17365D"/>
            <w:vAlign w:val="center"/>
          </w:tcPr>
          <w:p w:rsidR="00176158" w:rsidRPr="00A63405" w:rsidRDefault="00176158" w:rsidP="00906BFA">
            <w:pPr>
              <w:widowControl/>
              <w:autoSpaceDE/>
              <w:autoSpaceDN/>
              <w:jc w:val="center"/>
              <w:rPr>
                <w:rFonts w:eastAsia="MS ??" w:cs="Arial"/>
                <w:b/>
                <w:sz w:val="20"/>
                <w:szCs w:val="20"/>
                <w:lang w:bidi="ar-SA"/>
              </w:rPr>
            </w:pPr>
            <w:r w:rsidRPr="00A63405">
              <w:rPr>
                <w:rFonts w:eastAsia="MS ??" w:cs="Arial"/>
                <w:b/>
                <w:sz w:val="20"/>
                <w:szCs w:val="20"/>
                <w:lang w:bidi="ar-SA"/>
              </w:rPr>
              <w:t>HOMBRES</w:t>
            </w:r>
          </w:p>
        </w:tc>
        <w:tc>
          <w:tcPr>
            <w:tcW w:w="1134" w:type="dxa"/>
            <w:shd w:val="clear" w:color="auto" w:fill="17365D"/>
            <w:vAlign w:val="center"/>
          </w:tcPr>
          <w:p w:rsidR="00176158" w:rsidRPr="00A63405" w:rsidRDefault="00176158" w:rsidP="00906BFA">
            <w:pPr>
              <w:widowControl/>
              <w:autoSpaceDE/>
              <w:autoSpaceDN/>
              <w:jc w:val="center"/>
              <w:rPr>
                <w:rFonts w:eastAsia="MS ??" w:cs="Arial"/>
                <w:b/>
                <w:sz w:val="20"/>
                <w:szCs w:val="20"/>
                <w:lang w:bidi="ar-SA"/>
              </w:rPr>
            </w:pPr>
            <w:r w:rsidRPr="00A63405">
              <w:rPr>
                <w:rFonts w:eastAsia="MS ??" w:cs="Arial"/>
                <w:b/>
                <w:sz w:val="20"/>
                <w:szCs w:val="20"/>
                <w:lang w:bidi="ar-SA"/>
              </w:rPr>
              <w:t>MUJERES</w:t>
            </w:r>
          </w:p>
        </w:tc>
        <w:tc>
          <w:tcPr>
            <w:tcW w:w="1134" w:type="dxa"/>
            <w:shd w:val="clear" w:color="auto" w:fill="17365D"/>
            <w:vAlign w:val="center"/>
          </w:tcPr>
          <w:p w:rsidR="00176158" w:rsidRPr="00A63405" w:rsidRDefault="00176158" w:rsidP="00906BFA">
            <w:pPr>
              <w:widowControl/>
              <w:autoSpaceDE/>
              <w:autoSpaceDN/>
              <w:jc w:val="center"/>
              <w:rPr>
                <w:rFonts w:eastAsia="MS ??" w:cs="Arial"/>
                <w:b/>
                <w:sz w:val="20"/>
                <w:szCs w:val="20"/>
                <w:lang w:bidi="ar-SA"/>
              </w:rPr>
            </w:pPr>
            <w:r w:rsidRPr="00A63405">
              <w:rPr>
                <w:rFonts w:eastAsia="MS ??" w:cs="Arial"/>
                <w:b/>
                <w:sz w:val="20"/>
                <w:szCs w:val="20"/>
                <w:lang w:bidi="ar-SA"/>
              </w:rPr>
              <w:t>TOTAL</w:t>
            </w:r>
          </w:p>
        </w:tc>
      </w:tr>
      <w:tr w:rsidR="00176158" w:rsidRPr="00A63405" w:rsidTr="00906BFA">
        <w:trPr>
          <w:trHeight w:val="235"/>
        </w:trPr>
        <w:tc>
          <w:tcPr>
            <w:tcW w:w="1137" w:type="dxa"/>
            <w:vMerge w:val="restart"/>
          </w:tcPr>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b/>
                <w:sz w:val="20"/>
                <w:szCs w:val="20"/>
                <w:lang w:bidi="ar-SA"/>
              </w:rPr>
            </w:pPr>
            <w:r w:rsidRPr="00A63405">
              <w:rPr>
                <w:rFonts w:eastAsia="MS ??" w:cs="Arial"/>
                <w:b/>
                <w:sz w:val="20"/>
                <w:szCs w:val="20"/>
                <w:lang w:bidi="ar-SA"/>
              </w:rPr>
              <w:t>1014</w:t>
            </w:r>
          </w:p>
        </w:tc>
        <w:tc>
          <w:tcPr>
            <w:tcW w:w="1134" w:type="dxa"/>
            <w:vMerge w:val="restart"/>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2016</w:t>
            </w:r>
          </w:p>
        </w:tc>
        <w:tc>
          <w:tcPr>
            <w:tcW w:w="1735" w:type="dxa"/>
            <w:vMerge w:val="restart"/>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Todos los grupos poblacionales</w:t>
            </w: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13-17 (Adolescentes)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2115</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2115</w:t>
            </w:r>
          </w:p>
        </w:tc>
        <w:tc>
          <w:tcPr>
            <w:tcW w:w="1134" w:type="dxa"/>
            <w:vAlign w:val="center"/>
          </w:tcPr>
          <w:p w:rsidR="00176158" w:rsidRPr="00A63405" w:rsidRDefault="00176158" w:rsidP="00906BFA">
            <w:pPr>
              <w:widowControl/>
              <w:autoSpaceDE/>
              <w:autoSpaceDN/>
              <w:jc w:val="center"/>
              <w:rPr>
                <w:rFonts w:eastAsia="MS ??" w:cs="Arial"/>
                <w:sz w:val="20"/>
                <w:szCs w:val="20"/>
                <w:highlight w:val="yellow"/>
                <w:lang w:bidi="ar-SA"/>
              </w:rPr>
            </w:pPr>
            <w:r w:rsidRPr="00A63405">
              <w:rPr>
                <w:rFonts w:eastAsia="MS ??" w:cs="Arial"/>
                <w:sz w:val="20"/>
                <w:szCs w:val="20"/>
                <w:lang w:bidi="ar-SA"/>
              </w:rPr>
              <w:t>4230</w:t>
            </w:r>
          </w:p>
        </w:tc>
      </w:tr>
      <w:tr w:rsidR="00176158" w:rsidRPr="00A63405" w:rsidTr="00906BFA">
        <w:trPr>
          <w:trHeight w:val="184"/>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18-26 (Jóvenes)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5076</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7614</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12690</w:t>
            </w:r>
          </w:p>
        </w:tc>
      </w:tr>
      <w:tr w:rsidR="00176158" w:rsidRPr="00A63405" w:rsidTr="00906BFA">
        <w:trPr>
          <w:trHeight w:val="191"/>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27-59 (Adultos)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6768</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10152</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16920</w:t>
            </w:r>
          </w:p>
        </w:tc>
      </w:tr>
      <w:tr w:rsidR="00176158" w:rsidRPr="00A63405" w:rsidTr="00906BFA">
        <w:trPr>
          <w:trHeight w:val="357"/>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60 + Adelante (Adultos mayores)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4230</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4230</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8460</w:t>
            </w:r>
          </w:p>
        </w:tc>
      </w:tr>
      <w:tr w:rsidR="00176158" w:rsidRPr="00A63405" w:rsidTr="00906BFA">
        <w:trPr>
          <w:trHeight w:val="458"/>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restart"/>
            <w:vAlign w:val="center"/>
          </w:tcPr>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2017</w:t>
            </w:r>
          </w:p>
        </w:tc>
        <w:tc>
          <w:tcPr>
            <w:tcW w:w="1735" w:type="dxa"/>
            <w:vMerge w:val="restart"/>
            <w:vAlign w:val="center"/>
          </w:tcPr>
          <w:p w:rsidR="00176158" w:rsidRPr="00A63405" w:rsidRDefault="00176158" w:rsidP="00906BFA">
            <w:pPr>
              <w:widowControl/>
              <w:autoSpaceDE/>
              <w:autoSpaceDN/>
              <w:jc w:val="center"/>
              <w:rPr>
                <w:rFonts w:eastAsia="MS ??" w:cs="Arial"/>
                <w:sz w:val="20"/>
                <w:szCs w:val="20"/>
                <w:lang w:bidi="ar-SA"/>
              </w:rPr>
            </w:pPr>
          </w:p>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Todos los grupos poblacionales</w:t>
            </w: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13-17 (Adolescentes)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4357</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4357</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9074</w:t>
            </w:r>
          </w:p>
        </w:tc>
      </w:tr>
      <w:tr w:rsidR="00176158" w:rsidRPr="00A63405" w:rsidTr="00906BFA">
        <w:trPr>
          <w:trHeight w:val="191"/>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18-26 (Jóvenes)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10457</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15685</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26142</w:t>
            </w:r>
          </w:p>
        </w:tc>
      </w:tr>
      <w:tr w:rsidR="00176158" w:rsidRPr="00A63405" w:rsidTr="00906BFA">
        <w:trPr>
          <w:trHeight w:val="237"/>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27-59 (Adultos)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13942</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20913</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34855</w:t>
            </w:r>
          </w:p>
        </w:tc>
      </w:tr>
      <w:tr w:rsidR="00176158" w:rsidRPr="00A63405" w:rsidTr="00906BFA">
        <w:trPr>
          <w:trHeight w:val="421"/>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60 + Adelante (Adultos mayores)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8714</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8714</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17428</w:t>
            </w:r>
          </w:p>
        </w:tc>
      </w:tr>
      <w:tr w:rsidR="00176158" w:rsidRPr="00A63405" w:rsidTr="00906BFA">
        <w:trPr>
          <w:trHeight w:val="281"/>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restart"/>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2018</w:t>
            </w:r>
          </w:p>
        </w:tc>
        <w:tc>
          <w:tcPr>
            <w:tcW w:w="1735" w:type="dxa"/>
            <w:vMerge w:val="restart"/>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Todos los grupos poblacionales</w:t>
            </w: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13-17 (Adolescentes)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4488</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4488</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8976</w:t>
            </w:r>
          </w:p>
        </w:tc>
      </w:tr>
      <w:tr w:rsidR="00176158" w:rsidRPr="00A63405" w:rsidTr="00906BFA">
        <w:trPr>
          <w:trHeight w:val="182"/>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color w:val="FF0000"/>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18-26 (Jóvenes)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10770</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16155</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26925</w:t>
            </w:r>
          </w:p>
        </w:tc>
      </w:tr>
      <w:tr w:rsidR="00176158" w:rsidRPr="00A63405" w:rsidTr="00906BFA">
        <w:trPr>
          <w:trHeight w:val="229"/>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color w:val="FF0000"/>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27-59 (Adultos)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14360</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21541</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35901</w:t>
            </w:r>
          </w:p>
        </w:tc>
      </w:tr>
      <w:tr w:rsidR="00176158" w:rsidRPr="00A63405" w:rsidTr="00906BFA">
        <w:trPr>
          <w:trHeight w:val="363"/>
        </w:trPr>
        <w:tc>
          <w:tcPr>
            <w:tcW w:w="1137" w:type="dxa"/>
            <w:vMerge/>
          </w:tcPr>
          <w:p w:rsidR="00176158" w:rsidRPr="00A63405" w:rsidRDefault="00176158" w:rsidP="00906BFA">
            <w:pPr>
              <w:widowControl/>
              <w:autoSpaceDE/>
              <w:autoSpaceDN/>
              <w:jc w:val="center"/>
              <w:rPr>
                <w:rFonts w:eastAsia="MS ??" w:cs="Arial"/>
                <w:sz w:val="20"/>
                <w:szCs w:val="20"/>
                <w:highlight w:val="yellow"/>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highlight w:val="yellow"/>
                <w:lang w:bidi="ar-SA"/>
              </w:rPr>
            </w:pPr>
          </w:p>
        </w:tc>
        <w:tc>
          <w:tcPr>
            <w:tcW w:w="1735" w:type="dxa"/>
            <w:vMerge/>
            <w:vAlign w:val="center"/>
          </w:tcPr>
          <w:p w:rsidR="00176158" w:rsidRPr="00A63405" w:rsidRDefault="00176158" w:rsidP="00906BFA">
            <w:pPr>
              <w:widowControl/>
              <w:autoSpaceDE/>
              <w:autoSpaceDN/>
              <w:jc w:val="center"/>
              <w:rPr>
                <w:rFonts w:eastAsia="MS ??" w:cs="Arial"/>
                <w:color w:val="FF0000"/>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60 + Adelante (Adultos mayores)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8975</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8975</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17975</w:t>
            </w:r>
          </w:p>
        </w:tc>
      </w:tr>
      <w:tr w:rsidR="00176158" w:rsidRPr="00A63405" w:rsidTr="00906BFA">
        <w:trPr>
          <w:trHeight w:val="385"/>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restart"/>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2019</w:t>
            </w:r>
          </w:p>
        </w:tc>
        <w:tc>
          <w:tcPr>
            <w:tcW w:w="1735" w:type="dxa"/>
            <w:vMerge w:val="restart"/>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Todos los grupos poblacionales</w:t>
            </w: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13-17 (Adolescentes)</w:t>
            </w:r>
          </w:p>
        </w:tc>
        <w:tc>
          <w:tcPr>
            <w:tcW w:w="1276" w:type="dxa"/>
            <w:vAlign w:val="center"/>
          </w:tcPr>
          <w:p w:rsidR="00176158" w:rsidRPr="00A63405" w:rsidRDefault="00176158" w:rsidP="00906BFA">
            <w:pPr>
              <w:widowControl/>
              <w:autoSpaceDE/>
              <w:autoSpaceDN/>
              <w:jc w:val="center"/>
              <w:rPr>
                <w:rFonts w:eastAsia="MS ??" w:cs="Times New Roman"/>
                <w:sz w:val="20"/>
                <w:szCs w:val="20"/>
                <w:lang w:val="es-ES_tradnl" w:bidi="ar-SA"/>
              </w:rPr>
            </w:pPr>
            <w:r w:rsidRPr="00A63405">
              <w:rPr>
                <w:rFonts w:eastAsia="MS ??" w:cs="Arial"/>
                <w:sz w:val="20"/>
                <w:szCs w:val="20"/>
                <w:lang w:val="es-ES_tradnl" w:bidi="ar-SA"/>
              </w:rPr>
              <w:t>2.275</w:t>
            </w:r>
          </w:p>
        </w:tc>
        <w:tc>
          <w:tcPr>
            <w:tcW w:w="1134" w:type="dxa"/>
            <w:vAlign w:val="center"/>
          </w:tcPr>
          <w:p w:rsidR="00176158" w:rsidRPr="00A63405" w:rsidRDefault="00176158" w:rsidP="00906BFA">
            <w:pPr>
              <w:widowControl/>
              <w:autoSpaceDE/>
              <w:autoSpaceDN/>
              <w:jc w:val="center"/>
              <w:rPr>
                <w:rFonts w:eastAsia="MS ??" w:cs="Times New Roman"/>
                <w:sz w:val="20"/>
                <w:szCs w:val="20"/>
                <w:lang w:val="es-ES_tradnl" w:bidi="ar-SA"/>
              </w:rPr>
            </w:pPr>
            <w:r w:rsidRPr="00A63405">
              <w:rPr>
                <w:rFonts w:eastAsia="MS ??" w:cs="Arial"/>
                <w:sz w:val="20"/>
                <w:szCs w:val="20"/>
                <w:lang w:val="es-ES_tradnl" w:bidi="ar-SA"/>
              </w:rPr>
              <w:t>2.616</w:t>
            </w:r>
          </w:p>
        </w:tc>
        <w:tc>
          <w:tcPr>
            <w:tcW w:w="1134" w:type="dxa"/>
            <w:vAlign w:val="center"/>
          </w:tcPr>
          <w:p w:rsidR="00176158" w:rsidRPr="00A63405" w:rsidRDefault="00176158" w:rsidP="00906BFA">
            <w:pPr>
              <w:widowControl/>
              <w:autoSpaceDE/>
              <w:autoSpaceDN/>
              <w:jc w:val="center"/>
              <w:rPr>
                <w:rFonts w:eastAsia="MS ??" w:cs="Times New Roman"/>
                <w:sz w:val="20"/>
                <w:szCs w:val="20"/>
                <w:lang w:val="es-ES_tradnl" w:bidi="ar-SA"/>
              </w:rPr>
            </w:pPr>
            <w:r w:rsidRPr="00A63405">
              <w:rPr>
                <w:rFonts w:eastAsia="MS ??" w:cs="Times New Roman"/>
                <w:sz w:val="20"/>
                <w:szCs w:val="20"/>
                <w:lang w:bidi="ar-SA"/>
              </w:rPr>
              <w:t>4.891</w:t>
            </w:r>
          </w:p>
        </w:tc>
      </w:tr>
      <w:tr w:rsidR="00176158" w:rsidRPr="00A63405" w:rsidTr="00906BFA">
        <w:trPr>
          <w:trHeight w:val="188"/>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color w:val="FF0000"/>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18-26 (Jóvenes)</w:t>
            </w:r>
          </w:p>
        </w:tc>
        <w:tc>
          <w:tcPr>
            <w:tcW w:w="1276" w:type="dxa"/>
            <w:vAlign w:val="center"/>
          </w:tcPr>
          <w:p w:rsidR="00176158" w:rsidRPr="00A63405" w:rsidRDefault="00176158" w:rsidP="00906BFA">
            <w:pPr>
              <w:widowControl/>
              <w:autoSpaceDE/>
              <w:autoSpaceDN/>
              <w:jc w:val="center"/>
              <w:rPr>
                <w:rFonts w:eastAsia="MS ??" w:cs="Times New Roman"/>
                <w:sz w:val="20"/>
                <w:szCs w:val="20"/>
                <w:lang w:val="es-ES_tradnl" w:bidi="ar-SA"/>
              </w:rPr>
            </w:pPr>
            <w:r w:rsidRPr="00A63405">
              <w:rPr>
                <w:rFonts w:eastAsia="MS ??" w:cs="Arial"/>
                <w:sz w:val="20"/>
                <w:szCs w:val="20"/>
                <w:lang w:val="es-ES_tradnl" w:bidi="ar-SA"/>
              </w:rPr>
              <w:t>558.713</w:t>
            </w:r>
          </w:p>
        </w:tc>
        <w:tc>
          <w:tcPr>
            <w:tcW w:w="1134" w:type="dxa"/>
            <w:vAlign w:val="center"/>
          </w:tcPr>
          <w:p w:rsidR="00176158" w:rsidRPr="00A63405" w:rsidRDefault="00176158" w:rsidP="00906BFA">
            <w:pPr>
              <w:widowControl/>
              <w:autoSpaceDE/>
              <w:autoSpaceDN/>
              <w:jc w:val="center"/>
              <w:rPr>
                <w:rFonts w:eastAsia="MS ??" w:cs="Times New Roman"/>
                <w:sz w:val="20"/>
                <w:szCs w:val="20"/>
                <w:lang w:val="es-ES_tradnl" w:bidi="ar-SA"/>
              </w:rPr>
            </w:pPr>
            <w:r w:rsidRPr="00A63405">
              <w:rPr>
                <w:rFonts w:eastAsia="MS ??" w:cs="Arial"/>
                <w:sz w:val="20"/>
                <w:szCs w:val="20"/>
                <w:lang w:val="es-ES_tradnl" w:bidi="ar-SA"/>
              </w:rPr>
              <w:t>263.730</w:t>
            </w:r>
          </w:p>
        </w:tc>
        <w:tc>
          <w:tcPr>
            <w:tcW w:w="1134" w:type="dxa"/>
            <w:vAlign w:val="center"/>
          </w:tcPr>
          <w:p w:rsidR="00176158" w:rsidRPr="00A63405" w:rsidRDefault="00176158" w:rsidP="00906BFA">
            <w:pPr>
              <w:widowControl/>
              <w:autoSpaceDE/>
              <w:autoSpaceDN/>
              <w:jc w:val="center"/>
              <w:rPr>
                <w:rFonts w:eastAsia="MS ??" w:cs="Times New Roman"/>
                <w:sz w:val="20"/>
                <w:szCs w:val="20"/>
                <w:lang w:val="es-ES_tradnl" w:bidi="ar-SA"/>
              </w:rPr>
            </w:pPr>
            <w:r w:rsidRPr="00A63405">
              <w:rPr>
                <w:rFonts w:eastAsia="MS ??" w:cs="Times New Roman"/>
                <w:sz w:val="20"/>
                <w:szCs w:val="20"/>
                <w:lang w:bidi="ar-SA"/>
              </w:rPr>
              <w:t>822.443</w:t>
            </w:r>
          </w:p>
        </w:tc>
      </w:tr>
      <w:tr w:rsidR="00176158" w:rsidRPr="00A63405" w:rsidTr="00906BFA">
        <w:trPr>
          <w:trHeight w:val="234"/>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color w:val="FF0000"/>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27-59 (Adultos)</w:t>
            </w:r>
          </w:p>
        </w:tc>
        <w:tc>
          <w:tcPr>
            <w:tcW w:w="1276" w:type="dxa"/>
            <w:vAlign w:val="center"/>
          </w:tcPr>
          <w:p w:rsidR="00176158" w:rsidRPr="00A63405" w:rsidRDefault="00176158" w:rsidP="00906BFA">
            <w:pPr>
              <w:widowControl/>
              <w:autoSpaceDE/>
              <w:autoSpaceDN/>
              <w:jc w:val="center"/>
              <w:rPr>
                <w:rFonts w:eastAsia="MS ??" w:cs="Times New Roman"/>
                <w:sz w:val="20"/>
                <w:szCs w:val="20"/>
                <w:lang w:val="es-ES_tradnl" w:bidi="ar-SA"/>
              </w:rPr>
            </w:pPr>
            <w:r w:rsidRPr="00A63405">
              <w:rPr>
                <w:rFonts w:eastAsia="MS ??" w:cs="Arial"/>
                <w:sz w:val="20"/>
                <w:szCs w:val="20"/>
                <w:lang w:val="es-ES_tradnl" w:bidi="ar-SA"/>
              </w:rPr>
              <w:t>14.119</w:t>
            </w:r>
          </w:p>
        </w:tc>
        <w:tc>
          <w:tcPr>
            <w:tcW w:w="1134" w:type="dxa"/>
            <w:vAlign w:val="center"/>
          </w:tcPr>
          <w:p w:rsidR="00176158" w:rsidRPr="00A63405" w:rsidRDefault="00176158" w:rsidP="00906BFA">
            <w:pPr>
              <w:widowControl/>
              <w:autoSpaceDE/>
              <w:autoSpaceDN/>
              <w:jc w:val="center"/>
              <w:rPr>
                <w:rFonts w:eastAsia="MS ??" w:cs="Times New Roman"/>
                <w:sz w:val="20"/>
                <w:szCs w:val="20"/>
                <w:lang w:val="es-ES_tradnl" w:bidi="ar-SA"/>
              </w:rPr>
            </w:pPr>
            <w:r w:rsidRPr="00A63405">
              <w:rPr>
                <w:rFonts w:eastAsia="MS ??" w:cs="Arial"/>
                <w:sz w:val="20"/>
                <w:szCs w:val="20"/>
                <w:lang w:val="es-ES_tradnl" w:bidi="ar-SA"/>
              </w:rPr>
              <w:t>41.484</w:t>
            </w:r>
          </w:p>
        </w:tc>
        <w:tc>
          <w:tcPr>
            <w:tcW w:w="1134" w:type="dxa"/>
            <w:vAlign w:val="center"/>
          </w:tcPr>
          <w:p w:rsidR="00176158" w:rsidRPr="00A63405" w:rsidRDefault="00176158" w:rsidP="00906BFA">
            <w:pPr>
              <w:widowControl/>
              <w:autoSpaceDE/>
              <w:autoSpaceDN/>
              <w:jc w:val="center"/>
              <w:rPr>
                <w:rFonts w:eastAsia="MS ??" w:cs="Times New Roman"/>
                <w:sz w:val="20"/>
                <w:szCs w:val="20"/>
                <w:lang w:val="es-ES_tradnl" w:bidi="ar-SA"/>
              </w:rPr>
            </w:pPr>
            <w:r w:rsidRPr="00A63405">
              <w:rPr>
                <w:rFonts w:eastAsia="MS ??" w:cs="Times New Roman"/>
                <w:sz w:val="20"/>
                <w:szCs w:val="20"/>
                <w:lang w:bidi="ar-SA"/>
              </w:rPr>
              <w:t>55.603</w:t>
            </w:r>
          </w:p>
        </w:tc>
      </w:tr>
      <w:tr w:rsidR="00176158" w:rsidRPr="00A63405" w:rsidTr="00906BFA">
        <w:trPr>
          <w:trHeight w:val="254"/>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color w:val="FF0000"/>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60 + Adelante (Adultos mayores)</w:t>
            </w:r>
          </w:p>
        </w:tc>
        <w:tc>
          <w:tcPr>
            <w:tcW w:w="1276" w:type="dxa"/>
            <w:vAlign w:val="center"/>
          </w:tcPr>
          <w:p w:rsidR="00176158" w:rsidRPr="00A63405" w:rsidRDefault="00176158" w:rsidP="00906BFA">
            <w:pPr>
              <w:widowControl/>
              <w:autoSpaceDE/>
              <w:autoSpaceDN/>
              <w:jc w:val="center"/>
              <w:rPr>
                <w:rFonts w:eastAsia="MS ??" w:cs="Times New Roman"/>
                <w:sz w:val="20"/>
                <w:szCs w:val="20"/>
                <w:lang w:val="es-ES_tradnl" w:bidi="ar-SA"/>
              </w:rPr>
            </w:pPr>
            <w:r w:rsidRPr="00A63405">
              <w:rPr>
                <w:rFonts w:eastAsia="MS ??" w:cs="Arial"/>
                <w:sz w:val="20"/>
                <w:szCs w:val="20"/>
                <w:lang w:val="es-ES_tradnl" w:bidi="ar-SA"/>
              </w:rPr>
              <w:t>3.454</w:t>
            </w:r>
          </w:p>
        </w:tc>
        <w:tc>
          <w:tcPr>
            <w:tcW w:w="1134" w:type="dxa"/>
            <w:vAlign w:val="center"/>
          </w:tcPr>
          <w:p w:rsidR="00176158" w:rsidRPr="00A63405" w:rsidRDefault="00176158" w:rsidP="00906BFA">
            <w:pPr>
              <w:widowControl/>
              <w:autoSpaceDE/>
              <w:autoSpaceDN/>
              <w:jc w:val="center"/>
              <w:rPr>
                <w:rFonts w:eastAsia="MS ??" w:cs="Times New Roman"/>
                <w:sz w:val="20"/>
                <w:szCs w:val="20"/>
                <w:lang w:val="es-ES_tradnl" w:bidi="ar-SA"/>
              </w:rPr>
            </w:pPr>
            <w:r w:rsidRPr="00A63405">
              <w:rPr>
                <w:rFonts w:eastAsia="MS ??" w:cs="Arial"/>
                <w:sz w:val="20"/>
                <w:szCs w:val="20"/>
                <w:lang w:val="es-ES_tradnl" w:bidi="ar-SA"/>
              </w:rPr>
              <w:t>5.111</w:t>
            </w:r>
          </w:p>
        </w:tc>
        <w:tc>
          <w:tcPr>
            <w:tcW w:w="1134" w:type="dxa"/>
            <w:vAlign w:val="center"/>
          </w:tcPr>
          <w:p w:rsidR="00176158" w:rsidRPr="00A63405" w:rsidRDefault="00176158" w:rsidP="00906BFA">
            <w:pPr>
              <w:widowControl/>
              <w:autoSpaceDE/>
              <w:autoSpaceDN/>
              <w:jc w:val="center"/>
              <w:rPr>
                <w:rFonts w:eastAsia="MS ??" w:cs="Times New Roman"/>
                <w:sz w:val="20"/>
                <w:szCs w:val="20"/>
                <w:lang w:val="es-ES_tradnl" w:bidi="ar-SA"/>
              </w:rPr>
            </w:pPr>
            <w:r w:rsidRPr="00A63405">
              <w:rPr>
                <w:rFonts w:eastAsia="MS ??" w:cs="Times New Roman"/>
                <w:sz w:val="20"/>
                <w:szCs w:val="20"/>
                <w:lang w:bidi="ar-SA"/>
              </w:rPr>
              <w:t>8.565</w:t>
            </w:r>
          </w:p>
        </w:tc>
      </w:tr>
      <w:tr w:rsidR="00176158" w:rsidRPr="00A63405" w:rsidTr="00906BFA">
        <w:trPr>
          <w:trHeight w:val="475"/>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restart"/>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2020</w:t>
            </w:r>
          </w:p>
        </w:tc>
        <w:tc>
          <w:tcPr>
            <w:tcW w:w="1735" w:type="dxa"/>
            <w:vMerge w:val="restart"/>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Todos los grupos poblacionales</w:t>
            </w: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13-17 (Adolescentes)</w:t>
            </w:r>
          </w:p>
        </w:tc>
        <w:tc>
          <w:tcPr>
            <w:tcW w:w="1276" w:type="dxa"/>
            <w:vAlign w:val="center"/>
          </w:tcPr>
          <w:p w:rsidR="00176158" w:rsidRPr="00A63405" w:rsidRDefault="00176158" w:rsidP="00906BFA">
            <w:pPr>
              <w:widowControl/>
              <w:autoSpaceDE/>
              <w:autoSpaceDN/>
              <w:jc w:val="center"/>
              <w:rPr>
                <w:rFonts w:eastAsia="MS ??" w:cs="Arial"/>
                <w:sz w:val="20"/>
                <w:szCs w:val="20"/>
                <w:lang w:val="es-ES_tradnl" w:bidi="ar-SA"/>
              </w:rPr>
            </w:pPr>
            <w:r w:rsidRPr="00A63405">
              <w:rPr>
                <w:rFonts w:eastAsia="MS ??" w:cs="Arial"/>
                <w:sz w:val="20"/>
                <w:szCs w:val="20"/>
                <w:lang w:val="es-ES_tradnl" w:bidi="ar-SA"/>
              </w:rPr>
              <w:t>2380</w:t>
            </w:r>
          </w:p>
        </w:tc>
        <w:tc>
          <w:tcPr>
            <w:tcW w:w="1134" w:type="dxa"/>
            <w:vAlign w:val="center"/>
          </w:tcPr>
          <w:p w:rsidR="00176158" w:rsidRPr="00A63405" w:rsidRDefault="00176158" w:rsidP="00906BFA">
            <w:pPr>
              <w:widowControl/>
              <w:autoSpaceDE/>
              <w:autoSpaceDN/>
              <w:jc w:val="center"/>
              <w:rPr>
                <w:rFonts w:eastAsia="MS ??" w:cs="Arial"/>
                <w:sz w:val="20"/>
                <w:szCs w:val="20"/>
                <w:lang w:val="es-ES_tradnl" w:bidi="ar-SA"/>
              </w:rPr>
            </w:pPr>
            <w:r w:rsidRPr="00A63405">
              <w:rPr>
                <w:rFonts w:eastAsia="MS ??" w:cs="Arial"/>
                <w:sz w:val="20"/>
                <w:szCs w:val="20"/>
                <w:lang w:val="es-ES_tradnl" w:bidi="ar-SA"/>
              </w:rPr>
              <w:t>2380</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4760</w:t>
            </w:r>
          </w:p>
        </w:tc>
      </w:tr>
      <w:tr w:rsidR="00176158" w:rsidRPr="00A63405" w:rsidTr="00906BFA">
        <w:trPr>
          <w:trHeight w:val="166"/>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color w:val="FF0000"/>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18-26 (Jóvenes)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5713</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8570</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14283</w:t>
            </w:r>
          </w:p>
        </w:tc>
      </w:tr>
      <w:tr w:rsidR="00176158" w:rsidRPr="00A63405" w:rsidTr="00906BFA">
        <w:trPr>
          <w:trHeight w:val="212"/>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color w:val="FF0000"/>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27-59 (Adultos)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7617</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11426</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19043</w:t>
            </w:r>
          </w:p>
        </w:tc>
      </w:tr>
      <w:tr w:rsidR="00176158" w:rsidRPr="00A63405" w:rsidTr="00906BFA">
        <w:trPr>
          <w:trHeight w:val="475"/>
        </w:trPr>
        <w:tc>
          <w:tcPr>
            <w:tcW w:w="1137" w:type="dxa"/>
            <w:vMerge/>
          </w:tcPr>
          <w:p w:rsidR="00176158" w:rsidRPr="00A63405" w:rsidRDefault="00176158" w:rsidP="00906BFA">
            <w:pPr>
              <w:widowControl/>
              <w:autoSpaceDE/>
              <w:autoSpaceDN/>
              <w:jc w:val="center"/>
              <w:rPr>
                <w:rFonts w:eastAsia="MS ??" w:cs="Arial"/>
                <w:sz w:val="20"/>
                <w:szCs w:val="20"/>
                <w:lang w:bidi="ar-SA"/>
              </w:rPr>
            </w:pPr>
          </w:p>
        </w:tc>
        <w:tc>
          <w:tcPr>
            <w:tcW w:w="1134" w:type="dxa"/>
            <w:vMerge/>
            <w:vAlign w:val="center"/>
          </w:tcPr>
          <w:p w:rsidR="00176158" w:rsidRPr="00A63405" w:rsidRDefault="00176158" w:rsidP="00906BFA">
            <w:pPr>
              <w:widowControl/>
              <w:autoSpaceDE/>
              <w:autoSpaceDN/>
              <w:jc w:val="center"/>
              <w:rPr>
                <w:rFonts w:eastAsia="MS ??" w:cs="Arial"/>
                <w:sz w:val="20"/>
                <w:szCs w:val="20"/>
                <w:lang w:bidi="ar-SA"/>
              </w:rPr>
            </w:pPr>
          </w:p>
        </w:tc>
        <w:tc>
          <w:tcPr>
            <w:tcW w:w="1735" w:type="dxa"/>
            <w:vMerge/>
            <w:vAlign w:val="center"/>
          </w:tcPr>
          <w:p w:rsidR="00176158" w:rsidRPr="00A63405" w:rsidRDefault="00176158" w:rsidP="00906BFA">
            <w:pPr>
              <w:widowControl/>
              <w:autoSpaceDE/>
              <w:autoSpaceDN/>
              <w:jc w:val="center"/>
              <w:rPr>
                <w:rFonts w:eastAsia="MS ??" w:cs="Arial"/>
                <w:color w:val="FF0000"/>
                <w:sz w:val="20"/>
                <w:szCs w:val="20"/>
                <w:lang w:bidi="ar-SA"/>
              </w:rPr>
            </w:pPr>
          </w:p>
        </w:tc>
        <w:tc>
          <w:tcPr>
            <w:tcW w:w="1701"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60 + Adelante (Adultos mayores)</w:t>
            </w:r>
          </w:p>
        </w:tc>
        <w:tc>
          <w:tcPr>
            <w:tcW w:w="1276"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4761</w:t>
            </w:r>
          </w:p>
        </w:tc>
        <w:tc>
          <w:tcPr>
            <w:tcW w:w="1134" w:type="dxa"/>
            <w:vAlign w:val="center"/>
          </w:tcPr>
          <w:p w:rsidR="00176158" w:rsidRPr="00A63405" w:rsidRDefault="00176158" w:rsidP="00906BFA">
            <w:pPr>
              <w:widowControl/>
              <w:autoSpaceDE/>
              <w:autoSpaceDN/>
              <w:jc w:val="center"/>
              <w:rPr>
                <w:rFonts w:eastAsia="MS ??" w:cs="Arial"/>
                <w:color w:val="000000"/>
                <w:sz w:val="20"/>
                <w:szCs w:val="20"/>
                <w:lang w:val="es-ES_tradnl" w:bidi="ar-SA"/>
              </w:rPr>
            </w:pPr>
            <w:r w:rsidRPr="00A63405">
              <w:rPr>
                <w:rFonts w:eastAsia="MS ??" w:cs="Arial"/>
                <w:color w:val="000000"/>
                <w:sz w:val="20"/>
                <w:szCs w:val="20"/>
                <w:lang w:val="es-ES_tradnl" w:bidi="ar-SA"/>
              </w:rPr>
              <w:t>4761</w:t>
            </w:r>
          </w:p>
        </w:tc>
        <w:tc>
          <w:tcPr>
            <w:tcW w:w="1134" w:type="dxa"/>
            <w:vAlign w:val="center"/>
          </w:tcPr>
          <w:p w:rsidR="00176158" w:rsidRPr="00A63405" w:rsidRDefault="00176158" w:rsidP="00906BFA">
            <w:pPr>
              <w:widowControl/>
              <w:autoSpaceDE/>
              <w:autoSpaceDN/>
              <w:jc w:val="center"/>
              <w:rPr>
                <w:rFonts w:eastAsia="MS ??" w:cs="Arial"/>
                <w:sz w:val="20"/>
                <w:szCs w:val="20"/>
                <w:lang w:bidi="ar-SA"/>
              </w:rPr>
            </w:pPr>
            <w:r w:rsidRPr="00A63405">
              <w:rPr>
                <w:rFonts w:eastAsia="MS ??" w:cs="Arial"/>
                <w:sz w:val="20"/>
                <w:szCs w:val="20"/>
                <w:lang w:bidi="ar-SA"/>
              </w:rPr>
              <w:t>9522</w:t>
            </w:r>
          </w:p>
        </w:tc>
      </w:tr>
    </w:tbl>
    <w:p w:rsidR="00176158" w:rsidRDefault="00176158" w:rsidP="00A63405">
      <w:pPr>
        <w:tabs>
          <w:tab w:val="left" w:pos="284"/>
        </w:tabs>
        <w:ind w:right="54"/>
        <w:rPr>
          <w:b/>
          <w:sz w:val="24"/>
          <w:szCs w:val="24"/>
        </w:rPr>
      </w:pPr>
    </w:p>
    <w:p w:rsidR="00B026DE" w:rsidRPr="00A63405" w:rsidRDefault="00B026DE" w:rsidP="00A63405">
      <w:pPr>
        <w:tabs>
          <w:tab w:val="left" w:pos="284"/>
        </w:tabs>
        <w:ind w:right="54"/>
        <w:rPr>
          <w:b/>
          <w:sz w:val="24"/>
          <w:szCs w:val="24"/>
        </w:rPr>
      </w:pPr>
    </w:p>
    <w:p w:rsidR="00176158" w:rsidRDefault="00A63405" w:rsidP="001C1C85">
      <w:pPr>
        <w:pStyle w:val="Ttulo1"/>
        <w:ind w:left="0" w:firstLine="0"/>
      </w:pPr>
      <w:bookmarkStart w:id="27" w:name="_Toc27040071"/>
      <w:r>
        <w:t>2.5</w:t>
      </w:r>
      <w:r w:rsidR="00176158" w:rsidRPr="005E4F2A">
        <w:t xml:space="preserve"> Población a atender en la vigencia</w:t>
      </w:r>
      <w:bookmarkEnd w:id="27"/>
    </w:p>
    <w:p w:rsidR="00B026DE" w:rsidRPr="005E4F2A" w:rsidRDefault="00B026DE" w:rsidP="001C1C85">
      <w:pPr>
        <w:pStyle w:val="Ttulo1"/>
        <w:ind w:left="0" w:firstLine="0"/>
      </w:pPr>
    </w:p>
    <w:p w:rsidR="00176158" w:rsidRDefault="00176158" w:rsidP="002A3229">
      <w:pPr>
        <w:pStyle w:val="Textoindependiente"/>
      </w:pPr>
      <w:r w:rsidRPr="004F40C7">
        <w:t>A continuación se presenta la población identificada por el Instituto para atender durante la vigencia. Esta identificación obedece a criterios de focalización de grupos poblacionales.</w:t>
      </w:r>
    </w:p>
    <w:p w:rsidR="00ED0CB9" w:rsidRDefault="00ED0CB9" w:rsidP="001C1C85">
      <w:pPr>
        <w:pStyle w:val="Epgrafe"/>
        <w:jc w:val="center"/>
        <w:rPr>
          <w:color w:val="auto"/>
          <w:sz w:val="24"/>
          <w:szCs w:val="24"/>
        </w:rPr>
      </w:pPr>
      <w:bookmarkStart w:id="28" w:name="_Toc23862534"/>
    </w:p>
    <w:p w:rsidR="00176158" w:rsidRPr="001C1C85" w:rsidRDefault="001C1C85" w:rsidP="001C1C85">
      <w:pPr>
        <w:pStyle w:val="Epgrafe"/>
        <w:jc w:val="center"/>
        <w:rPr>
          <w:b w:val="0"/>
          <w:color w:val="auto"/>
          <w:sz w:val="24"/>
          <w:szCs w:val="24"/>
        </w:rPr>
      </w:pPr>
      <w:r w:rsidRPr="001C1C85">
        <w:rPr>
          <w:color w:val="auto"/>
          <w:sz w:val="24"/>
          <w:szCs w:val="24"/>
        </w:rPr>
        <w:t xml:space="preserve">Tabla </w:t>
      </w:r>
      <w:r w:rsidRPr="001C1C85">
        <w:rPr>
          <w:color w:val="auto"/>
          <w:sz w:val="24"/>
          <w:szCs w:val="24"/>
        </w:rPr>
        <w:fldChar w:fldCharType="begin"/>
      </w:r>
      <w:r w:rsidRPr="001C1C85">
        <w:rPr>
          <w:color w:val="auto"/>
          <w:sz w:val="24"/>
          <w:szCs w:val="24"/>
        </w:rPr>
        <w:instrText xml:space="preserve"> SEQ Tabla \* ARABIC </w:instrText>
      </w:r>
      <w:r w:rsidRPr="001C1C85">
        <w:rPr>
          <w:color w:val="auto"/>
          <w:sz w:val="24"/>
          <w:szCs w:val="24"/>
        </w:rPr>
        <w:fldChar w:fldCharType="separate"/>
      </w:r>
      <w:r w:rsidR="006C5615">
        <w:rPr>
          <w:noProof/>
          <w:color w:val="auto"/>
          <w:sz w:val="24"/>
          <w:szCs w:val="24"/>
        </w:rPr>
        <w:t>10</w:t>
      </w:r>
      <w:r w:rsidRPr="001C1C85">
        <w:rPr>
          <w:color w:val="auto"/>
          <w:sz w:val="24"/>
          <w:szCs w:val="24"/>
        </w:rPr>
        <w:fldChar w:fldCharType="end"/>
      </w:r>
      <w:r w:rsidRPr="001C1C85">
        <w:rPr>
          <w:color w:val="auto"/>
          <w:sz w:val="24"/>
          <w:szCs w:val="24"/>
        </w:rPr>
        <w:t>. Población Vigencia</w:t>
      </w:r>
      <w:bookmarkEnd w:id="28"/>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62"/>
        <w:gridCol w:w="1680"/>
        <w:gridCol w:w="1232"/>
        <w:gridCol w:w="1391"/>
        <w:gridCol w:w="1169"/>
        <w:gridCol w:w="1073"/>
        <w:gridCol w:w="955"/>
      </w:tblGrid>
      <w:tr w:rsidR="00176158" w:rsidRPr="005E4F2A" w:rsidTr="00906BFA">
        <w:trPr>
          <w:trHeight w:val="700"/>
          <w:tblHeader/>
        </w:trPr>
        <w:tc>
          <w:tcPr>
            <w:tcW w:w="1137" w:type="dxa"/>
            <w:shd w:val="clear" w:color="auto" w:fill="17365D" w:themeFill="text2" w:themeFillShade="BF"/>
          </w:tcPr>
          <w:p w:rsidR="00176158" w:rsidRPr="00A63405" w:rsidRDefault="00176158" w:rsidP="00906BFA">
            <w:pPr>
              <w:jc w:val="center"/>
              <w:rPr>
                <w:rFonts w:cs="Arial"/>
                <w:b/>
                <w:sz w:val="20"/>
                <w:szCs w:val="20"/>
              </w:rPr>
            </w:pPr>
            <w:r w:rsidRPr="00A63405">
              <w:rPr>
                <w:rFonts w:cs="Arial"/>
                <w:b/>
                <w:sz w:val="20"/>
                <w:szCs w:val="20"/>
              </w:rPr>
              <w:t xml:space="preserve">PROYECTO </w:t>
            </w:r>
          </w:p>
          <w:p w:rsidR="00176158" w:rsidRPr="00A63405" w:rsidRDefault="00176158" w:rsidP="00906BFA">
            <w:pPr>
              <w:jc w:val="center"/>
              <w:rPr>
                <w:rFonts w:cs="Arial"/>
                <w:b/>
                <w:sz w:val="20"/>
                <w:szCs w:val="20"/>
              </w:rPr>
            </w:pPr>
            <w:r w:rsidRPr="00A63405">
              <w:rPr>
                <w:rFonts w:cs="Arial"/>
                <w:b/>
                <w:sz w:val="20"/>
                <w:szCs w:val="20"/>
              </w:rPr>
              <w:t xml:space="preserve">INVERSIÓN </w:t>
            </w:r>
          </w:p>
        </w:tc>
        <w:tc>
          <w:tcPr>
            <w:tcW w:w="662" w:type="dxa"/>
            <w:shd w:val="clear" w:color="auto" w:fill="17365D" w:themeFill="text2" w:themeFillShade="BF"/>
            <w:vAlign w:val="center"/>
          </w:tcPr>
          <w:p w:rsidR="00176158" w:rsidRPr="00A63405" w:rsidRDefault="00176158" w:rsidP="00906BFA">
            <w:pPr>
              <w:jc w:val="center"/>
              <w:rPr>
                <w:rFonts w:cs="Arial"/>
                <w:b/>
                <w:sz w:val="20"/>
                <w:szCs w:val="20"/>
              </w:rPr>
            </w:pPr>
            <w:r w:rsidRPr="00A63405">
              <w:rPr>
                <w:rFonts w:cs="Arial"/>
                <w:b/>
                <w:color w:val="FFFFFF" w:themeColor="background1"/>
                <w:sz w:val="20"/>
                <w:szCs w:val="20"/>
              </w:rPr>
              <w:t>AÑO</w:t>
            </w:r>
          </w:p>
        </w:tc>
        <w:tc>
          <w:tcPr>
            <w:tcW w:w="1680" w:type="dxa"/>
            <w:shd w:val="clear" w:color="auto" w:fill="17365D" w:themeFill="text2" w:themeFillShade="BF"/>
            <w:vAlign w:val="center"/>
          </w:tcPr>
          <w:p w:rsidR="00176158" w:rsidRPr="00A63405" w:rsidRDefault="00176158" w:rsidP="00906BFA">
            <w:pPr>
              <w:jc w:val="center"/>
              <w:rPr>
                <w:rFonts w:cs="Arial"/>
                <w:b/>
                <w:sz w:val="20"/>
                <w:szCs w:val="20"/>
              </w:rPr>
            </w:pPr>
            <w:r w:rsidRPr="00A63405">
              <w:rPr>
                <w:rFonts w:cs="Arial"/>
                <w:b/>
                <w:sz w:val="20"/>
                <w:szCs w:val="20"/>
              </w:rPr>
              <w:t>GRUPO POBLACIONAL</w:t>
            </w:r>
          </w:p>
        </w:tc>
        <w:tc>
          <w:tcPr>
            <w:tcW w:w="1232" w:type="dxa"/>
            <w:shd w:val="clear" w:color="auto" w:fill="17365D" w:themeFill="text2" w:themeFillShade="BF"/>
            <w:vAlign w:val="center"/>
          </w:tcPr>
          <w:p w:rsidR="00176158" w:rsidRPr="00A63405" w:rsidRDefault="00176158" w:rsidP="00906BFA">
            <w:pPr>
              <w:jc w:val="center"/>
              <w:rPr>
                <w:rFonts w:cs="Arial"/>
                <w:b/>
                <w:sz w:val="20"/>
                <w:szCs w:val="20"/>
              </w:rPr>
            </w:pPr>
            <w:r w:rsidRPr="00A63405">
              <w:rPr>
                <w:rFonts w:cs="Arial"/>
                <w:b/>
                <w:sz w:val="20"/>
                <w:szCs w:val="20"/>
              </w:rPr>
              <w:t>LOCALIDAD</w:t>
            </w:r>
          </w:p>
        </w:tc>
        <w:tc>
          <w:tcPr>
            <w:tcW w:w="1391" w:type="dxa"/>
            <w:shd w:val="clear" w:color="auto" w:fill="17365D" w:themeFill="text2" w:themeFillShade="BF"/>
            <w:vAlign w:val="center"/>
          </w:tcPr>
          <w:p w:rsidR="00176158" w:rsidRPr="00A63405" w:rsidRDefault="00176158" w:rsidP="00906BFA">
            <w:pPr>
              <w:jc w:val="center"/>
              <w:rPr>
                <w:rFonts w:cs="Arial"/>
                <w:b/>
                <w:sz w:val="20"/>
                <w:szCs w:val="20"/>
              </w:rPr>
            </w:pPr>
            <w:r w:rsidRPr="00A63405">
              <w:rPr>
                <w:rFonts w:cs="Arial"/>
                <w:b/>
                <w:sz w:val="20"/>
                <w:szCs w:val="20"/>
              </w:rPr>
              <w:t>GRUPO ETARIO</w:t>
            </w:r>
          </w:p>
        </w:tc>
        <w:tc>
          <w:tcPr>
            <w:tcW w:w="1169" w:type="dxa"/>
            <w:shd w:val="clear" w:color="auto" w:fill="17365D" w:themeFill="text2" w:themeFillShade="BF"/>
            <w:vAlign w:val="center"/>
          </w:tcPr>
          <w:p w:rsidR="00176158" w:rsidRPr="00A63405" w:rsidRDefault="00176158" w:rsidP="00906BFA">
            <w:pPr>
              <w:jc w:val="center"/>
              <w:rPr>
                <w:rFonts w:cs="Arial"/>
                <w:b/>
                <w:sz w:val="20"/>
                <w:szCs w:val="20"/>
              </w:rPr>
            </w:pPr>
            <w:r w:rsidRPr="00A63405">
              <w:rPr>
                <w:rFonts w:cs="Arial"/>
                <w:b/>
                <w:sz w:val="20"/>
                <w:szCs w:val="20"/>
              </w:rPr>
              <w:t>HOMBRES</w:t>
            </w:r>
          </w:p>
        </w:tc>
        <w:tc>
          <w:tcPr>
            <w:tcW w:w="1073" w:type="dxa"/>
            <w:shd w:val="clear" w:color="auto" w:fill="17365D" w:themeFill="text2" w:themeFillShade="BF"/>
            <w:vAlign w:val="center"/>
          </w:tcPr>
          <w:p w:rsidR="00176158" w:rsidRPr="00A63405" w:rsidRDefault="00176158" w:rsidP="00906BFA">
            <w:pPr>
              <w:jc w:val="center"/>
              <w:rPr>
                <w:rFonts w:cs="Arial"/>
                <w:b/>
                <w:sz w:val="20"/>
                <w:szCs w:val="20"/>
              </w:rPr>
            </w:pPr>
            <w:r w:rsidRPr="00A63405">
              <w:rPr>
                <w:rFonts w:cs="Arial"/>
                <w:b/>
                <w:sz w:val="20"/>
                <w:szCs w:val="20"/>
              </w:rPr>
              <w:t>MUJERES</w:t>
            </w:r>
          </w:p>
        </w:tc>
        <w:tc>
          <w:tcPr>
            <w:tcW w:w="955" w:type="dxa"/>
            <w:shd w:val="clear" w:color="auto" w:fill="17365D" w:themeFill="text2" w:themeFillShade="BF"/>
            <w:vAlign w:val="center"/>
          </w:tcPr>
          <w:p w:rsidR="00176158" w:rsidRPr="00A63405" w:rsidRDefault="00176158" w:rsidP="00906BFA">
            <w:pPr>
              <w:jc w:val="center"/>
              <w:rPr>
                <w:rFonts w:cs="Arial"/>
                <w:b/>
                <w:sz w:val="20"/>
                <w:szCs w:val="20"/>
              </w:rPr>
            </w:pPr>
            <w:r w:rsidRPr="00A63405">
              <w:rPr>
                <w:rFonts w:cs="Arial"/>
                <w:b/>
                <w:sz w:val="20"/>
                <w:szCs w:val="20"/>
              </w:rPr>
              <w:t>TOTAL</w:t>
            </w:r>
          </w:p>
        </w:tc>
      </w:tr>
      <w:tr w:rsidR="00176158" w:rsidRPr="005E4F2A" w:rsidTr="00906BFA">
        <w:trPr>
          <w:trHeight w:val="355"/>
        </w:trPr>
        <w:tc>
          <w:tcPr>
            <w:tcW w:w="1137" w:type="dxa"/>
            <w:vMerge w:val="restart"/>
          </w:tcPr>
          <w:p w:rsidR="00176158" w:rsidRPr="00A63405" w:rsidRDefault="00176158" w:rsidP="00906BFA">
            <w:pPr>
              <w:jc w:val="center"/>
              <w:rPr>
                <w:rFonts w:cs="Arial"/>
                <w:b/>
                <w:sz w:val="20"/>
                <w:szCs w:val="20"/>
              </w:rPr>
            </w:pPr>
          </w:p>
          <w:p w:rsidR="00176158" w:rsidRPr="00A63405" w:rsidRDefault="00176158" w:rsidP="00906BFA">
            <w:pPr>
              <w:jc w:val="center"/>
              <w:rPr>
                <w:rFonts w:cs="Arial"/>
                <w:b/>
                <w:sz w:val="20"/>
                <w:szCs w:val="20"/>
              </w:rPr>
            </w:pPr>
          </w:p>
          <w:p w:rsidR="00176158" w:rsidRPr="00A63405" w:rsidRDefault="00176158" w:rsidP="00906BFA">
            <w:pPr>
              <w:jc w:val="center"/>
              <w:rPr>
                <w:rFonts w:cs="Arial"/>
                <w:b/>
                <w:sz w:val="20"/>
                <w:szCs w:val="20"/>
              </w:rPr>
            </w:pPr>
          </w:p>
          <w:p w:rsidR="00176158" w:rsidRPr="00A63405" w:rsidRDefault="00176158" w:rsidP="00906BFA">
            <w:pPr>
              <w:jc w:val="center"/>
              <w:rPr>
                <w:rFonts w:cs="Arial"/>
                <w:b/>
                <w:sz w:val="20"/>
                <w:szCs w:val="20"/>
              </w:rPr>
            </w:pPr>
          </w:p>
          <w:p w:rsidR="00176158" w:rsidRPr="00A63405" w:rsidRDefault="00176158" w:rsidP="00906BFA">
            <w:pPr>
              <w:jc w:val="center"/>
              <w:rPr>
                <w:rFonts w:cs="Arial"/>
                <w:b/>
                <w:sz w:val="20"/>
                <w:szCs w:val="20"/>
              </w:rPr>
            </w:pPr>
          </w:p>
          <w:p w:rsidR="00176158" w:rsidRPr="00A63405" w:rsidRDefault="00176158" w:rsidP="00906BFA">
            <w:pPr>
              <w:jc w:val="center"/>
              <w:rPr>
                <w:rFonts w:cs="Arial"/>
                <w:b/>
                <w:sz w:val="20"/>
                <w:szCs w:val="20"/>
              </w:rPr>
            </w:pPr>
            <w:r w:rsidRPr="00A63405">
              <w:rPr>
                <w:rFonts w:cs="Arial"/>
                <w:b/>
                <w:sz w:val="20"/>
                <w:szCs w:val="20"/>
              </w:rPr>
              <w:t>1014</w:t>
            </w:r>
          </w:p>
        </w:tc>
        <w:tc>
          <w:tcPr>
            <w:tcW w:w="662" w:type="dxa"/>
            <w:vMerge w:val="restart"/>
            <w:vAlign w:val="center"/>
          </w:tcPr>
          <w:p w:rsidR="00176158" w:rsidRPr="00A63405" w:rsidRDefault="00176158" w:rsidP="00906BFA">
            <w:pPr>
              <w:jc w:val="center"/>
              <w:rPr>
                <w:rFonts w:cs="Arial"/>
                <w:b/>
                <w:sz w:val="20"/>
                <w:szCs w:val="20"/>
              </w:rPr>
            </w:pPr>
            <w:r w:rsidRPr="00A63405">
              <w:rPr>
                <w:rFonts w:cs="Arial"/>
                <w:b/>
                <w:sz w:val="20"/>
                <w:szCs w:val="20"/>
              </w:rPr>
              <w:t>2019</w:t>
            </w:r>
          </w:p>
        </w:tc>
        <w:tc>
          <w:tcPr>
            <w:tcW w:w="1680" w:type="dxa"/>
            <w:vMerge w:val="restart"/>
            <w:vAlign w:val="center"/>
          </w:tcPr>
          <w:p w:rsidR="00176158" w:rsidRPr="00A63405" w:rsidRDefault="00176158" w:rsidP="00906BFA">
            <w:pPr>
              <w:jc w:val="center"/>
              <w:rPr>
                <w:rFonts w:cs="Arial"/>
                <w:sz w:val="20"/>
                <w:szCs w:val="20"/>
                <w:highlight w:val="yellow"/>
              </w:rPr>
            </w:pPr>
            <w:r w:rsidRPr="00A63405">
              <w:rPr>
                <w:rFonts w:cs="Arial"/>
                <w:sz w:val="20"/>
                <w:szCs w:val="20"/>
              </w:rPr>
              <w:t xml:space="preserve">Todos los Grupos poblacionales </w:t>
            </w:r>
          </w:p>
          <w:p w:rsidR="00176158" w:rsidRPr="00A63405" w:rsidRDefault="00176158" w:rsidP="00906BFA">
            <w:pPr>
              <w:jc w:val="center"/>
              <w:rPr>
                <w:rFonts w:cs="Arial"/>
                <w:sz w:val="20"/>
                <w:szCs w:val="20"/>
                <w:highlight w:val="yellow"/>
              </w:rPr>
            </w:pPr>
            <w:r w:rsidRPr="00A63405">
              <w:rPr>
                <w:rFonts w:cs="Arial"/>
                <w:sz w:val="20"/>
                <w:szCs w:val="20"/>
              </w:rPr>
              <w:t xml:space="preserve"> </w:t>
            </w:r>
          </w:p>
        </w:tc>
        <w:tc>
          <w:tcPr>
            <w:tcW w:w="1232" w:type="dxa"/>
            <w:vMerge w:val="restart"/>
            <w:vAlign w:val="center"/>
          </w:tcPr>
          <w:p w:rsidR="00176158" w:rsidRPr="00A63405" w:rsidRDefault="00176158" w:rsidP="00906BFA">
            <w:pPr>
              <w:jc w:val="center"/>
              <w:rPr>
                <w:rFonts w:cs="Arial"/>
                <w:sz w:val="20"/>
                <w:szCs w:val="20"/>
                <w:highlight w:val="yellow"/>
              </w:rPr>
            </w:pPr>
            <w:r w:rsidRPr="00A63405">
              <w:rPr>
                <w:rFonts w:cs="Arial"/>
                <w:sz w:val="20"/>
                <w:szCs w:val="20"/>
              </w:rPr>
              <w:t>Todas las localidades</w:t>
            </w:r>
          </w:p>
        </w:tc>
        <w:tc>
          <w:tcPr>
            <w:tcW w:w="1391" w:type="dxa"/>
            <w:vAlign w:val="center"/>
          </w:tcPr>
          <w:p w:rsidR="00176158" w:rsidRPr="00A63405" w:rsidRDefault="00176158" w:rsidP="00906BFA">
            <w:pPr>
              <w:jc w:val="center"/>
              <w:rPr>
                <w:rFonts w:cs="Arial"/>
                <w:sz w:val="20"/>
                <w:szCs w:val="20"/>
                <w:highlight w:val="yellow"/>
              </w:rPr>
            </w:pPr>
            <w:r w:rsidRPr="00A63405">
              <w:rPr>
                <w:color w:val="000000"/>
                <w:sz w:val="20"/>
                <w:szCs w:val="20"/>
              </w:rPr>
              <w:t>13-17 (Adolescentes)</w:t>
            </w:r>
          </w:p>
        </w:tc>
        <w:tc>
          <w:tcPr>
            <w:tcW w:w="1169" w:type="dxa"/>
            <w:vAlign w:val="center"/>
          </w:tcPr>
          <w:p w:rsidR="00176158" w:rsidRPr="00A63405" w:rsidRDefault="00176158" w:rsidP="00906BFA">
            <w:pPr>
              <w:tabs>
                <w:tab w:val="left" w:pos="340"/>
                <w:tab w:val="center" w:pos="518"/>
              </w:tabs>
              <w:jc w:val="center"/>
              <w:rPr>
                <w:rFonts w:cs="Arial"/>
                <w:sz w:val="20"/>
                <w:szCs w:val="20"/>
                <w:highlight w:val="yellow"/>
              </w:rPr>
            </w:pPr>
            <w:r w:rsidRPr="00A63405">
              <w:rPr>
                <w:color w:val="000000"/>
                <w:sz w:val="20"/>
                <w:szCs w:val="20"/>
              </w:rPr>
              <w:t>2.275</w:t>
            </w:r>
          </w:p>
        </w:tc>
        <w:tc>
          <w:tcPr>
            <w:tcW w:w="1073" w:type="dxa"/>
            <w:vAlign w:val="center"/>
          </w:tcPr>
          <w:p w:rsidR="00176158" w:rsidRPr="00A63405" w:rsidRDefault="00176158" w:rsidP="00906BFA">
            <w:pPr>
              <w:jc w:val="center"/>
              <w:rPr>
                <w:rFonts w:cs="Arial"/>
                <w:sz w:val="20"/>
                <w:szCs w:val="20"/>
                <w:highlight w:val="yellow"/>
              </w:rPr>
            </w:pPr>
            <w:r w:rsidRPr="00A63405">
              <w:rPr>
                <w:color w:val="000000"/>
                <w:sz w:val="20"/>
                <w:szCs w:val="20"/>
              </w:rPr>
              <w:t>2.616</w:t>
            </w:r>
          </w:p>
        </w:tc>
        <w:tc>
          <w:tcPr>
            <w:tcW w:w="955" w:type="dxa"/>
            <w:vAlign w:val="center"/>
          </w:tcPr>
          <w:p w:rsidR="00176158" w:rsidRPr="00A63405" w:rsidRDefault="00176158" w:rsidP="00906BFA">
            <w:pPr>
              <w:jc w:val="center"/>
              <w:rPr>
                <w:rFonts w:cs="Arial"/>
                <w:sz w:val="20"/>
                <w:szCs w:val="20"/>
                <w:highlight w:val="yellow"/>
              </w:rPr>
            </w:pPr>
            <w:r w:rsidRPr="00A63405">
              <w:rPr>
                <w:color w:val="000000"/>
                <w:sz w:val="20"/>
                <w:szCs w:val="20"/>
              </w:rPr>
              <w:t>4.891</w:t>
            </w:r>
          </w:p>
        </w:tc>
      </w:tr>
      <w:tr w:rsidR="00176158" w:rsidRPr="005E4F2A" w:rsidTr="00906BFA">
        <w:trPr>
          <w:trHeight w:val="417"/>
        </w:trPr>
        <w:tc>
          <w:tcPr>
            <w:tcW w:w="1137" w:type="dxa"/>
            <w:vMerge/>
          </w:tcPr>
          <w:p w:rsidR="00176158" w:rsidRPr="00A63405" w:rsidRDefault="00176158" w:rsidP="00906BFA">
            <w:pPr>
              <w:jc w:val="center"/>
              <w:rPr>
                <w:rFonts w:cs="Arial"/>
                <w:sz w:val="20"/>
                <w:szCs w:val="20"/>
              </w:rPr>
            </w:pPr>
          </w:p>
        </w:tc>
        <w:tc>
          <w:tcPr>
            <w:tcW w:w="662" w:type="dxa"/>
            <w:vMerge/>
            <w:vAlign w:val="center"/>
          </w:tcPr>
          <w:p w:rsidR="00176158" w:rsidRPr="00A63405" w:rsidRDefault="00176158" w:rsidP="00906BFA">
            <w:pPr>
              <w:jc w:val="center"/>
              <w:rPr>
                <w:rFonts w:cs="Arial"/>
                <w:sz w:val="20"/>
                <w:szCs w:val="20"/>
              </w:rPr>
            </w:pPr>
          </w:p>
        </w:tc>
        <w:tc>
          <w:tcPr>
            <w:tcW w:w="1680" w:type="dxa"/>
            <w:vMerge/>
            <w:vAlign w:val="center"/>
          </w:tcPr>
          <w:p w:rsidR="00176158" w:rsidRPr="00A63405" w:rsidRDefault="00176158" w:rsidP="00906BFA">
            <w:pPr>
              <w:jc w:val="center"/>
              <w:rPr>
                <w:rFonts w:cs="Arial"/>
                <w:sz w:val="20"/>
                <w:szCs w:val="20"/>
              </w:rPr>
            </w:pPr>
          </w:p>
        </w:tc>
        <w:tc>
          <w:tcPr>
            <w:tcW w:w="1232" w:type="dxa"/>
            <w:vMerge/>
          </w:tcPr>
          <w:p w:rsidR="00176158" w:rsidRPr="00A63405" w:rsidRDefault="00176158" w:rsidP="00906BFA">
            <w:pPr>
              <w:jc w:val="center"/>
              <w:rPr>
                <w:rFonts w:cs="Arial"/>
                <w:sz w:val="20"/>
                <w:szCs w:val="20"/>
              </w:rPr>
            </w:pPr>
          </w:p>
        </w:tc>
        <w:tc>
          <w:tcPr>
            <w:tcW w:w="1391" w:type="dxa"/>
            <w:vAlign w:val="center"/>
          </w:tcPr>
          <w:p w:rsidR="00176158" w:rsidRPr="00A63405" w:rsidRDefault="00176158" w:rsidP="00906BFA">
            <w:pPr>
              <w:jc w:val="center"/>
              <w:rPr>
                <w:rFonts w:cs="Arial"/>
                <w:sz w:val="20"/>
                <w:szCs w:val="20"/>
              </w:rPr>
            </w:pPr>
            <w:r w:rsidRPr="00A63405">
              <w:rPr>
                <w:color w:val="000000"/>
                <w:sz w:val="20"/>
                <w:szCs w:val="20"/>
              </w:rPr>
              <w:t>18-26 (Jóvenes)</w:t>
            </w:r>
          </w:p>
        </w:tc>
        <w:tc>
          <w:tcPr>
            <w:tcW w:w="1169" w:type="dxa"/>
            <w:vAlign w:val="center"/>
          </w:tcPr>
          <w:p w:rsidR="00176158" w:rsidRPr="00A63405" w:rsidRDefault="00176158" w:rsidP="00906BFA">
            <w:pPr>
              <w:jc w:val="center"/>
              <w:rPr>
                <w:rFonts w:cs="Arial"/>
                <w:sz w:val="20"/>
                <w:szCs w:val="20"/>
              </w:rPr>
            </w:pPr>
            <w:r w:rsidRPr="00A63405">
              <w:rPr>
                <w:color w:val="000000"/>
                <w:sz w:val="20"/>
                <w:szCs w:val="20"/>
              </w:rPr>
              <w:t>558.713</w:t>
            </w:r>
          </w:p>
        </w:tc>
        <w:tc>
          <w:tcPr>
            <w:tcW w:w="1073" w:type="dxa"/>
            <w:vAlign w:val="center"/>
          </w:tcPr>
          <w:p w:rsidR="00176158" w:rsidRPr="00A63405" w:rsidRDefault="00176158" w:rsidP="00906BFA">
            <w:pPr>
              <w:jc w:val="center"/>
              <w:rPr>
                <w:rFonts w:cs="Arial"/>
                <w:sz w:val="20"/>
                <w:szCs w:val="20"/>
              </w:rPr>
            </w:pPr>
            <w:r w:rsidRPr="00A63405">
              <w:rPr>
                <w:color w:val="000000"/>
                <w:sz w:val="20"/>
                <w:szCs w:val="20"/>
              </w:rPr>
              <w:t>263.730</w:t>
            </w:r>
          </w:p>
        </w:tc>
        <w:tc>
          <w:tcPr>
            <w:tcW w:w="955" w:type="dxa"/>
            <w:vAlign w:val="center"/>
          </w:tcPr>
          <w:p w:rsidR="00176158" w:rsidRPr="00A63405" w:rsidRDefault="00176158" w:rsidP="00906BFA">
            <w:pPr>
              <w:jc w:val="center"/>
              <w:rPr>
                <w:rFonts w:cs="Arial"/>
                <w:sz w:val="20"/>
                <w:szCs w:val="20"/>
              </w:rPr>
            </w:pPr>
            <w:r w:rsidRPr="00A63405">
              <w:rPr>
                <w:color w:val="000000"/>
                <w:sz w:val="20"/>
                <w:szCs w:val="20"/>
              </w:rPr>
              <w:t>822.443</w:t>
            </w:r>
          </w:p>
        </w:tc>
      </w:tr>
      <w:tr w:rsidR="00176158" w:rsidRPr="005E4F2A" w:rsidTr="00906BFA">
        <w:trPr>
          <w:trHeight w:val="410"/>
        </w:trPr>
        <w:tc>
          <w:tcPr>
            <w:tcW w:w="1137" w:type="dxa"/>
            <w:vMerge/>
          </w:tcPr>
          <w:p w:rsidR="00176158" w:rsidRPr="00A63405" w:rsidRDefault="00176158" w:rsidP="00906BFA">
            <w:pPr>
              <w:jc w:val="center"/>
              <w:rPr>
                <w:rFonts w:cs="Arial"/>
                <w:sz w:val="20"/>
                <w:szCs w:val="20"/>
              </w:rPr>
            </w:pPr>
          </w:p>
        </w:tc>
        <w:tc>
          <w:tcPr>
            <w:tcW w:w="662" w:type="dxa"/>
            <w:vMerge/>
            <w:vAlign w:val="center"/>
          </w:tcPr>
          <w:p w:rsidR="00176158" w:rsidRPr="00A63405" w:rsidRDefault="00176158" w:rsidP="00906BFA">
            <w:pPr>
              <w:jc w:val="center"/>
              <w:rPr>
                <w:rFonts w:cs="Arial"/>
                <w:sz w:val="20"/>
                <w:szCs w:val="20"/>
              </w:rPr>
            </w:pPr>
          </w:p>
        </w:tc>
        <w:tc>
          <w:tcPr>
            <w:tcW w:w="1680" w:type="dxa"/>
            <w:vMerge/>
            <w:vAlign w:val="center"/>
          </w:tcPr>
          <w:p w:rsidR="00176158" w:rsidRPr="00A63405" w:rsidRDefault="00176158" w:rsidP="00906BFA">
            <w:pPr>
              <w:jc w:val="center"/>
              <w:rPr>
                <w:rFonts w:cs="Arial"/>
                <w:sz w:val="20"/>
                <w:szCs w:val="20"/>
              </w:rPr>
            </w:pPr>
          </w:p>
        </w:tc>
        <w:tc>
          <w:tcPr>
            <w:tcW w:w="1232" w:type="dxa"/>
            <w:vMerge/>
          </w:tcPr>
          <w:p w:rsidR="00176158" w:rsidRPr="00A63405" w:rsidRDefault="00176158" w:rsidP="00906BFA">
            <w:pPr>
              <w:jc w:val="center"/>
              <w:rPr>
                <w:rFonts w:cs="Arial"/>
                <w:sz w:val="20"/>
                <w:szCs w:val="20"/>
              </w:rPr>
            </w:pPr>
          </w:p>
        </w:tc>
        <w:tc>
          <w:tcPr>
            <w:tcW w:w="1391" w:type="dxa"/>
            <w:vAlign w:val="center"/>
          </w:tcPr>
          <w:p w:rsidR="00176158" w:rsidRPr="00A63405" w:rsidRDefault="00176158" w:rsidP="00906BFA">
            <w:pPr>
              <w:jc w:val="center"/>
              <w:rPr>
                <w:rFonts w:cs="Arial"/>
                <w:sz w:val="20"/>
                <w:szCs w:val="20"/>
              </w:rPr>
            </w:pPr>
            <w:r w:rsidRPr="00A63405">
              <w:rPr>
                <w:color w:val="000000"/>
                <w:sz w:val="20"/>
                <w:szCs w:val="20"/>
              </w:rPr>
              <w:t>27-59 (Adultos)</w:t>
            </w:r>
          </w:p>
        </w:tc>
        <w:tc>
          <w:tcPr>
            <w:tcW w:w="1169" w:type="dxa"/>
            <w:vAlign w:val="center"/>
          </w:tcPr>
          <w:p w:rsidR="00176158" w:rsidRPr="00A63405" w:rsidRDefault="00176158" w:rsidP="00906BFA">
            <w:pPr>
              <w:jc w:val="center"/>
              <w:rPr>
                <w:rFonts w:cs="Arial"/>
                <w:sz w:val="20"/>
                <w:szCs w:val="20"/>
              </w:rPr>
            </w:pPr>
            <w:r w:rsidRPr="00A63405">
              <w:rPr>
                <w:color w:val="000000"/>
                <w:sz w:val="20"/>
                <w:szCs w:val="20"/>
              </w:rPr>
              <w:t>14.119</w:t>
            </w:r>
          </w:p>
        </w:tc>
        <w:tc>
          <w:tcPr>
            <w:tcW w:w="1073" w:type="dxa"/>
            <w:vAlign w:val="center"/>
          </w:tcPr>
          <w:p w:rsidR="00176158" w:rsidRPr="00A63405" w:rsidRDefault="00176158" w:rsidP="00906BFA">
            <w:pPr>
              <w:jc w:val="center"/>
              <w:rPr>
                <w:rFonts w:cs="Arial"/>
                <w:sz w:val="20"/>
                <w:szCs w:val="20"/>
              </w:rPr>
            </w:pPr>
            <w:r w:rsidRPr="00A63405">
              <w:rPr>
                <w:color w:val="000000"/>
                <w:sz w:val="20"/>
                <w:szCs w:val="20"/>
              </w:rPr>
              <w:t>41.484</w:t>
            </w:r>
          </w:p>
        </w:tc>
        <w:tc>
          <w:tcPr>
            <w:tcW w:w="955" w:type="dxa"/>
            <w:vAlign w:val="center"/>
          </w:tcPr>
          <w:p w:rsidR="00176158" w:rsidRPr="00A63405" w:rsidRDefault="00176158" w:rsidP="00906BFA">
            <w:pPr>
              <w:jc w:val="center"/>
              <w:rPr>
                <w:rFonts w:cs="Arial"/>
                <w:sz w:val="20"/>
                <w:szCs w:val="20"/>
              </w:rPr>
            </w:pPr>
            <w:r w:rsidRPr="00A63405">
              <w:rPr>
                <w:color w:val="000000"/>
                <w:sz w:val="20"/>
                <w:szCs w:val="20"/>
              </w:rPr>
              <w:t>55.603</w:t>
            </w:r>
          </w:p>
        </w:tc>
      </w:tr>
      <w:tr w:rsidR="00176158" w:rsidRPr="005E4F2A" w:rsidTr="00906BFA">
        <w:trPr>
          <w:trHeight w:val="415"/>
        </w:trPr>
        <w:tc>
          <w:tcPr>
            <w:tcW w:w="1137" w:type="dxa"/>
            <w:vMerge/>
          </w:tcPr>
          <w:p w:rsidR="00176158" w:rsidRPr="00A63405" w:rsidRDefault="00176158" w:rsidP="00906BFA">
            <w:pPr>
              <w:jc w:val="center"/>
              <w:rPr>
                <w:rFonts w:cs="Arial"/>
                <w:sz w:val="20"/>
                <w:szCs w:val="20"/>
              </w:rPr>
            </w:pPr>
          </w:p>
        </w:tc>
        <w:tc>
          <w:tcPr>
            <w:tcW w:w="662" w:type="dxa"/>
            <w:vMerge/>
            <w:vAlign w:val="center"/>
          </w:tcPr>
          <w:p w:rsidR="00176158" w:rsidRPr="00A63405" w:rsidRDefault="00176158" w:rsidP="00906BFA">
            <w:pPr>
              <w:jc w:val="center"/>
              <w:rPr>
                <w:rFonts w:cs="Arial"/>
                <w:sz w:val="20"/>
                <w:szCs w:val="20"/>
              </w:rPr>
            </w:pPr>
          </w:p>
        </w:tc>
        <w:tc>
          <w:tcPr>
            <w:tcW w:w="1680" w:type="dxa"/>
            <w:vMerge/>
            <w:vAlign w:val="center"/>
          </w:tcPr>
          <w:p w:rsidR="00176158" w:rsidRPr="00A63405" w:rsidRDefault="00176158" w:rsidP="00906BFA">
            <w:pPr>
              <w:jc w:val="center"/>
              <w:rPr>
                <w:rFonts w:cs="Arial"/>
                <w:sz w:val="20"/>
                <w:szCs w:val="20"/>
              </w:rPr>
            </w:pPr>
          </w:p>
        </w:tc>
        <w:tc>
          <w:tcPr>
            <w:tcW w:w="1232" w:type="dxa"/>
            <w:vMerge/>
          </w:tcPr>
          <w:p w:rsidR="00176158" w:rsidRPr="00A63405" w:rsidRDefault="00176158" w:rsidP="00906BFA">
            <w:pPr>
              <w:jc w:val="center"/>
              <w:rPr>
                <w:rFonts w:cs="Arial"/>
                <w:sz w:val="20"/>
                <w:szCs w:val="20"/>
              </w:rPr>
            </w:pPr>
          </w:p>
        </w:tc>
        <w:tc>
          <w:tcPr>
            <w:tcW w:w="1391" w:type="dxa"/>
            <w:vAlign w:val="center"/>
          </w:tcPr>
          <w:p w:rsidR="00176158" w:rsidRPr="00A63405" w:rsidRDefault="00176158" w:rsidP="00906BFA">
            <w:pPr>
              <w:jc w:val="center"/>
              <w:rPr>
                <w:rFonts w:cs="Arial"/>
                <w:sz w:val="20"/>
                <w:szCs w:val="20"/>
              </w:rPr>
            </w:pPr>
            <w:r w:rsidRPr="00A63405">
              <w:rPr>
                <w:color w:val="000000"/>
                <w:sz w:val="20"/>
                <w:szCs w:val="20"/>
              </w:rPr>
              <w:t>60 + Adelante (Adultos mayores)</w:t>
            </w:r>
          </w:p>
        </w:tc>
        <w:tc>
          <w:tcPr>
            <w:tcW w:w="1169" w:type="dxa"/>
            <w:vAlign w:val="center"/>
          </w:tcPr>
          <w:p w:rsidR="00176158" w:rsidRPr="00A63405" w:rsidRDefault="00176158" w:rsidP="00906BFA">
            <w:pPr>
              <w:jc w:val="center"/>
              <w:rPr>
                <w:rFonts w:cs="Arial"/>
                <w:sz w:val="20"/>
                <w:szCs w:val="20"/>
              </w:rPr>
            </w:pPr>
            <w:r w:rsidRPr="00A63405">
              <w:rPr>
                <w:color w:val="000000"/>
                <w:sz w:val="20"/>
                <w:szCs w:val="20"/>
              </w:rPr>
              <w:t>3.454</w:t>
            </w:r>
          </w:p>
        </w:tc>
        <w:tc>
          <w:tcPr>
            <w:tcW w:w="1073" w:type="dxa"/>
            <w:vAlign w:val="center"/>
          </w:tcPr>
          <w:p w:rsidR="00176158" w:rsidRPr="00A63405" w:rsidRDefault="00176158" w:rsidP="00906BFA">
            <w:pPr>
              <w:jc w:val="center"/>
              <w:rPr>
                <w:rFonts w:cs="Arial"/>
                <w:sz w:val="20"/>
                <w:szCs w:val="20"/>
              </w:rPr>
            </w:pPr>
            <w:r w:rsidRPr="00A63405">
              <w:rPr>
                <w:color w:val="000000"/>
                <w:sz w:val="20"/>
                <w:szCs w:val="20"/>
              </w:rPr>
              <w:t>5.111</w:t>
            </w:r>
          </w:p>
        </w:tc>
        <w:tc>
          <w:tcPr>
            <w:tcW w:w="955" w:type="dxa"/>
            <w:vAlign w:val="center"/>
          </w:tcPr>
          <w:p w:rsidR="00176158" w:rsidRPr="00A63405" w:rsidRDefault="00176158" w:rsidP="00906BFA">
            <w:pPr>
              <w:jc w:val="center"/>
              <w:rPr>
                <w:rFonts w:cs="Arial"/>
                <w:sz w:val="20"/>
                <w:szCs w:val="20"/>
              </w:rPr>
            </w:pPr>
            <w:r w:rsidRPr="00A63405">
              <w:rPr>
                <w:color w:val="000000"/>
                <w:sz w:val="20"/>
                <w:szCs w:val="20"/>
              </w:rPr>
              <w:t>8.565</w:t>
            </w:r>
          </w:p>
        </w:tc>
      </w:tr>
      <w:tr w:rsidR="00176158" w:rsidRPr="005E4F2A" w:rsidTr="00906BFA">
        <w:trPr>
          <w:trHeight w:val="421"/>
        </w:trPr>
        <w:tc>
          <w:tcPr>
            <w:tcW w:w="1137" w:type="dxa"/>
            <w:vMerge/>
          </w:tcPr>
          <w:p w:rsidR="00176158" w:rsidRPr="00A63405" w:rsidRDefault="00176158" w:rsidP="00906BFA">
            <w:pPr>
              <w:jc w:val="center"/>
              <w:rPr>
                <w:rFonts w:cs="Arial"/>
                <w:sz w:val="20"/>
                <w:szCs w:val="20"/>
              </w:rPr>
            </w:pPr>
          </w:p>
        </w:tc>
        <w:tc>
          <w:tcPr>
            <w:tcW w:w="662" w:type="dxa"/>
            <w:vMerge/>
            <w:vAlign w:val="center"/>
          </w:tcPr>
          <w:p w:rsidR="00176158" w:rsidRPr="00A63405" w:rsidRDefault="00176158" w:rsidP="00906BFA">
            <w:pPr>
              <w:jc w:val="center"/>
              <w:rPr>
                <w:rFonts w:cs="Arial"/>
                <w:sz w:val="20"/>
                <w:szCs w:val="20"/>
              </w:rPr>
            </w:pPr>
          </w:p>
        </w:tc>
        <w:tc>
          <w:tcPr>
            <w:tcW w:w="1680" w:type="dxa"/>
            <w:vMerge/>
            <w:vAlign w:val="center"/>
          </w:tcPr>
          <w:p w:rsidR="00176158" w:rsidRPr="00A63405" w:rsidRDefault="00176158" w:rsidP="00906BFA">
            <w:pPr>
              <w:jc w:val="center"/>
              <w:rPr>
                <w:rFonts w:cs="Arial"/>
                <w:sz w:val="20"/>
                <w:szCs w:val="20"/>
              </w:rPr>
            </w:pPr>
          </w:p>
        </w:tc>
        <w:tc>
          <w:tcPr>
            <w:tcW w:w="1232" w:type="dxa"/>
            <w:vMerge/>
          </w:tcPr>
          <w:p w:rsidR="00176158" w:rsidRPr="00A63405" w:rsidRDefault="00176158" w:rsidP="00906BFA">
            <w:pPr>
              <w:jc w:val="center"/>
              <w:rPr>
                <w:rFonts w:cs="Arial"/>
                <w:sz w:val="20"/>
                <w:szCs w:val="20"/>
              </w:rPr>
            </w:pPr>
          </w:p>
        </w:tc>
        <w:tc>
          <w:tcPr>
            <w:tcW w:w="3633" w:type="dxa"/>
            <w:gridSpan w:val="3"/>
            <w:vAlign w:val="center"/>
          </w:tcPr>
          <w:p w:rsidR="00176158" w:rsidRPr="00A63405" w:rsidRDefault="00176158" w:rsidP="00906BFA">
            <w:pPr>
              <w:jc w:val="center"/>
              <w:rPr>
                <w:b/>
                <w:color w:val="000000"/>
                <w:sz w:val="20"/>
                <w:szCs w:val="20"/>
              </w:rPr>
            </w:pPr>
            <w:r w:rsidRPr="00A63405">
              <w:rPr>
                <w:b/>
                <w:color w:val="000000"/>
                <w:sz w:val="20"/>
                <w:szCs w:val="20"/>
              </w:rPr>
              <w:t>Total</w:t>
            </w:r>
          </w:p>
        </w:tc>
        <w:tc>
          <w:tcPr>
            <w:tcW w:w="955" w:type="dxa"/>
            <w:vAlign w:val="center"/>
          </w:tcPr>
          <w:p w:rsidR="00176158" w:rsidRPr="00A63405" w:rsidRDefault="00176158" w:rsidP="00906BFA">
            <w:pPr>
              <w:jc w:val="center"/>
              <w:rPr>
                <w:b/>
                <w:color w:val="000000"/>
                <w:sz w:val="20"/>
                <w:szCs w:val="20"/>
              </w:rPr>
            </w:pPr>
            <w:r w:rsidRPr="00A63405">
              <w:rPr>
                <w:b/>
                <w:color w:val="000000"/>
                <w:sz w:val="20"/>
                <w:szCs w:val="20"/>
              </w:rPr>
              <w:t>891.502</w:t>
            </w:r>
          </w:p>
        </w:tc>
      </w:tr>
    </w:tbl>
    <w:p w:rsidR="00176158" w:rsidRPr="006047A3" w:rsidRDefault="00176158" w:rsidP="005E4F2A">
      <w:pPr>
        <w:pStyle w:val="Ttulo1"/>
        <w:tabs>
          <w:tab w:val="left" w:pos="1418"/>
        </w:tabs>
        <w:ind w:left="0" w:right="54" w:firstLine="0"/>
        <w:jc w:val="right"/>
        <w:rPr>
          <w:sz w:val="28"/>
        </w:rPr>
      </w:pPr>
    </w:p>
    <w:p w:rsidR="00176158" w:rsidRDefault="00A63405" w:rsidP="001C1C85">
      <w:pPr>
        <w:pStyle w:val="Ttulo1"/>
        <w:ind w:left="0" w:firstLine="0"/>
      </w:pPr>
      <w:bookmarkStart w:id="29" w:name="_Toc27040072"/>
      <w:r>
        <w:t>2.6</w:t>
      </w:r>
      <w:r w:rsidR="00176158" w:rsidRPr="005E4F2A">
        <w:t xml:space="preserve"> Población total atendida en la vigencia y presupuesto asignado por meta.</w:t>
      </w:r>
      <w:bookmarkEnd w:id="29"/>
      <w:r w:rsidR="00176158" w:rsidRPr="005E4F2A">
        <w:t xml:space="preserve"> </w:t>
      </w:r>
    </w:p>
    <w:p w:rsidR="002A3229" w:rsidRPr="005E4F2A" w:rsidRDefault="002A3229" w:rsidP="001C1C85">
      <w:pPr>
        <w:pStyle w:val="Ttulo1"/>
        <w:ind w:left="0" w:firstLine="0"/>
      </w:pPr>
    </w:p>
    <w:p w:rsidR="00176158" w:rsidRPr="005E4F2A" w:rsidRDefault="00176158" w:rsidP="002A3229">
      <w:pPr>
        <w:pStyle w:val="Textoindependiente"/>
        <w:jc w:val="both"/>
      </w:pPr>
      <w:r w:rsidRPr="005E4F2A">
        <w:t xml:space="preserve">A continuación se registra el número de personas atendidas por la entidad a junio de 2019. Así como el presupuesto programado y ejecutado discriminado por metas en el proyecto de inversión 1014.  </w:t>
      </w:r>
    </w:p>
    <w:p w:rsidR="001C1C85" w:rsidRDefault="001C1C85" w:rsidP="002A3229">
      <w:pPr>
        <w:pStyle w:val="Textoindependiente"/>
      </w:pPr>
    </w:p>
    <w:p w:rsidR="001C1C85" w:rsidRPr="001C1C85" w:rsidRDefault="001C1C85" w:rsidP="001C1C85">
      <w:pPr>
        <w:pStyle w:val="Epgrafe"/>
        <w:jc w:val="center"/>
        <w:rPr>
          <w:b w:val="0"/>
          <w:color w:val="auto"/>
          <w:sz w:val="24"/>
          <w:szCs w:val="24"/>
        </w:rPr>
      </w:pPr>
      <w:bookmarkStart w:id="30" w:name="_Toc23862535"/>
      <w:r w:rsidRPr="001C1C85">
        <w:rPr>
          <w:color w:val="auto"/>
          <w:sz w:val="24"/>
          <w:szCs w:val="24"/>
        </w:rPr>
        <w:t xml:space="preserve">Tabla </w:t>
      </w:r>
      <w:r w:rsidRPr="001C1C85">
        <w:rPr>
          <w:color w:val="auto"/>
          <w:sz w:val="24"/>
          <w:szCs w:val="24"/>
        </w:rPr>
        <w:fldChar w:fldCharType="begin"/>
      </w:r>
      <w:r w:rsidRPr="001C1C85">
        <w:rPr>
          <w:color w:val="auto"/>
          <w:sz w:val="24"/>
          <w:szCs w:val="24"/>
        </w:rPr>
        <w:instrText xml:space="preserve"> SEQ Tabla \* ARABIC </w:instrText>
      </w:r>
      <w:r w:rsidRPr="001C1C85">
        <w:rPr>
          <w:color w:val="auto"/>
          <w:sz w:val="24"/>
          <w:szCs w:val="24"/>
        </w:rPr>
        <w:fldChar w:fldCharType="separate"/>
      </w:r>
      <w:r w:rsidR="006C5615">
        <w:rPr>
          <w:noProof/>
          <w:color w:val="auto"/>
          <w:sz w:val="24"/>
          <w:szCs w:val="24"/>
        </w:rPr>
        <w:t>11</w:t>
      </w:r>
      <w:r w:rsidRPr="001C1C85">
        <w:rPr>
          <w:color w:val="auto"/>
          <w:sz w:val="24"/>
          <w:szCs w:val="24"/>
        </w:rPr>
        <w:fldChar w:fldCharType="end"/>
      </w:r>
      <w:r w:rsidRPr="001C1C85">
        <w:rPr>
          <w:color w:val="auto"/>
          <w:sz w:val="24"/>
          <w:szCs w:val="24"/>
        </w:rPr>
        <w:t>. Población Atendida Vigencia</w:t>
      </w:r>
      <w:bookmarkEnd w:id="30"/>
    </w:p>
    <w:tbl>
      <w:tblPr>
        <w:tblW w:w="10490" w:type="dxa"/>
        <w:tblInd w:w="70" w:type="dxa"/>
        <w:tblLayout w:type="fixed"/>
        <w:tblCellMar>
          <w:left w:w="70" w:type="dxa"/>
          <w:right w:w="70" w:type="dxa"/>
        </w:tblCellMar>
        <w:tblLook w:val="04A0" w:firstRow="1" w:lastRow="0" w:firstColumn="1" w:lastColumn="0" w:noHBand="0" w:noVBand="1"/>
      </w:tblPr>
      <w:tblGrid>
        <w:gridCol w:w="1275"/>
        <w:gridCol w:w="1418"/>
        <w:gridCol w:w="1323"/>
        <w:gridCol w:w="1087"/>
        <w:gridCol w:w="992"/>
        <w:gridCol w:w="1074"/>
        <w:gridCol w:w="733"/>
        <w:gridCol w:w="1312"/>
        <w:gridCol w:w="1276"/>
      </w:tblGrid>
      <w:tr w:rsidR="00176158" w:rsidRPr="006047A3" w:rsidTr="00906BFA">
        <w:trPr>
          <w:trHeight w:val="510"/>
          <w:tblHeader/>
        </w:trPr>
        <w:tc>
          <w:tcPr>
            <w:tcW w:w="1275" w:type="dxa"/>
            <w:vMerge w:val="restart"/>
            <w:tcBorders>
              <w:top w:val="single" w:sz="8" w:space="0" w:color="auto"/>
              <w:left w:val="single" w:sz="8" w:space="0" w:color="auto"/>
              <w:bottom w:val="single" w:sz="8" w:space="0" w:color="000000"/>
              <w:right w:val="single" w:sz="8" w:space="0" w:color="auto"/>
            </w:tcBorders>
            <w:shd w:val="clear" w:color="000000" w:fill="17365D"/>
            <w:vAlign w:val="center"/>
            <w:hideMark/>
          </w:tcPr>
          <w:p w:rsidR="00176158" w:rsidRPr="00A63405" w:rsidRDefault="00176158" w:rsidP="00906BFA">
            <w:pPr>
              <w:widowControl/>
              <w:autoSpaceDE/>
              <w:autoSpaceDN/>
              <w:jc w:val="center"/>
              <w:rPr>
                <w:rFonts w:eastAsia="Times New Roman" w:cs="Times New Roman"/>
                <w:b/>
                <w:bCs/>
                <w:color w:val="FFFFFF"/>
                <w:sz w:val="20"/>
                <w:szCs w:val="20"/>
                <w:lang w:val="es-CO" w:eastAsia="es-CO" w:bidi="ar-SA"/>
              </w:rPr>
            </w:pPr>
            <w:r w:rsidRPr="00A63405">
              <w:rPr>
                <w:rFonts w:eastAsia="Times New Roman" w:cs="Times New Roman"/>
                <w:b/>
                <w:bCs/>
                <w:color w:val="FFFFFF"/>
                <w:sz w:val="20"/>
                <w:szCs w:val="20"/>
                <w:lang w:eastAsia="es-CO" w:bidi="ar-SA"/>
              </w:rPr>
              <w:t xml:space="preserve">META ASOCIADA </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17365D"/>
            <w:vAlign w:val="center"/>
            <w:hideMark/>
          </w:tcPr>
          <w:p w:rsidR="00176158" w:rsidRPr="00A63405" w:rsidRDefault="00176158" w:rsidP="00906BFA">
            <w:pPr>
              <w:widowControl/>
              <w:autoSpaceDE/>
              <w:autoSpaceDN/>
              <w:jc w:val="center"/>
              <w:rPr>
                <w:rFonts w:eastAsia="Times New Roman" w:cs="Times New Roman"/>
                <w:b/>
                <w:bCs/>
                <w:color w:val="FFFFFF"/>
                <w:sz w:val="20"/>
                <w:szCs w:val="20"/>
                <w:lang w:val="es-CO" w:eastAsia="es-CO" w:bidi="ar-SA"/>
              </w:rPr>
            </w:pPr>
            <w:r w:rsidRPr="00A63405">
              <w:rPr>
                <w:rFonts w:eastAsia="Times New Roman" w:cs="Times New Roman"/>
                <w:b/>
                <w:bCs/>
                <w:color w:val="FFFFFF"/>
                <w:sz w:val="20"/>
                <w:szCs w:val="20"/>
                <w:lang w:eastAsia="es-CO" w:bidi="ar-SA"/>
              </w:rPr>
              <w:t>GRUPO POBLACIONAL</w:t>
            </w:r>
          </w:p>
        </w:tc>
        <w:tc>
          <w:tcPr>
            <w:tcW w:w="1323" w:type="dxa"/>
            <w:vMerge w:val="restart"/>
            <w:tcBorders>
              <w:top w:val="single" w:sz="8" w:space="0" w:color="auto"/>
              <w:left w:val="single" w:sz="8" w:space="0" w:color="auto"/>
              <w:bottom w:val="single" w:sz="8" w:space="0" w:color="000000"/>
              <w:right w:val="single" w:sz="8" w:space="0" w:color="auto"/>
            </w:tcBorders>
            <w:shd w:val="clear" w:color="000000" w:fill="17365D"/>
            <w:vAlign w:val="center"/>
            <w:hideMark/>
          </w:tcPr>
          <w:p w:rsidR="00176158" w:rsidRPr="00A63405" w:rsidRDefault="00176158" w:rsidP="00906BFA">
            <w:pPr>
              <w:widowControl/>
              <w:autoSpaceDE/>
              <w:autoSpaceDN/>
              <w:jc w:val="center"/>
              <w:rPr>
                <w:rFonts w:eastAsia="Times New Roman" w:cs="Times New Roman"/>
                <w:b/>
                <w:bCs/>
                <w:color w:val="FFFFFF"/>
                <w:sz w:val="20"/>
                <w:szCs w:val="20"/>
                <w:lang w:val="es-CO" w:eastAsia="es-CO" w:bidi="ar-SA"/>
              </w:rPr>
            </w:pPr>
            <w:r w:rsidRPr="00A63405">
              <w:rPr>
                <w:rFonts w:eastAsia="Times New Roman" w:cs="Times New Roman"/>
                <w:b/>
                <w:bCs/>
                <w:color w:val="FFFFFF"/>
                <w:sz w:val="20"/>
                <w:szCs w:val="20"/>
                <w:lang w:eastAsia="es-CO" w:bidi="ar-SA"/>
              </w:rPr>
              <w:t>LOCALIDAD</w:t>
            </w:r>
          </w:p>
        </w:tc>
        <w:tc>
          <w:tcPr>
            <w:tcW w:w="1087" w:type="dxa"/>
            <w:vMerge w:val="restart"/>
            <w:tcBorders>
              <w:top w:val="single" w:sz="8" w:space="0" w:color="auto"/>
              <w:left w:val="single" w:sz="8" w:space="0" w:color="auto"/>
              <w:bottom w:val="single" w:sz="8" w:space="0" w:color="000000"/>
              <w:right w:val="single" w:sz="8" w:space="0" w:color="auto"/>
            </w:tcBorders>
            <w:shd w:val="clear" w:color="000000" w:fill="17365D"/>
            <w:vAlign w:val="center"/>
            <w:hideMark/>
          </w:tcPr>
          <w:p w:rsidR="00176158" w:rsidRPr="00A63405" w:rsidRDefault="00176158" w:rsidP="00906BFA">
            <w:pPr>
              <w:widowControl/>
              <w:autoSpaceDE/>
              <w:autoSpaceDN/>
              <w:jc w:val="center"/>
              <w:rPr>
                <w:rFonts w:eastAsia="Times New Roman" w:cs="Times New Roman"/>
                <w:b/>
                <w:bCs/>
                <w:color w:val="FFFFFF"/>
                <w:sz w:val="20"/>
                <w:szCs w:val="20"/>
                <w:lang w:val="es-CO" w:eastAsia="es-CO" w:bidi="ar-SA"/>
              </w:rPr>
            </w:pPr>
            <w:r w:rsidRPr="00A63405">
              <w:rPr>
                <w:rFonts w:eastAsia="Times New Roman" w:cs="Times New Roman"/>
                <w:b/>
                <w:bCs/>
                <w:color w:val="FFFFFF"/>
                <w:sz w:val="20"/>
                <w:szCs w:val="20"/>
                <w:lang w:eastAsia="es-CO" w:bidi="ar-SA"/>
              </w:rPr>
              <w:t>GRUPO ETARIO</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17365D"/>
            <w:vAlign w:val="center"/>
            <w:hideMark/>
          </w:tcPr>
          <w:p w:rsidR="00176158" w:rsidRPr="00A63405" w:rsidRDefault="00176158" w:rsidP="00906BFA">
            <w:pPr>
              <w:widowControl/>
              <w:autoSpaceDE/>
              <w:autoSpaceDN/>
              <w:jc w:val="center"/>
              <w:rPr>
                <w:rFonts w:eastAsia="Times New Roman" w:cs="Times New Roman"/>
                <w:b/>
                <w:bCs/>
                <w:color w:val="FFFFFF"/>
                <w:sz w:val="20"/>
                <w:szCs w:val="20"/>
                <w:lang w:val="es-CO" w:eastAsia="es-CO" w:bidi="ar-SA"/>
              </w:rPr>
            </w:pPr>
            <w:r w:rsidRPr="00A63405">
              <w:rPr>
                <w:rFonts w:eastAsia="Times New Roman" w:cs="Times New Roman"/>
                <w:b/>
                <w:bCs/>
                <w:color w:val="FFFFFF"/>
                <w:sz w:val="20"/>
                <w:szCs w:val="20"/>
                <w:lang w:eastAsia="es-CO" w:bidi="ar-SA"/>
              </w:rPr>
              <w:t>HOMBRES</w:t>
            </w:r>
          </w:p>
        </w:tc>
        <w:tc>
          <w:tcPr>
            <w:tcW w:w="1074" w:type="dxa"/>
            <w:vMerge w:val="restart"/>
            <w:tcBorders>
              <w:top w:val="single" w:sz="8" w:space="0" w:color="auto"/>
              <w:left w:val="single" w:sz="8" w:space="0" w:color="auto"/>
              <w:bottom w:val="single" w:sz="8" w:space="0" w:color="000000"/>
              <w:right w:val="single" w:sz="8" w:space="0" w:color="auto"/>
            </w:tcBorders>
            <w:shd w:val="clear" w:color="000000" w:fill="17365D"/>
            <w:vAlign w:val="center"/>
            <w:hideMark/>
          </w:tcPr>
          <w:p w:rsidR="00176158" w:rsidRPr="00A63405" w:rsidRDefault="00176158" w:rsidP="00906BFA">
            <w:pPr>
              <w:widowControl/>
              <w:autoSpaceDE/>
              <w:autoSpaceDN/>
              <w:jc w:val="center"/>
              <w:rPr>
                <w:rFonts w:eastAsia="Times New Roman" w:cs="Times New Roman"/>
                <w:b/>
                <w:bCs/>
                <w:color w:val="FFFFFF"/>
                <w:sz w:val="20"/>
                <w:szCs w:val="20"/>
                <w:lang w:val="es-CO" w:eastAsia="es-CO" w:bidi="ar-SA"/>
              </w:rPr>
            </w:pPr>
            <w:r w:rsidRPr="00A63405">
              <w:rPr>
                <w:rFonts w:eastAsia="Times New Roman" w:cs="Times New Roman"/>
                <w:b/>
                <w:bCs/>
                <w:color w:val="FFFFFF"/>
                <w:sz w:val="20"/>
                <w:szCs w:val="20"/>
                <w:lang w:eastAsia="es-CO" w:bidi="ar-SA"/>
              </w:rPr>
              <w:t>MUJERES</w:t>
            </w:r>
          </w:p>
        </w:tc>
        <w:tc>
          <w:tcPr>
            <w:tcW w:w="733" w:type="dxa"/>
            <w:vMerge w:val="restart"/>
            <w:tcBorders>
              <w:top w:val="single" w:sz="8" w:space="0" w:color="auto"/>
              <w:left w:val="single" w:sz="8" w:space="0" w:color="auto"/>
              <w:bottom w:val="single" w:sz="8" w:space="0" w:color="000000"/>
              <w:right w:val="single" w:sz="8" w:space="0" w:color="auto"/>
            </w:tcBorders>
            <w:shd w:val="clear" w:color="000000" w:fill="17365D"/>
            <w:vAlign w:val="center"/>
            <w:hideMark/>
          </w:tcPr>
          <w:p w:rsidR="00176158" w:rsidRPr="00A63405" w:rsidRDefault="00176158" w:rsidP="00906BFA">
            <w:pPr>
              <w:widowControl/>
              <w:autoSpaceDE/>
              <w:autoSpaceDN/>
              <w:jc w:val="center"/>
              <w:rPr>
                <w:rFonts w:eastAsia="Times New Roman" w:cs="Times New Roman"/>
                <w:b/>
                <w:bCs/>
                <w:color w:val="FFFFFF"/>
                <w:sz w:val="20"/>
                <w:szCs w:val="20"/>
                <w:lang w:val="es-CO" w:eastAsia="es-CO" w:bidi="ar-SA"/>
              </w:rPr>
            </w:pPr>
            <w:r w:rsidRPr="00A63405">
              <w:rPr>
                <w:rFonts w:eastAsia="Times New Roman" w:cs="Times New Roman"/>
                <w:b/>
                <w:bCs/>
                <w:color w:val="FFFFFF"/>
                <w:sz w:val="20"/>
                <w:szCs w:val="20"/>
                <w:lang w:eastAsia="es-CO" w:bidi="ar-SA"/>
              </w:rPr>
              <w:t>TOTAL</w:t>
            </w:r>
          </w:p>
        </w:tc>
        <w:tc>
          <w:tcPr>
            <w:tcW w:w="1312" w:type="dxa"/>
            <w:tcBorders>
              <w:top w:val="single" w:sz="8" w:space="0" w:color="auto"/>
              <w:left w:val="nil"/>
              <w:bottom w:val="nil"/>
              <w:right w:val="single" w:sz="8" w:space="0" w:color="auto"/>
            </w:tcBorders>
            <w:shd w:val="clear" w:color="000000" w:fill="17365D"/>
            <w:vAlign w:val="center"/>
            <w:hideMark/>
          </w:tcPr>
          <w:p w:rsidR="00176158" w:rsidRPr="00A63405" w:rsidRDefault="00176158" w:rsidP="008D30D1">
            <w:pPr>
              <w:widowControl/>
              <w:autoSpaceDE/>
              <w:autoSpaceDN/>
              <w:jc w:val="center"/>
              <w:rPr>
                <w:rFonts w:eastAsia="Times New Roman" w:cs="Times New Roman"/>
                <w:b/>
                <w:bCs/>
                <w:color w:val="FFFFFF"/>
                <w:sz w:val="20"/>
                <w:szCs w:val="20"/>
                <w:lang w:val="es-CO" w:eastAsia="es-CO" w:bidi="ar-SA"/>
              </w:rPr>
            </w:pPr>
            <w:r w:rsidRPr="00A63405">
              <w:rPr>
                <w:rFonts w:eastAsia="Times New Roman" w:cs="Times New Roman"/>
                <w:b/>
                <w:bCs/>
                <w:color w:val="FFFFFF"/>
                <w:sz w:val="20"/>
                <w:szCs w:val="20"/>
                <w:lang w:eastAsia="es-CO" w:bidi="ar-SA"/>
              </w:rPr>
              <w:t>PROGRA</w:t>
            </w:r>
          </w:p>
        </w:tc>
        <w:tc>
          <w:tcPr>
            <w:tcW w:w="1276" w:type="dxa"/>
            <w:tcBorders>
              <w:top w:val="single" w:sz="8" w:space="0" w:color="auto"/>
              <w:left w:val="nil"/>
              <w:bottom w:val="nil"/>
              <w:right w:val="single" w:sz="8" w:space="0" w:color="auto"/>
            </w:tcBorders>
            <w:shd w:val="clear" w:color="000000" w:fill="17365D"/>
            <w:vAlign w:val="center"/>
            <w:hideMark/>
          </w:tcPr>
          <w:p w:rsidR="00176158" w:rsidRPr="00A63405" w:rsidRDefault="00176158" w:rsidP="008D30D1">
            <w:pPr>
              <w:widowControl/>
              <w:autoSpaceDE/>
              <w:autoSpaceDN/>
              <w:jc w:val="center"/>
              <w:rPr>
                <w:rFonts w:eastAsia="Times New Roman" w:cs="Times New Roman"/>
                <w:b/>
                <w:bCs/>
                <w:color w:val="FFFFFF"/>
                <w:sz w:val="20"/>
                <w:szCs w:val="20"/>
                <w:lang w:val="es-CO" w:eastAsia="es-CO" w:bidi="ar-SA"/>
              </w:rPr>
            </w:pPr>
            <w:r w:rsidRPr="00A63405">
              <w:rPr>
                <w:rFonts w:eastAsia="Times New Roman" w:cs="Times New Roman"/>
                <w:b/>
                <w:bCs/>
                <w:color w:val="FFFFFF"/>
                <w:sz w:val="20"/>
                <w:szCs w:val="20"/>
                <w:lang w:eastAsia="es-CO" w:bidi="ar-SA"/>
              </w:rPr>
              <w:t>EJECU</w:t>
            </w:r>
          </w:p>
        </w:tc>
      </w:tr>
      <w:tr w:rsidR="00176158" w:rsidRPr="006047A3" w:rsidTr="00906BFA">
        <w:trPr>
          <w:trHeight w:val="315"/>
          <w:tblHeader/>
        </w:trPr>
        <w:tc>
          <w:tcPr>
            <w:tcW w:w="1275" w:type="dxa"/>
            <w:vMerge/>
            <w:tcBorders>
              <w:top w:val="single" w:sz="8" w:space="0" w:color="auto"/>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b/>
                <w:bCs/>
                <w:color w:val="FFFFFF"/>
                <w:sz w:val="20"/>
                <w:szCs w:val="20"/>
                <w:lang w:val="es-CO" w:eastAsia="es-CO" w:bidi="ar-SA"/>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b/>
                <w:bCs/>
                <w:color w:val="FFFFFF"/>
                <w:sz w:val="20"/>
                <w:szCs w:val="20"/>
                <w:lang w:val="es-CO" w:eastAsia="es-CO" w:bidi="ar-SA"/>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b/>
                <w:bCs/>
                <w:color w:val="FFFFFF"/>
                <w:sz w:val="20"/>
                <w:szCs w:val="20"/>
                <w:lang w:val="es-CO" w:eastAsia="es-CO" w:bidi="ar-SA"/>
              </w:rPr>
            </w:pPr>
          </w:p>
        </w:tc>
        <w:tc>
          <w:tcPr>
            <w:tcW w:w="1087" w:type="dxa"/>
            <w:vMerge/>
            <w:tcBorders>
              <w:top w:val="single" w:sz="8" w:space="0" w:color="auto"/>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b/>
                <w:bCs/>
                <w:color w:val="FFFFFF"/>
                <w:sz w:val="20"/>
                <w:szCs w:val="20"/>
                <w:lang w:val="es-CO" w:eastAsia="es-CO" w:bidi="ar-SA"/>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b/>
                <w:bCs/>
                <w:color w:val="FFFFFF"/>
                <w:sz w:val="20"/>
                <w:szCs w:val="20"/>
                <w:lang w:val="es-CO" w:eastAsia="es-CO" w:bidi="ar-SA"/>
              </w:rPr>
            </w:pPr>
          </w:p>
        </w:tc>
        <w:tc>
          <w:tcPr>
            <w:tcW w:w="1074" w:type="dxa"/>
            <w:vMerge/>
            <w:tcBorders>
              <w:top w:val="single" w:sz="8" w:space="0" w:color="auto"/>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b/>
                <w:bCs/>
                <w:color w:val="FFFFFF"/>
                <w:sz w:val="20"/>
                <w:szCs w:val="20"/>
                <w:lang w:val="es-CO" w:eastAsia="es-CO" w:bidi="ar-SA"/>
              </w:rPr>
            </w:pPr>
          </w:p>
        </w:tc>
        <w:tc>
          <w:tcPr>
            <w:tcW w:w="733" w:type="dxa"/>
            <w:vMerge/>
            <w:tcBorders>
              <w:top w:val="single" w:sz="8" w:space="0" w:color="auto"/>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b/>
                <w:bCs/>
                <w:color w:val="FFFFFF"/>
                <w:sz w:val="20"/>
                <w:szCs w:val="20"/>
                <w:lang w:val="es-CO" w:eastAsia="es-CO" w:bidi="ar-SA"/>
              </w:rPr>
            </w:pPr>
          </w:p>
        </w:tc>
        <w:tc>
          <w:tcPr>
            <w:tcW w:w="1312" w:type="dxa"/>
            <w:tcBorders>
              <w:top w:val="nil"/>
              <w:left w:val="nil"/>
              <w:bottom w:val="single" w:sz="8" w:space="0" w:color="auto"/>
              <w:right w:val="single" w:sz="8" w:space="0" w:color="auto"/>
            </w:tcBorders>
            <w:shd w:val="clear" w:color="000000" w:fill="17365D"/>
            <w:vAlign w:val="center"/>
            <w:hideMark/>
          </w:tcPr>
          <w:p w:rsidR="00176158" w:rsidRPr="00A63405" w:rsidRDefault="00176158" w:rsidP="00906BFA">
            <w:pPr>
              <w:widowControl/>
              <w:autoSpaceDE/>
              <w:autoSpaceDN/>
              <w:jc w:val="center"/>
              <w:rPr>
                <w:rFonts w:eastAsia="Times New Roman" w:cs="Times New Roman"/>
                <w:b/>
                <w:bCs/>
                <w:color w:val="FFFFFF"/>
                <w:sz w:val="20"/>
                <w:szCs w:val="20"/>
                <w:lang w:val="es-CO" w:eastAsia="es-CO" w:bidi="ar-SA"/>
              </w:rPr>
            </w:pPr>
            <w:r w:rsidRPr="00A63405">
              <w:rPr>
                <w:rFonts w:eastAsia="Times New Roman" w:cs="Times New Roman"/>
                <w:b/>
                <w:bCs/>
                <w:color w:val="FFFFFF"/>
                <w:sz w:val="20"/>
                <w:szCs w:val="20"/>
                <w:lang w:eastAsia="es-CO" w:bidi="ar-SA"/>
              </w:rPr>
              <w:t xml:space="preserve">MILLONES  </w:t>
            </w:r>
          </w:p>
        </w:tc>
        <w:tc>
          <w:tcPr>
            <w:tcW w:w="1276" w:type="dxa"/>
            <w:tcBorders>
              <w:top w:val="nil"/>
              <w:left w:val="nil"/>
              <w:bottom w:val="single" w:sz="8" w:space="0" w:color="auto"/>
              <w:right w:val="single" w:sz="8" w:space="0" w:color="auto"/>
            </w:tcBorders>
            <w:shd w:val="clear" w:color="000000" w:fill="17365D"/>
            <w:vAlign w:val="center"/>
            <w:hideMark/>
          </w:tcPr>
          <w:p w:rsidR="00176158" w:rsidRPr="00A63405" w:rsidRDefault="00176158" w:rsidP="00906BFA">
            <w:pPr>
              <w:widowControl/>
              <w:autoSpaceDE/>
              <w:autoSpaceDN/>
              <w:jc w:val="center"/>
              <w:rPr>
                <w:rFonts w:eastAsia="Times New Roman" w:cs="Times New Roman"/>
                <w:b/>
                <w:bCs/>
                <w:color w:val="FFFFFF"/>
                <w:sz w:val="20"/>
                <w:szCs w:val="20"/>
                <w:lang w:val="es-CO" w:eastAsia="es-CO" w:bidi="ar-SA"/>
              </w:rPr>
            </w:pPr>
            <w:r w:rsidRPr="00A63405">
              <w:rPr>
                <w:rFonts w:eastAsia="Times New Roman" w:cs="Times New Roman"/>
                <w:b/>
                <w:bCs/>
                <w:color w:val="FFFFFF"/>
                <w:sz w:val="20"/>
                <w:szCs w:val="20"/>
                <w:lang w:eastAsia="es-CO" w:bidi="ar-SA"/>
              </w:rPr>
              <w:t xml:space="preserve">MILLONES </w:t>
            </w:r>
          </w:p>
        </w:tc>
      </w:tr>
      <w:tr w:rsidR="00176158" w:rsidRPr="006047A3" w:rsidTr="00906BFA">
        <w:trPr>
          <w:trHeight w:val="1005"/>
        </w:trPr>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Fortalecer 150 organizaciones juveniles en espacios y procesos de participación</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Jóvenes</w:t>
            </w: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13 - 17 Adolescentes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228</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262</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489</w:t>
            </w:r>
          </w:p>
        </w:tc>
        <w:tc>
          <w:tcPr>
            <w:tcW w:w="1312"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 xml:space="preserve">$ 480.493.334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 xml:space="preserve">$ 757.977.134 </w:t>
            </w:r>
          </w:p>
        </w:tc>
      </w:tr>
      <w:tr w:rsidR="00176158" w:rsidRPr="006047A3" w:rsidTr="00906BFA">
        <w:trPr>
          <w:trHeight w:val="525"/>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18 - 26 (Jóvenes)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224.661</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106.667</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331.328</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525"/>
        </w:trPr>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 xml:space="preserve">Fortalecer 150 organizaciones de mujer y género en espacios y </w:t>
            </w:r>
            <w:r w:rsidRPr="00A63405">
              <w:rPr>
                <w:rFonts w:eastAsia="Times New Roman" w:cs="Times New Roman"/>
                <w:color w:val="000000"/>
                <w:sz w:val="20"/>
                <w:szCs w:val="20"/>
                <w:lang w:eastAsia="es-CO" w:bidi="ar-SA"/>
              </w:rPr>
              <w:lastRenderedPageBreak/>
              <w:t>procesos de participación</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lastRenderedPageBreak/>
              <w:t>Mujer y Género</w:t>
            </w: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13 - 17 Adolescentes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228</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262</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489</w:t>
            </w:r>
          </w:p>
        </w:tc>
        <w:tc>
          <w:tcPr>
            <w:tcW w:w="1312"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 xml:space="preserve">$ 583.769.999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 xml:space="preserve">$ 440.460.467 </w:t>
            </w:r>
          </w:p>
        </w:tc>
      </w:tr>
      <w:tr w:rsidR="00176158" w:rsidRPr="006047A3" w:rsidTr="00906BFA">
        <w:trPr>
          <w:trHeight w:val="525"/>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18 - 26 (Jóvenes)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13.968</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6.593</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20.561</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525"/>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27 - 59 (Adultos)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2.118</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6.223</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eastAsia="es-CO" w:bidi="ar-SA"/>
              </w:rPr>
              <w:t>8.340</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780"/>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60 + Adelante (Adultos Mayores)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173</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256</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428</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525"/>
        </w:trPr>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Fortalecer 150 organizaciones étnicas en espacios y procesos de participación</w:t>
            </w:r>
          </w:p>
        </w:tc>
        <w:tc>
          <w:tcPr>
            <w:tcW w:w="14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Étnicos</w:t>
            </w: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13 - 17 Adolescentes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228</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262</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489</w:t>
            </w:r>
          </w:p>
        </w:tc>
        <w:tc>
          <w:tcPr>
            <w:tcW w:w="131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 xml:space="preserve">$ 673.196.666 </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 xml:space="preserve">$ 566.793.799 </w:t>
            </w:r>
          </w:p>
        </w:tc>
      </w:tr>
      <w:tr w:rsidR="00176158" w:rsidRPr="006047A3" w:rsidTr="00906BFA">
        <w:trPr>
          <w:trHeight w:val="525"/>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18 - 26 (Jóvenes)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13.968</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6.593</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20.561</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525"/>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27 - 59 (Adultos)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2.118</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6.223</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8.340</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780"/>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60 + Adelante (Adultos Mayores)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173</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256</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428</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525"/>
        </w:trPr>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Fortalecer 50 organizaciones sociales de población con discapacidad en espacios y procesos de participación</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Personas con Discapacidad</w:t>
            </w: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13 - 17 Adolescentes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228</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262</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489</w:t>
            </w:r>
          </w:p>
        </w:tc>
        <w:tc>
          <w:tcPr>
            <w:tcW w:w="131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 xml:space="preserve">$ 404.488.332 </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 xml:space="preserve">$ 255.625.467 </w:t>
            </w:r>
          </w:p>
        </w:tc>
      </w:tr>
      <w:tr w:rsidR="00176158" w:rsidRPr="006047A3" w:rsidTr="00906BFA">
        <w:trPr>
          <w:trHeight w:val="525"/>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18 - 26 (Jóvenes)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13.968</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6.593</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20.561</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525"/>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27 - 59 (Adultos)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706</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2.074</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2.780</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780"/>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60 + Adelante (Adultos Mayores)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173</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256</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428</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720"/>
        </w:trPr>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Fortalecer 50 organizaciones de nuevas expresiones en espacios y procesos de participación</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 xml:space="preserve">Nuevas expresiones </w:t>
            </w:r>
            <w:r w:rsidRPr="00A63405">
              <w:rPr>
                <w:rFonts w:eastAsia="Times New Roman" w:cs="Times New Roman"/>
                <w:i/>
                <w:iCs/>
                <w:color w:val="000000"/>
                <w:sz w:val="20"/>
                <w:szCs w:val="20"/>
                <w:lang w:val="es-CO" w:eastAsia="es-CO" w:bidi="ar-SA"/>
              </w:rPr>
              <w:t xml:space="preserve">(animalistas, ambientalistas, </w:t>
            </w:r>
            <w:proofErr w:type="spellStart"/>
            <w:r w:rsidRPr="00A63405">
              <w:rPr>
                <w:rFonts w:eastAsia="Times New Roman" w:cs="Times New Roman"/>
                <w:i/>
                <w:iCs/>
                <w:color w:val="000000"/>
                <w:sz w:val="20"/>
                <w:szCs w:val="20"/>
                <w:lang w:val="es-CO" w:eastAsia="es-CO" w:bidi="ar-SA"/>
              </w:rPr>
              <w:t>biciusuarios</w:t>
            </w:r>
            <w:proofErr w:type="spellEnd"/>
            <w:r w:rsidRPr="00A63405">
              <w:rPr>
                <w:rFonts w:eastAsia="Times New Roman" w:cs="Times New Roman"/>
                <w:i/>
                <w:iCs/>
                <w:color w:val="000000"/>
                <w:sz w:val="20"/>
                <w:szCs w:val="20"/>
                <w:lang w:val="es-CO" w:eastAsia="es-CO" w:bidi="ar-SA"/>
              </w:rPr>
              <w:t>, persona mayor, niños y niñas, víctimas del conflicto y migrantes)</w:t>
            </w: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13 - 17 Adolescentes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228</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262</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489</w:t>
            </w:r>
          </w:p>
        </w:tc>
        <w:tc>
          <w:tcPr>
            <w:tcW w:w="131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 xml:space="preserve">$ 1.664.970.665 </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 xml:space="preserve">$ 1.469.528.801 </w:t>
            </w:r>
          </w:p>
        </w:tc>
      </w:tr>
      <w:tr w:rsidR="00176158" w:rsidRPr="006047A3" w:rsidTr="00906BFA">
        <w:trPr>
          <w:trHeight w:val="525"/>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18 - 26 (Jóvenes)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13.968</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6.593</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20.561</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525"/>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27 - 59 (Adultos)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2.118</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6.223</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8.340</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780"/>
        </w:trPr>
        <w:tc>
          <w:tcPr>
            <w:tcW w:w="1275"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418"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32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Todas las localidades</w:t>
            </w:r>
          </w:p>
        </w:tc>
        <w:tc>
          <w:tcPr>
            <w:tcW w:w="1087"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60 + Adelante (Adultos Mayores)</w:t>
            </w:r>
          </w:p>
        </w:tc>
        <w:tc>
          <w:tcPr>
            <w:tcW w:w="992"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1.209</w:t>
            </w:r>
          </w:p>
        </w:tc>
        <w:tc>
          <w:tcPr>
            <w:tcW w:w="1074" w:type="dxa"/>
            <w:tcBorders>
              <w:top w:val="nil"/>
              <w:left w:val="nil"/>
              <w:bottom w:val="single" w:sz="8" w:space="0" w:color="auto"/>
              <w:right w:val="single" w:sz="8" w:space="0" w:color="auto"/>
            </w:tcBorders>
            <w:shd w:val="clear" w:color="auto" w:fill="auto"/>
            <w:noWrap/>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1.789</w:t>
            </w:r>
          </w:p>
        </w:tc>
        <w:tc>
          <w:tcPr>
            <w:tcW w:w="733"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jc w:val="center"/>
              <w:rPr>
                <w:rFonts w:eastAsia="Times New Roman" w:cs="Times New Roman"/>
                <w:color w:val="000000"/>
                <w:sz w:val="20"/>
                <w:szCs w:val="20"/>
                <w:lang w:val="es-CO" w:eastAsia="es-CO" w:bidi="ar-SA"/>
              </w:rPr>
            </w:pPr>
            <w:r w:rsidRPr="00A63405">
              <w:rPr>
                <w:rFonts w:eastAsia="Times New Roman" w:cs="Times New Roman"/>
                <w:color w:val="000000"/>
                <w:sz w:val="20"/>
                <w:szCs w:val="20"/>
                <w:lang w:val="es-CO" w:eastAsia="es-CO" w:bidi="ar-SA"/>
              </w:rPr>
              <w:t>2.998</w:t>
            </w:r>
          </w:p>
        </w:tc>
        <w:tc>
          <w:tcPr>
            <w:tcW w:w="1312"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c>
          <w:tcPr>
            <w:tcW w:w="1276" w:type="dxa"/>
            <w:vMerge/>
            <w:tcBorders>
              <w:top w:val="nil"/>
              <w:left w:val="single" w:sz="8" w:space="0" w:color="auto"/>
              <w:bottom w:val="single" w:sz="8" w:space="0" w:color="000000"/>
              <w:right w:val="single" w:sz="8" w:space="0" w:color="auto"/>
            </w:tcBorders>
            <w:vAlign w:val="center"/>
            <w:hideMark/>
          </w:tcPr>
          <w:p w:rsidR="00176158" w:rsidRPr="00A63405" w:rsidRDefault="00176158" w:rsidP="00906BFA">
            <w:pPr>
              <w:widowControl/>
              <w:autoSpaceDE/>
              <w:autoSpaceDN/>
              <w:rPr>
                <w:rFonts w:eastAsia="Times New Roman" w:cs="Times New Roman"/>
                <w:color w:val="000000"/>
                <w:sz w:val="20"/>
                <w:szCs w:val="20"/>
                <w:lang w:val="es-CO" w:eastAsia="es-CO" w:bidi="ar-SA"/>
              </w:rPr>
            </w:pPr>
          </w:p>
        </w:tc>
      </w:tr>
      <w:tr w:rsidR="00176158" w:rsidRPr="006047A3" w:rsidTr="00906BFA">
        <w:trPr>
          <w:trHeight w:val="315"/>
        </w:trPr>
        <w:tc>
          <w:tcPr>
            <w:tcW w:w="716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76158" w:rsidRPr="00A63405" w:rsidRDefault="00176158" w:rsidP="00906BFA">
            <w:pPr>
              <w:widowControl/>
              <w:autoSpaceDE/>
              <w:autoSpaceDN/>
              <w:jc w:val="center"/>
              <w:rPr>
                <w:rFonts w:eastAsia="Times New Roman" w:cs="Times New Roman"/>
                <w:b/>
                <w:bCs/>
                <w:color w:val="000000"/>
                <w:sz w:val="20"/>
                <w:szCs w:val="20"/>
                <w:lang w:val="es-CO" w:eastAsia="es-CO" w:bidi="ar-SA"/>
              </w:rPr>
            </w:pPr>
            <w:r w:rsidRPr="00A63405">
              <w:rPr>
                <w:rFonts w:eastAsia="Times New Roman" w:cs="Times New Roman"/>
                <w:b/>
                <w:bCs/>
                <w:color w:val="000000"/>
                <w:sz w:val="20"/>
                <w:szCs w:val="20"/>
                <w:lang w:val="es-CO" w:eastAsia="es-CO" w:bidi="ar-SA"/>
              </w:rPr>
              <w:t>Total</w:t>
            </w:r>
          </w:p>
        </w:tc>
        <w:tc>
          <w:tcPr>
            <w:tcW w:w="733" w:type="dxa"/>
            <w:tcBorders>
              <w:top w:val="nil"/>
              <w:left w:val="nil"/>
              <w:bottom w:val="single" w:sz="8" w:space="0" w:color="auto"/>
              <w:right w:val="single" w:sz="8" w:space="0" w:color="auto"/>
            </w:tcBorders>
            <w:shd w:val="clear" w:color="auto" w:fill="auto"/>
            <w:vAlign w:val="center"/>
            <w:hideMark/>
          </w:tcPr>
          <w:p w:rsidR="00ED0CB9" w:rsidRDefault="00ED0CB9" w:rsidP="00906BFA">
            <w:pPr>
              <w:widowControl/>
              <w:autoSpaceDE/>
              <w:autoSpaceDN/>
              <w:jc w:val="center"/>
              <w:rPr>
                <w:rFonts w:eastAsia="Times New Roman" w:cs="Times New Roman"/>
                <w:b/>
                <w:bCs/>
                <w:color w:val="000000"/>
                <w:sz w:val="20"/>
                <w:szCs w:val="20"/>
                <w:lang w:eastAsia="es-CO" w:bidi="ar-SA"/>
              </w:rPr>
            </w:pPr>
          </w:p>
          <w:p w:rsidR="00176158" w:rsidRPr="00A63405" w:rsidRDefault="00176158" w:rsidP="00906BFA">
            <w:pPr>
              <w:widowControl/>
              <w:autoSpaceDE/>
              <w:autoSpaceDN/>
              <w:jc w:val="center"/>
              <w:rPr>
                <w:rFonts w:eastAsia="Times New Roman" w:cs="Times New Roman"/>
                <w:b/>
                <w:bCs/>
                <w:color w:val="000000"/>
                <w:sz w:val="20"/>
                <w:szCs w:val="20"/>
                <w:lang w:val="es-CO" w:eastAsia="es-CO" w:bidi="ar-SA"/>
              </w:rPr>
            </w:pPr>
            <w:r w:rsidRPr="00A63405">
              <w:rPr>
                <w:rFonts w:eastAsia="Times New Roman" w:cs="Times New Roman"/>
                <w:b/>
                <w:bCs/>
                <w:color w:val="000000"/>
                <w:sz w:val="20"/>
                <w:szCs w:val="20"/>
                <w:lang w:eastAsia="es-CO" w:bidi="ar-SA"/>
              </w:rPr>
              <w:t>448.102</w:t>
            </w:r>
          </w:p>
        </w:tc>
        <w:tc>
          <w:tcPr>
            <w:tcW w:w="1312"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rPr>
                <w:rFonts w:eastAsia="Times New Roman" w:cs="Times New Roman"/>
                <w:b/>
                <w:bCs/>
                <w:color w:val="000000"/>
                <w:sz w:val="20"/>
                <w:szCs w:val="20"/>
                <w:lang w:val="es-CO" w:eastAsia="es-CO" w:bidi="ar-SA"/>
              </w:rPr>
            </w:pPr>
            <w:r w:rsidRPr="00A63405">
              <w:rPr>
                <w:rFonts w:eastAsia="Times New Roman" w:cs="Times New Roman"/>
                <w:b/>
                <w:bCs/>
                <w:color w:val="000000"/>
                <w:sz w:val="20"/>
                <w:szCs w:val="20"/>
                <w:lang w:eastAsia="es-CO" w:bidi="ar-SA"/>
              </w:rPr>
              <w:t>$ 3.806.918.997</w:t>
            </w:r>
          </w:p>
        </w:tc>
        <w:tc>
          <w:tcPr>
            <w:tcW w:w="1276" w:type="dxa"/>
            <w:tcBorders>
              <w:top w:val="nil"/>
              <w:left w:val="nil"/>
              <w:bottom w:val="single" w:sz="8" w:space="0" w:color="auto"/>
              <w:right w:val="single" w:sz="8" w:space="0" w:color="auto"/>
            </w:tcBorders>
            <w:shd w:val="clear" w:color="auto" w:fill="auto"/>
            <w:vAlign w:val="center"/>
            <w:hideMark/>
          </w:tcPr>
          <w:p w:rsidR="00176158" w:rsidRPr="00A63405" w:rsidRDefault="00176158" w:rsidP="00906BFA">
            <w:pPr>
              <w:widowControl/>
              <w:autoSpaceDE/>
              <w:autoSpaceDN/>
              <w:rPr>
                <w:rFonts w:eastAsia="Times New Roman" w:cs="Times New Roman"/>
                <w:b/>
                <w:bCs/>
                <w:color w:val="000000"/>
                <w:sz w:val="20"/>
                <w:szCs w:val="20"/>
                <w:lang w:val="es-CO" w:eastAsia="es-CO" w:bidi="ar-SA"/>
              </w:rPr>
            </w:pPr>
            <w:r w:rsidRPr="00A63405">
              <w:rPr>
                <w:rFonts w:eastAsia="Times New Roman" w:cs="Times New Roman"/>
                <w:b/>
                <w:bCs/>
                <w:color w:val="000000"/>
                <w:sz w:val="20"/>
                <w:szCs w:val="20"/>
                <w:lang w:eastAsia="es-CO" w:bidi="ar-SA"/>
              </w:rPr>
              <w:t>$ 3.490.385.666</w:t>
            </w:r>
          </w:p>
        </w:tc>
      </w:tr>
    </w:tbl>
    <w:p w:rsidR="00176158" w:rsidRPr="006047A3" w:rsidRDefault="00176158" w:rsidP="00176158">
      <w:pPr>
        <w:jc w:val="center"/>
        <w:rPr>
          <w:sz w:val="18"/>
          <w:szCs w:val="16"/>
        </w:rPr>
      </w:pPr>
      <w:r w:rsidRPr="006047A3">
        <w:rPr>
          <w:sz w:val="18"/>
          <w:szCs w:val="16"/>
        </w:rPr>
        <w:t>*JAC: Juntas de Acción Comunal - Se registra solo para proyectos relacionados con Asuntos Comunales</w:t>
      </w:r>
    </w:p>
    <w:p w:rsidR="00176158" w:rsidRDefault="00176158" w:rsidP="00176158">
      <w:pPr>
        <w:ind w:right="441"/>
        <w:jc w:val="both"/>
        <w:rPr>
          <w:sz w:val="24"/>
          <w:szCs w:val="24"/>
        </w:rPr>
      </w:pPr>
    </w:p>
    <w:p w:rsidR="00ED0CB9" w:rsidRDefault="00ED0CB9" w:rsidP="00176158">
      <w:pPr>
        <w:ind w:right="441"/>
        <w:jc w:val="both"/>
        <w:rPr>
          <w:sz w:val="24"/>
          <w:szCs w:val="24"/>
        </w:rPr>
      </w:pPr>
    </w:p>
    <w:p w:rsidR="00ED0CB9" w:rsidRDefault="00ED0CB9" w:rsidP="00176158">
      <w:pPr>
        <w:ind w:right="441"/>
        <w:jc w:val="both"/>
        <w:rPr>
          <w:sz w:val="24"/>
          <w:szCs w:val="24"/>
        </w:rPr>
      </w:pPr>
    </w:p>
    <w:p w:rsidR="00ED0CB9" w:rsidRPr="004F40C7" w:rsidRDefault="00ED0CB9" w:rsidP="00176158">
      <w:pPr>
        <w:ind w:right="441"/>
        <w:jc w:val="both"/>
        <w:rPr>
          <w:sz w:val="24"/>
          <w:szCs w:val="24"/>
        </w:rPr>
      </w:pPr>
    </w:p>
    <w:p w:rsidR="00176158" w:rsidRDefault="00176158" w:rsidP="00176158">
      <w:pPr>
        <w:ind w:right="54"/>
        <w:jc w:val="both"/>
        <w:rPr>
          <w:sz w:val="24"/>
          <w:szCs w:val="24"/>
        </w:rPr>
      </w:pPr>
      <w:r w:rsidRPr="004F40C7">
        <w:rPr>
          <w:sz w:val="24"/>
          <w:szCs w:val="24"/>
        </w:rPr>
        <w:t xml:space="preserve">En este sentido el total de la población beneficiada por el proyecto de inversión 1014 el primer semestre de 2019 fue de 448.102 personas, que representan un porcentaje de ejecución del 91.68% en la vigencia. </w:t>
      </w:r>
    </w:p>
    <w:p w:rsidR="001C1C85" w:rsidRDefault="001C1C85" w:rsidP="00176158">
      <w:pPr>
        <w:ind w:right="54"/>
        <w:jc w:val="both"/>
        <w:rPr>
          <w:sz w:val="24"/>
          <w:szCs w:val="24"/>
        </w:rPr>
      </w:pPr>
    </w:p>
    <w:p w:rsidR="00176158" w:rsidRPr="00A63405" w:rsidRDefault="00A63405" w:rsidP="001C1C85">
      <w:pPr>
        <w:pStyle w:val="Ttulo1"/>
        <w:ind w:left="0" w:firstLine="0"/>
      </w:pPr>
      <w:bookmarkStart w:id="31" w:name="_Toc27040073"/>
      <w:r>
        <w:t>2.7</w:t>
      </w:r>
      <w:r w:rsidR="00176158" w:rsidRPr="00A63405">
        <w:t xml:space="preserve"> </w:t>
      </w:r>
      <w:r w:rsidR="00176158" w:rsidRPr="00BC049F">
        <w:t>Acciones relevantes adelantadas en la vigencia por proyecto de inversión de carácter social:</w:t>
      </w:r>
      <w:bookmarkEnd w:id="31"/>
    </w:p>
    <w:p w:rsidR="00ED0CB9" w:rsidRDefault="00ED0CB9" w:rsidP="00176158">
      <w:pPr>
        <w:tabs>
          <w:tab w:val="left" w:pos="10632"/>
        </w:tabs>
        <w:ind w:right="54"/>
        <w:jc w:val="both"/>
        <w:rPr>
          <w:sz w:val="24"/>
          <w:szCs w:val="24"/>
        </w:rPr>
      </w:pPr>
    </w:p>
    <w:p w:rsidR="00176158" w:rsidRPr="004F40C7" w:rsidRDefault="00B026DE" w:rsidP="00176158">
      <w:pPr>
        <w:tabs>
          <w:tab w:val="left" w:pos="10632"/>
        </w:tabs>
        <w:ind w:right="54"/>
        <w:jc w:val="both"/>
        <w:rPr>
          <w:sz w:val="24"/>
          <w:szCs w:val="24"/>
        </w:rPr>
      </w:pPr>
      <w:r>
        <w:rPr>
          <w:sz w:val="24"/>
          <w:szCs w:val="24"/>
        </w:rPr>
        <w:t>A continuación</w:t>
      </w:r>
      <w:r w:rsidR="00176158" w:rsidRPr="004F40C7">
        <w:rPr>
          <w:sz w:val="24"/>
          <w:szCs w:val="24"/>
        </w:rPr>
        <w:t xml:space="preserve"> se presentan las acciones adelantadas por la entidad en el marco de los proyectos de inversión, metas y actividades involucrados en la atención de la problemática social identificada, para la fecha del reporte. </w:t>
      </w:r>
    </w:p>
    <w:p w:rsidR="00176158" w:rsidRDefault="00176158" w:rsidP="00176158">
      <w:pPr>
        <w:ind w:right="54"/>
        <w:jc w:val="both"/>
        <w:rPr>
          <w:sz w:val="28"/>
          <w:szCs w:val="24"/>
        </w:rPr>
      </w:pPr>
    </w:p>
    <w:p w:rsidR="001C1C85" w:rsidRPr="001C1C85" w:rsidRDefault="001C1C85" w:rsidP="001C1C85">
      <w:pPr>
        <w:pStyle w:val="Epgrafe"/>
        <w:jc w:val="center"/>
        <w:rPr>
          <w:color w:val="auto"/>
          <w:sz w:val="24"/>
          <w:szCs w:val="24"/>
        </w:rPr>
      </w:pPr>
      <w:bookmarkStart w:id="32" w:name="_Toc23862536"/>
      <w:r w:rsidRPr="001C1C85">
        <w:rPr>
          <w:color w:val="auto"/>
          <w:sz w:val="24"/>
          <w:szCs w:val="24"/>
        </w:rPr>
        <w:t xml:space="preserve">Tabla </w:t>
      </w:r>
      <w:r w:rsidRPr="001C1C85">
        <w:rPr>
          <w:color w:val="auto"/>
          <w:sz w:val="24"/>
          <w:szCs w:val="24"/>
        </w:rPr>
        <w:fldChar w:fldCharType="begin"/>
      </w:r>
      <w:r w:rsidRPr="001C1C85">
        <w:rPr>
          <w:color w:val="auto"/>
          <w:sz w:val="24"/>
          <w:szCs w:val="24"/>
        </w:rPr>
        <w:instrText xml:space="preserve"> SEQ Tabla \* ARABIC </w:instrText>
      </w:r>
      <w:r w:rsidRPr="001C1C85">
        <w:rPr>
          <w:color w:val="auto"/>
          <w:sz w:val="24"/>
          <w:szCs w:val="24"/>
        </w:rPr>
        <w:fldChar w:fldCharType="separate"/>
      </w:r>
      <w:r w:rsidR="006C5615">
        <w:rPr>
          <w:noProof/>
          <w:color w:val="auto"/>
          <w:sz w:val="24"/>
          <w:szCs w:val="24"/>
        </w:rPr>
        <w:t>12</w:t>
      </w:r>
      <w:r w:rsidRPr="001C1C85">
        <w:rPr>
          <w:color w:val="auto"/>
          <w:sz w:val="24"/>
          <w:szCs w:val="24"/>
        </w:rPr>
        <w:fldChar w:fldCharType="end"/>
      </w:r>
      <w:r w:rsidRPr="001C1C85">
        <w:rPr>
          <w:color w:val="auto"/>
          <w:sz w:val="24"/>
          <w:szCs w:val="24"/>
        </w:rPr>
        <w:t>. Acciones Adelantadas</w:t>
      </w:r>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7952"/>
      </w:tblGrid>
      <w:tr w:rsidR="00176158" w:rsidRPr="006047A3" w:rsidTr="005E4F2A">
        <w:trPr>
          <w:tblHeader/>
          <w:jc w:val="center"/>
        </w:trPr>
        <w:tc>
          <w:tcPr>
            <w:tcW w:w="1308" w:type="dxa"/>
            <w:shd w:val="clear" w:color="auto" w:fill="17365D" w:themeFill="text2" w:themeFillShade="BF"/>
            <w:vAlign w:val="center"/>
          </w:tcPr>
          <w:p w:rsidR="00176158" w:rsidRPr="00B62A69" w:rsidRDefault="00176158" w:rsidP="00906BFA">
            <w:pPr>
              <w:jc w:val="center"/>
              <w:rPr>
                <w:rFonts w:cs="Arial"/>
                <w:b/>
                <w:color w:val="FFFFFF" w:themeColor="background1"/>
                <w:sz w:val="20"/>
                <w:szCs w:val="20"/>
              </w:rPr>
            </w:pPr>
            <w:r w:rsidRPr="00B62A69">
              <w:rPr>
                <w:rFonts w:cs="Arial"/>
                <w:b/>
                <w:color w:val="FFFFFF" w:themeColor="background1"/>
                <w:sz w:val="20"/>
                <w:szCs w:val="20"/>
              </w:rPr>
              <w:t>NÚMERO DE PROYECTO</w:t>
            </w:r>
          </w:p>
        </w:tc>
        <w:tc>
          <w:tcPr>
            <w:tcW w:w="7952" w:type="dxa"/>
            <w:shd w:val="clear" w:color="auto" w:fill="17365D" w:themeFill="text2" w:themeFillShade="BF"/>
            <w:vAlign w:val="center"/>
          </w:tcPr>
          <w:p w:rsidR="00176158" w:rsidRPr="00B62A69" w:rsidRDefault="00176158" w:rsidP="00906BFA">
            <w:pPr>
              <w:jc w:val="center"/>
              <w:rPr>
                <w:rFonts w:cs="Arial"/>
                <w:b/>
                <w:color w:val="FFFFFF" w:themeColor="background1"/>
                <w:sz w:val="20"/>
                <w:szCs w:val="20"/>
              </w:rPr>
            </w:pPr>
            <w:r w:rsidRPr="00B62A69">
              <w:rPr>
                <w:rFonts w:cs="Arial"/>
                <w:b/>
                <w:color w:val="FFFFFF" w:themeColor="background1"/>
                <w:sz w:val="20"/>
                <w:szCs w:val="20"/>
              </w:rPr>
              <w:t>DESCRIPCIÓN DE LAS ACCIONES ADELANTADAS</w:t>
            </w:r>
          </w:p>
        </w:tc>
      </w:tr>
      <w:tr w:rsidR="00176158" w:rsidRPr="006047A3" w:rsidTr="005E4F2A">
        <w:trPr>
          <w:jc w:val="center"/>
        </w:trPr>
        <w:tc>
          <w:tcPr>
            <w:tcW w:w="1308" w:type="dxa"/>
            <w:vMerge w:val="restart"/>
            <w:vAlign w:val="center"/>
          </w:tcPr>
          <w:p w:rsidR="00176158" w:rsidRPr="00B62A69" w:rsidRDefault="00176158" w:rsidP="00906BFA">
            <w:pPr>
              <w:pStyle w:val="Prrafodelista"/>
              <w:ind w:left="0"/>
              <w:jc w:val="center"/>
              <w:rPr>
                <w:b/>
                <w:sz w:val="20"/>
                <w:szCs w:val="20"/>
              </w:rPr>
            </w:pPr>
            <w:r w:rsidRPr="00B62A69">
              <w:rPr>
                <w:b/>
                <w:sz w:val="20"/>
                <w:szCs w:val="20"/>
              </w:rPr>
              <w:t>1014</w:t>
            </w:r>
          </w:p>
        </w:tc>
        <w:tc>
          <w:tcPr>
            <w:tcW w:w="7952" w:type="dxa"/>
          </w:tcPr>
          <w:p w:rsidR="00176158" w:rsidRPr="00B62A69" w:rsidRDefault="00176158" w:rsidP="00ED0CB9">
            <w:pPr>
              <w:pStyle w:val="Prrafodelista"/>
              <w:ind w:left="0" w:firstLine="0"/>
              <w:jc w:val="both"/>
              <w:rPr>
                <w:b/>
                <w:sz w:val="20"/>
                <w:szCs w:val="20"/>
              </w:rPr>
            </w:pPr>
            <w:r w:rsidRPr="00B62A69">
              <w:rPr>
                <w:sz w:val="20"/>
                <w:szCs w:val="20"/>
              </w:rPr>
              <w:t xml:space="preserve">En </w:t>
            </w:r>
            <w:r w:rsidR="00ED0CB9">
              <w:rPr>
                <w:sz w:val="20"/>
                <w:szCs w:val="20"/>
              </w:rPr>
              <w:t xml:space="preserve"> </w:t>
            </w:r>
            <w:r w:rsidRPr="00B62A69">
              <w:rPr>
                <w:sz w:val="20"/>
                <w:szCs w:val="20"/>
              </w:rPr>
              <w:t xml:space="preserve">el marco del proceso de implementación del </w:t>
            </w:r>
            <w:proofErr w:type="spellStart"/>
            <w:r w:rsidRPr="00B62A69">
              <w:rPr>
                <w:sz w:val="20"/>
                <w:szCs w:val="20"/>
              </w:rPr>
              <w:t>CoLaboratorio</w:t>
            </w:r>
            <w:proofErr w:type="spellEnd"/>
            <w:r w:rsidRPr="00B62A69">
              <w:rPr>
                <w:sz w:val="20"/>
                <w:szCs w:val="20"/>
              </w:rPr>
              <w:t xml:space="preserve"> de Participación y Transformación Juvenil, que se adelanta de manera articulada con el Instituto Distrital para la Protección de la Niñez y la Juventud, se desarrolló la primer jornada en la Unidad de Protección Integral UPI El Edén, así mismo se desarrolló la segunda jornada que inició en el Teatro Jorge Eliécer Gaitán, posteriormente en la UPI de la 13 y finalizó con una actividad en el Estadio Nemesio Camacho el Campin, en el desarrollo de las jornadas se lograron adelantar las actividades planteadas de acuerdo a la metodología establecida, se contó con la participación del grupo de jóvenes consolidado que hacen parte del </w:t>
            </w:r>
            <w:proofErr w:type="spellStart"/>
            <w:r w:rsidRPr="00B62A69">
              <w:rPr>
                <w:sz w:val="20"/>
                <w:szCs w:val="20"/>
              </w:rPr>
              <w:t>CoLaboratorio</w:t>
            </w:r>
            <w:proofErr w:type="spellEnd"/>
            <w:r w:rsidRPr="00B62A69">
              <w:rPr>
                <w:sz w:val="20"/>
                <w:szCs w:val="20"/>
              </w:rPr>
              <w:t>.</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B62A69" w:rsidRDefault="00176158" w:rsidP="00ED0CB9">
            <w:pPr>
              <w:pStyle w:val="Prrafodelista"/>
              <w:ind w:left="0" w:firstLine="0"/>
              <w:jc w:val="both"/>
              <w:rPr>
                <w:b/>
                <w:sz w:val="20"/>
                <w:szCs w:val="20"/>
              </w:rPr>
            </w:pPr>
            <w:r w:rsidRPr="00B62A69">
              <w:rPr>
                <w:sz w:val="20"/>
                <w:szCs w:val="20"/>
              </w:rPr>
              <w:t xml:space="preserve">En el periodo reportado se adelantaron los siguientes procesos de formación, en el marco de la implementación de la estrategia de fortalecimiento de los procesos organizativos juveniles de Bogotá. En las localidades de Santa Fe y San Cristóbal se desarrolló el proceso de formación en Formulación y Gestión de Proyectos Comunitarios dirigido a distintos procesos organizativos juveniles. Por su parte en Ciudad Bolívar se logró el desarrollo de tres sesiones del taller Participación Incidente con el Colectivo juvenil </w:t>
            </w:r>
            <w:proofErr w:type="spellStart"/>
            <w:r w:rsidRPr="00B62A69">
              <w:rPr>
                <w:sz w:val="20"/>
                <w:szCs w:val="20"/>
              </w:rPr>
              <w:t>Liber</w:t>
            </w:r>
            <w:proofErr w:type="spellEnd"/>
            <w:r w:rsidRPr="00B62A69">
              <w:rPr>
                <w:sz w:val="20"/>
                <w:szCs w:val="20"/>
              </w:rPr>
              <w:t>-Arte.</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B62A69" w:rsidRDefault="00176158" w:rsidP="00ED0CB9">
            <w:pPr>
              <w:pStyle w:val="Prrafodelista"/>
              <w:ind w:left="0" w:firstLine="0"/>
              <w:jc w:val="both"/>
              <w:rPr>
                <w:b/>
                <w:sz w:val="20"/>
                <w:szCs w:val="20"/>
              </w:rPr>
            </w:pPr>
            <w:r w:rsidRPr="00B62A69">
              <w:rPr>
                <w:sz w:val="20"/>
                <w:szCs w:val="20"/>
              </w:rPr>
              <w:t xml:space="preserve">En el marco de la Estrategia Más Fútbol Más Vida en el componente de Estadio, se acompañaron 9 eventos deportivos con la participación de 170.188 aficionados, hinchas y barras futboleras de los equipos participantes en el Torneo de Fútbol Colombiano Fox </w:t>
            </w:r>
            <w:proofErr w:type="spellStart"/>
            <w:r w:rsidRPr="00B62A69">
              <w:rPr>
                <w:sz w:val="20"/>
                <w:szCs w:val="20"/>
              </w:rPr>
              <w:t>Sports</w:t>
            </w:r>
            <w:proofErr w:type="spellEnd"/>
            <w:r w:rsidRPr="00B62A69">
              <w:rPr>
                <w:sz w:val="20"/>
                <w:szCs w:val="20"/>
              </w:rPr>
              <w:t xml:space="preserve">, realizados en el Estadio Nemesio Camacho El </w:t>
            </w:r>
            <w:proofErr w:type="spellStart"/>
            <w:r w:rsidRPr="00B62A69">
              <w:rPr>
                <w:sz w:val="20"/>
                <w:szCs w:val="20"/>
              </w:rPr>
              <w:t>Campín</w:t>
            </w:r>
            <w:proofErr w:type="spellEnd"/>
            <w:r w:rsidRPr="00B62A69">
              <w:rPr>
                <w:sz w:val="20"/>
                <w:szCs w:val="20"/>
              </w:rPr>
              <w:t>, a través de acciones dirigidas a mejorar la seguridad y convivencia, y de sensibilizar al aficionado al fútbol sobre las buenas prácticas a tener dentro y fuera de los estadios, para promover la tolerancia y el respeto a la diferencia. También se hizo difusión de la estrategia comunicativa del Hincha 10, por medio de la que se promueven buenas prácticas en los estadios y se hizo entrega de material de comunicación alusivo a la vivencia del fútbol en paz y convivencia.</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B62A69" w:rsidRDefault="00176158" w:rsidP="00ED0CB9">
            <w:pPr>
              <w:pStyle w:val="Prrafodelista"/>
              <w:ind w:left="0" w:firstLine="0"/>
              <w:jc w:val="both"/>
              <w:rPr>
                <w:b/>
                <w:sz w:val="20"/>
                <w:szCs w:val="20"/>
              </w:rPr>
            </w:pPr>
            <w:r w:rsidRPr="00B62A69">
              <w:rPr>
                <w:sz w:val="20"/>
                <w:szCs w:val="20"/>
              </w:rPr>
              <w:t>La Gerencia desarrolló un proceso de formación con personas de los sectores LGBT sobre formulación y gestión de proyectos, dirigido por la Escuela de Participación del IDPAC. Durante las jornadas desarrolladas los participantes han fortalecido sus capacidades en estos temas, en aras de que los mismos puedan presentar sus iniciativas a proyectos locales o Distritales y en ese sentido puedan tener mayor incidencia en los asuntos de su interés.</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B62A69" w:rsidRDefault="00176158" w:rsidP="00ED0CB9">
            <w:pPr>
              <w:pStyle w:val="Prrafodelista"/>
              <w:ind w:left="0" w:firstLine="0"/>
              <w:jc w:val="both"/>
              <w:rPr>
                <w:b/>
                <w:sz w:val="20"/>
                <w:szCs w:val="20"/>
              </w:rPr>
            </w:pPr>
            <w:r w:rsidRPr="00B62A69">
              <w:rPr>
                <w:sz w:val="20"/>
                <w:szCs w:val="20"/>
              </w:rPr>
              <w:t xml:space="preserve">A través del acompañamiento que </w:t>
            </w:r>
            <w:r w:rsidR="00ED0CB9">
              <w:rPr>
                <w:sz w:val="20"/>
                <w:szCs w:val="20"/>
              </w:rPr>
              <w:t>el IDPAC</w:t>
            </w:r>
            <w:r w:rsidRPr="00B62A69">
              <w:rPr>
                <w:sz w:val="20"/>
                <w:szCs w:val="20"/>
              </w:rPr>
              <w:t xml:space="preserve"> brinda a las organizaciones sociales de mujeres y sectores LGBT de la ciudad, la misma garantizó la vinculación de estos grupos poblacionales a las estrategias institucionales Bogotá Líder y Uno más Uno = Todos. Para el caso de la primera, la Gerencia logró que organizaciones sociales de mujeres se vincularan a la línea de garantía de derechos para las mujeres. En relación con Uno más Uno, la Gerencia vinculó cerca de organizaciones de mujeres a la línea de empoderamiento político y a la línea de garantía de derechos de sectores LGBT.</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ED0CB9" w:rsidRDefault="00ED0CB9" w:rsidP="00ED0CB9">
            <w:pPr>
              <w:pStyle w:val="Prrafodelista"/>
              <w:ind w:left="0" w:firstLine="0"/>
              <w:jc w:val="both"/>
              <w:rPr>
                <w:sz w:val="20"/>
                <w:szCs w:val="20"/>
              </w:rPr>
            </w:pPr>
            <w:r>
              <w:rPr>
                <w:sz w:val="20"/>
                <w:szCs w:val="20"/>
              </w:rPr>
              <w:t xml:space="preserve">EL IDPAC </w:t>
            </w:r>
            <w:r w:rsidR="00176158" w:rsidRPr="00B62A69">
              <w:rPr>
                <w:sz w:val="20"/>
                <w:szCs w:val="20"/>
              </w:rPr>
              <w:t xml:space="preserve">desarrolló la producción y difusión del documental "Memorias Barriales", que recoge las voces de mujeres víctimas del conflicto y población LGBTI de la localidad de Usme, el cual fue </w:t>
            </w:r>
            <w:proofErr w:type="gramStart"/>
            <w:r>
              <w:rPr>
                <w:sz w:val="20"/>
                <w:szCs w:val="20"/>
              </w:rPr>
              <w:t>proyectado</w:t>
            </w:r>
            <w:proofErr w:type="gramEnd"/>
            <w:r>
              <w:rPr>
                <w:sz w:val="20"/>
                <w:szCs w:val="20"/>
              </w:rPr>
              <w:t xml:space="preserve"> </w:t>
            </w:r>
            <w:r w:rsidR="00176158" w:rsidRPr="00B62A69">
              <w:rPr>
                <w:sz w:val="20"/>
                <w:szCs w:val="20"/>
              </w:rPr>
              <w:t>el 9 de abril - Día Nacional de la Memoria de las Víctimas en el Concejo de Bogotá y en diferentes espacios de difusión.</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B62A69" w:rsidRDefault="00176158" w:rsidP="00ED0CB9">
            <w:pPr>
              <w:pStyle w:val="Prrafodelista"/>
              <w:ind w:left="0" w:firstLine="0"/>
              <w:jc w:val="both"/>
              <w:rPr>
                <w:b/>
                <w:sz w:val="20"/>
                <w:szCs w:val="20"/>
              </w:rPr>
            </w:pPr>
            <w:r w:rsidRPr="00B62A69">
              <w:rPr>
                <w:sz w:val="20"/>
                <w:szCs w:val="20"/>
              </w:rPr>
              <w:t>En cuatro (4) organizaciones sociales étnicas que adelantaron los procesos de formación en la categoría del proyecto: “Derechos étnicos y lucha contra la discriminación”, en Bogotá líder fueron ganadoras de un (1) intercambio de experiencias a ciudades de Iberoamérica y tres (3) entregas de elementos para el fortalecimiento como resultado de todo el proceso, iniciando con la presentación de propuestas hasta finalizar con el proceso de formación.</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B62A69" w:rsidRDefault="00176158" w:rsidP="00ED0CB9">
            <w:pPr>
              <w:pStyle w:val="Prrafodelista"/>
              <w:ind w:left="0" w:firstLine="0"/>
              <w:jc w:val="both"/>
              <w:rPr>
                <w:b/>
                <w:sz w:val="20"/>
                <w:szCs w:val="20"/>
              </w:rPr>
            </w:pPr>
            <w:r w:rsidRPr="00B62A69">
              <w:rPr>
                <w:sz w:val="20"/>
                <w:szCs w:val="20"/>
              </w:rPr>
              <w:t>Durante el trimestre fueron desarrollados procesos de acompañamiento y asesoría técnica a las organizaciones étnicas para fortalecer su participación e incidencia a nivel local y distrital dentro de las asesorías se contó con el diligenciamiento de la caracterización institucional a las organizaciones, presentación del portafolio institucional, la ruta de fortalecimiento en sus tres ejes: Formación, Promoción y fortalecimiento. Dentro de las organizaciones sociales étnicas se encuentran diecinueve (19) caracterizadas y asesoradas dieciséis (16) para el primer trimestre por organización y proyección mensual en el Plan de Acción</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B62A69" w:rsidRDefault="00176158" w:rsidP="00906BFA">
            <w:pPr>
              <w:spacing w:line="276" w:lineRule="auto"/>
              <w:jc w:val="both"/>
              <w:rPr>
                <w:sz w:val="20"/>
                <w:szCs w:val="20"/>
              </w:rPr>
            </w:pPr>
            <w:r w:rsidRPr="00B62A69">
              <w:rPr>
                <w:sz w:val="20"/>
                <w:szCs w:val="20"/>
              </w:rPr>
              <w:t>Durante el mes de mayo, fue promovida la participación de las organizaciones sociales de grupos étnicos en los proyectos, programas y planes del IDPAC. De forma preferente y focalizada en la población étnica se abordó la iniciativa institucional de líder Bogotá Líder, Uno + Uno = Todos y la Campaña Vive la diversidad termina con la discriminación.</w:t>
            </w:r>
          </w:p>
          <w:p w:rsidR="00176158" w:rsidRPr="00B62A69" w:rsidRDefault="00176158" w:rsidP="00906BFA">
            <w:pPr>
              <w:jc w:val="both"/>
              <w:rPr>
                <w:sz w:val="20"/>
                <w:szCs w:val="20"/>
              </w:rPr>
            </w:pPr>
            <w:r w:rsidRPr="00B62A69">
              <w:rPr>
                <w:sz w:val="20"/>
                <w:szCs w:val="20"/>
              </w:rPr>
              <w:t>La gestión se adelantó con las organizaciones caracterizadas y en proceso de fortalecimiento organizativo. Como resultados sobresalientes encontramos</w:t>
            </w:r>
            <w:r w:rsidR="00ED0CB9">
              <w:rPr>
                <w:sz w:val="20"/>
                <w:szCs w:val="20"/>
              </w:rPr>
              <w:t>:</w:t>
            </w:r>
          </w:p>
          <w:p w:rsidR="00176158" w:rsidRPr="00B62A69" w:rsidRDefault="00176158" w:rsidP="00906BFA">
            <w:pPr>
              <w:spacing w:line="276" w:lineRule="auto"/>
              <w:jc w:val="both"/>
              <w:rPr>
                <w:sz w:val="20"/>
                <w:szCs w:val="20"/>
              </w:rPr>
            </w:pPr>
            <w:r w:rsidRPr="00B62A69">
              <w:rPr>
                <w:sz w:val="20"/>
                <w:szCs w:val="20"/>
              </w:rPr>
              <w:t xml:space="preserve">1. Diecisiete (17) organizaciones sociales étnicas participantes en la categoría del proyecto: “Derechos étnicos y lucha contra la discriminación”.  Adelantando procesos de formación para el fortalecimiento organizativo de los participantes liderado por la Gerencia de Escuela. </w:t>
            </w:r>
          </w:p>
          <w:p w:rsidR="00176158" w:rsidRPr="00B62A69" w:rsidRDefault="00176158" w:rsidP="00ED0CB9">
            <w:pPr>
              <w:pStyle w:val="Prrafodelista"/>
              <w:ind w:left="0" w:firstLine="0"/>
              <w:jc w:val="both"/>
              <w:rPr>
                <w:b/>
                <w:sz w:val="20"/>
                <w:szCs w:val="20"/>
              </w:rPr>
            </w:pPr>
            <w:r w:rsidRPr="00B62A69">
              <w:rPr>
                <w:sz w:val="20"/>
                <w:szCs w:val="20"/>
              </w:rPr>
              <w:t>2. Apoyo técnico a las organizaciones sociales étnicas en el modelo Uno + Uno = Todos, mediante charlas informativas.</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B62A69" w:rsidRDefault="00176158" w:rsidP="00ED0CB9">
            <w:pPr>
              <w:pStyle w:val="Prrafodelista"/>
              <w:ind w:left="0" w:firstLine="0"/>
              <w:jc w:val="both"/>
              <w:rPr>
                <w:b/>
                <w:sz w:val="20"/>
                <w:szCs w:val="20"/>
              </w:rPr>
            </w:pPr>
            <w:r w:rsidRPr="00B62A69">
              <w:rPr>
                <w:sz w:val="20"/>
                <w:szCs w:val="20"/>
              </w:rPr>
              <w:t>Durante el mes de abril Más Futbol Mas vida-Vamos al Estadio es un proceso de participación ciudadana de personas con discapacidad, en los espacios recreo deportivos de la ciudad, bajo la campaña Más Futbol más vida. Se realiza piloto del nuevo proceso, con el grupo de discapacidad e invitados al partido</w:t>
            </w:r>
            <w:r w:rsidR="00ED0CB9">
              <w:rPr>
                <w:sz w:val="20"/>
                <w:szCs w:val="20"/>
              </w:rPr>
              <w:t xml:space="preserve"> Millonarios Vs Unión Magdalena.</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B62A69" w:rsidRDefault="00176158" w:rsidP="00ED0CB9">
            <w:pPr>
              <w:pStyle w:val="Prrafodelista"/>
              <w:ind w:left="0" w:firstLine="0"/>
              <w:jc w:val="both"/>
              <w:rPr>
                <w:b/>
                <w:sz w:val="20"/>
                <w:szCs w:val="20"/>
              </w:rPr>
            </w:pPr>
            <w:r w:rsidRPr="00B62A69">
              <w:rPr>
                <w:sz w:val="20"/>
                <w:szCs w:val="20"/>
              </w:rPr>
              <w:t>En el marco de vive la diversidad termina con la discriminación: se realiza la acción fuerza sonora</w:t>
            </w:r>
            <w:r w:rsidR="00ED0CB9">
              <w:rPr>
                <w:sz w:val="20"/>
                <w:szCs w:val="20"/>
              </w:rPr>
              <w:t xml:space="preserve">, en el marco de la estrategia </w:t>
            </w:r>
            <w:r w:rsidRPr="00B62A69">
              <w:rPr>
                <w:sz w:val="20"/>
                <w:szCs w:val="20"/>
              </w:rPr>
              <w:t>"Los incluyentes" que busca sensibilizar a estudiantes de Colegios distritales en el respeto por la diversidad. Colegio Colsubsidio.</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B62A69" w:rsidRDefault="00176158" w:rsidP="00ED0CB9">
            <w:pPr>
              <w:pStyle w:val="Prrafodelista"/>
              <w:ind w:left="0" w:firstLine="0"/>
              <w:jc w:val="both"/>
              <w:rPr>
                <w:b/>
                <w:sz w:val="20"/>
                <w:szCs w:val="20"/>
              </w:rPr>
            </w:pPr>
            <w:r w:rsidRPr="00B62A69">
              <w:rPr>
                <w:rFonts w:eastAsia="Times New Roman" w:cs="Arial"/>
                <w:color w:val="000000"/>
                <w:sz w:val="20"/>
                <w:szCs w:val="20"/>
                <w:lang w:eastAsia="es-CO"/>
              </w:rPr>
              <w:t>Se realiza el primer módulo de Juguemos en el Bosque con la Fundación Ángeles de Tunjuelito, en articulación con el equipo de discapacidad. En la actividad tomaron elementos de la música para profundizar y trabajar temas asociados a la diversidad y el autocuidado; asimismo pensando introduciendo la idea del cuerpo como primer territorio. En la jornada participaron mamás, cuidadores y familiares de los NNA</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B62A69" w:rsidRDefault="00176158" w:rsidP="00906BFA">
            <w:pPr>
              <w:jc w:val="both"/>
              <w:rPr>
                <w:color w:val="000000" w:themeColor="text1"/>
                <w:sz w:val="20"/>
                <w:szCs w:val="20"/>
              </w:rPr>
            </w:pPr>
            <w:r w:rsidRPr="00B62A69">
              <w:rPr>
                <w:color w:val="000000" w:themeColor="text1"/>
                <w:sz w:val="20"/>
                <w:szCs w:val="20"/>
              </w:rPr>
              <w:t>Asistencia y realización de ponencia en el Foro Desarrollado por la Mesa Local de Participación Efectiva de Víctimas de Engativá. "Diálogos Ciudadanos. Por la memoria y atención integral a víctimas del conflicto armado". Objetivo: foro académico con el propósito de intercambiar rutas de atención para con la población víctima del conflicto a nivel Distrital.</w:t>
            </w:r>
          </w:p>
          <w:p w:rsidR="00176158" w:rsidRPr="00B62A69" w:rsidRDefault="00176158" w:rsidP="00906BFA">
            <w:pPr>
              <w:jc w:val="both"/>
              <w:rPr>
                <w:color w:val="000000" w:themeColor="text1"/>
                <w:sz w:val="20"/>
                <w:szCs w:val="20"/>
              </w:rPr>
            </w:pPr>
            <w:r w:rsidRPr="00B62A69">
              <w:rPr>
                <w:color w:val="000000" w:themeColor="text1"/>
                <w:sz w:val="20"/>
                <w:szCs w:val="20"/>
              </w:rPr>
              <w:t>Se realizó oferta institucional de las 16 líneas de Gerencia Escuela, y se concertó mesa de trabajo para el 26 del mes en curso.</w:t>
            </w:r>
          </w:p>
          <w:p w:rsidR="00176158" w:rsidRPr="00B62A69" w:rsidRDefault="00176158" w:rsidP="00ED0CB9">
            <w:pPr>
              <w:pStyle w:val="Prrafodelista"/>
              <w:ind w:left="0" w:firstLine="0"/>
              <w:jc w:val="both"/>
              <w:rPr>
                <w:b/>
                <w:sz w:val="20"/>
                <w:szCs w:val="20"/>
              </w:rPr>
            </w:pPr>
            <w:r w:rsidRPr="00B62A69">
              <w:rPr>
                <w:color w:val="000000" w:themeColor="text1"/>
                <w:sz w:val="20"/>
                <w:szCs w:val="20"/>
              </w:rPr>
              <w:t>Cubrimiento de medio radial realizado por  la oficina de comunicaciones del IDPAC con  D.C  RADIO  con el objetivo de promocionar y convocar a la ciudadanía para que asistan a las actividades contempladas para el 9 de abril. E igualmente, en la franja de radio se presentó un estado de cómo ha ido avanzando la política pública de víctimas en el Distrito.</w:t>
            </w:r>
          </w:p>
        </w:tc>
      </w:tr>
      <w:tr w:rsidR="00176158" w:rsidRPr="006047A3" w:rsidTr="005E4F2A">
        <w:trPr>
          <w:jc w:val="center"/>
        </w:trPr>
        <w:tc>
          <w:tcPr>
            <w:tcW w:w="1308" w:type="dxa"/>
            <w:vMerge/>
          </w:tcPr>
          <w:p w:rsidR="00176158" w:rsidRPr="00B62A69" w:rsidRDefault="00176158" w:rsidP="00906BFA">
            <w:pPr>
              <w:pStyle w:val="Prrafodelista"/>
              <w:ind w:left="0"/>
              <w:jc w:val="both"/>
              <w:rPr>
                <w:b/>
                <w:sz w:val="20"/>
                <w:szCs w:val="20"/>
              </w:rPr>
            </w:pPr>
          </w:p>
        </w:tc>
        <w:tc>
          <w:tcPr>
            <w:tcW w:w="7952" w:type="dxa"/>
          </w:tcPr>
          <w:p w:rsidR="00176158" w:rsidRPr="00B62A69" w:rsidRDefault="00176158" w:rsidP="00ED0CB9">
            <w:pPr>
              <w:pStyle w:val="Prrafodelista"/>
              <w:ind w:left="0" w:firstLine="0"/>
              <w:jc w:val="both"/>
              <w:rPr>
                <w:b/>
                <w:sz w:val="20"/>
                <w:szCs w:val="20"/>
              </w:rPr>
            </w:pPr>
            <w:r w:rsidRPr="00B62A69">
              <w:rPr>
                <w:rFonts w:eastAsia="Times New Roman" w:cs="Arial"/>
                <w:color w:val="000000"/>
                <w:sz w:val="20"/>
                <w:szCs w:val="20"/>
                <w:lang w:eastAsia="es-CO"/>
              </w:rPr>
              <w:t xml:space="preserve">En el marco de la campaña más futbol más vida y vive la diversidad termina la discriminación se realizó la actividad Hinchas sin Fronteras, en este día se hizo acompañamiento en estadio El Campin a población migrante venezolana con motivo de obsequio de boletas por parte del equipo de futbol Santafé con el fin de establecer relaciones e intercambio cultural entre colombianos y venezolanos con el fin de disminuir la </w:t>
            </w:r>
            <w:r w:rsidRPr="00B62A69">
              <w:rPr>
                <w:rFonts w:eastAsia="Times New Roman" w:cs="Arial"/>
                <w:color w:val="000000"/>
                <w:sz w:val="20"/>
                <w:szCs w:val="20"/>
                <w:lang w:eastAsia="es-CO"/>
              </w:rPr>
              <w:lastRenderedPageBreak/>
              <w:t>xenofobia en nuestra ciudad. En este día se conocieron nuevas organizaciones en las que se está organizando una cita para realizar caracterización.</w:t>
            </w:r>
          </w:p>
        </w:tc>
      </w:tr>
    </w:tbl>
    <w:p w:rsidR="00176158" w:rsidRPr="00A63405" w:rsidRDefault="00176158" w:rsidP="00A63405">
      <w:pPr>
        <w:pStyle w:val="Textoindependiente"/>
        <w:spacing w:before="11"/>
        <w:ind w:right="54"/>
      </w:pPr>
    </w:p>
    <w:p w:rsidR="00176158" w:rsidRPr="00A63405" w:rsidRDefault="00A63405" w:rsidP="0049661B">
      <w:pPr>
        <w:pStyle w:val="Ttulo1"/>
        <w:ind w:left="0" w:firstLine="0"/>
      </w:pPr>
      <w:bookmarkStart w:id="33" w:name="_Toc27040074"/>
      <w:r w:rsidRPr="00A63405">
        <w:t>2.8</w:t>
      </w:r>
      <w:r w:rsidR="00BC049F" w:rsidRPr="00A63405">
        <w:t xml:space="preserve"> </w:t>
      </w:r>
      <w:r w:rsidR="00176158" w:rsidRPr="00A63405">
        <w:t>Resultados en la transformación de la problem</w:t>
      </w:r>
      <w:r w:rsidR="00BC049F" w:rsidRPr="00A63405">
        <w:t>ática proyecto de inversión</w:t>
      </w:r>
      <w:bookmarkEnd w:id="33"/>
      <w:r w:rsidR="00BC049F" w:rsidRPr="00A63405">
        <w:t xml:space="preserve"> </w:t>
      </w:r>
    </w:p>
    <w:p w:rsidR="00BC049F" w:rsidRDefault="00BC049F" w:rsidP="00176158">
      <w:pPr>
        <w:tabs>
          <w:tab w:val="left" w:pos="9639"/>
          <w:tab w:val="left" w:pos="11340"/>
        </w:tabs>
        <w:ind w:right="54"/>
        <w:jc w:val="both"/>
        <w:rPr>
          <w:sz w:val="24"/>
          <w:szCs w:val="24"/>
        </w:rPr>
      </w:pPr>
    </w:p>
    <w:p w:rsidR="0049661B" w:rsidRDefault="00B026DE" w:rsidP="00176158">
      <w:pPr>
        <w:tabs>
          <w:tab w:val="left" w:pos="9639"/>
          <w:tab w:val="left" w:pos="11340"/>
        </w:tabs>
        <w:ind w:right="54"/>
        <w:jc w:val="both"/>
        <w:rPr>
          <w:sz w:val="24"/>
          <w:szCs w:val="24"/>
        </w:rPr>
      </w:pPr>
      <w:r>
        <w:rPr>
          <w:sz w:val="24"/>
          <w:szCs w:val="24"/>
        </w:rPr>
        <w:t>Los r</w:t>
      </w:r>
      <w:r w:rsidR="00176158" w:rsidRPr="006047A3">
        <w:rPr>
          <w:sz w:val="24"/>
          <w:szCs w:val="24"/>
        </w:rPr>
        <w:t>esultados obtenidos en la población beneficiada producto de las acciones adelantadas y encaminadas a la solución del problema, en términos de indicadores cualitativos y cuantitativos, los cuales permiten dar cuenta de las transformaciones del problema e impacto en la población beneficiada</w:t>
      </w:r>
      <w:r>
        <w:rPr>
          <w:sz w:val="24"/>
          <w:szCs w:val="24"/>
        </w:rPr>
        <w:t xml:space="preserve"> para este proyecto son los siguientes: </w:t>
      </w:r>
    </w:p>
    <w:p w:rsidR="00B026DE" w:rsidRDefault="00B026DE" w:rsidP="00176158">
      <w:pPr>
        <w:tabs>
          <w:tab w:val="left" w:pos="9639"/>
          <w:tab w:val="left" w:pos="11340"/>
        </w:tabs>
        <w:ind w:right="54"/>
        <w:jc w:val="both"/>
        <w:rPr>
          <w:sz w:val="24"/>
          <w:szCs w:val="24"/>
        </w:rPr>
      </w:pPr>
    </w:p>
    <w:p w:rsidR="00A07F14" w:rsidRDefault="00A07F14" w:rsidP="00176158">
      <w:pPr>
        <w:tabs>
          <w:tab w:val="left" w:pos="9639"/>
          <w:tab w:val="left" w:pos="11340"/>
        </w:tabs>
        <w:ind w:right="54"/>
        <w:jc w:val="both"/>
        <w:rPr>
          <w:sz w:val="24"/>
          <w:szCs w:val="24"/>
        </w:rPr>
      </w:pPr>
    </w:p>
    <w:p w:rsidR="0049661B" w:rsidRPr="0049661B" w:rsidRDefault="0049661B" w:rsidP="0049661B">
      <w:pPr>
        <w:pStyle w:val="Epgrafe"/>
        <w:jc w:val="center"/>
        <w:rPr>
          <w:color w:val="auto"/>
          <w:sz w:val="24"/>
          <w:szCs w:val="24"/>
        </w:rPr>
      </w:pPr>
      <w:bookmarkStart w:id="34" w:name="_Toc23862537"/>
      <w:r w:rsidRPr="0049661B">
        <w:rPr>
          <w:color w:val="auto"/>
          <w:sz w:val="24"/>
          <w:szCs w:val="24"/>
        </w:rPr>
        <w:t xml:space="preserve">Tabla </w:t>
      </w:r>
      <w:r w:rsidRPr="0049661B">
        <w:rPr>
          <w:color w:val="auto"/>
          <w:sz w:val="24"/>
          <w:szCs w:val="24"/>
        </w:rPr>
        <w:fldChar w:fldCharType="begin"/>
      </w:r>
      <w:r w:rsidRPr="0049661B">
        <w:rPr>
          <w:color w:val="auto"/>
          <w:sz w:val="24"/>
          <w:szCs w:val="24"/>
        </w:rPr>
        <w:instrText xml:space="preserve"> SEQ Tabla \* ARABIC </w:instrText>
      </w:r>
      <w:r w:rsidRPr="0049661B">
        <w:rPr>
          <w:color w:val="auto"/>
          <w:sz w:val="24"/>
          <w:szCs w:val="24"/>
        </w:rPr>
        <w:fldChar w:fldCharType="separate"/>
      </w:r>
      <w:r w:rsidR="006C5615">
        <w:rPr>
          <w:noProof/>
          <w:color w:val="auto"/>
          <w:sz w:val="24"/>
          <w:szCs w:val="24"/>
        </w:rPr>
        <w:t>13</w:t>
      </w:r>
      <w:r w:rsidRPr="0049661B">
        <w:rPr>
          <w:color w:val="auto"/>
          <w:sz w:val="24"/>
          <w:szCs w:val="24"/>
        </w:rPr>
        <w:fldChar w:fldCharType="end"/>
      </w:r>
      <w:r w:rsidRPr="0049661B">
        <w:rPr>
          <w:color w:val="auto"/>
          <w:sz w:val="24"/>
          <w:szCs w:val="24"/>
        </w:rPr>
        <w:t>. Resultadas Transformación Problemática</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93"/>
        <w:gridCol w:w="1275"/>
        <w:gridCol w:w="126"/>
        <w:gridCol w:w="5528"/>
        <w:gridCol w:w="15"/>
      </w:tblGrid>
      <w:tr w:rsidR="00176158" w:rsidRPr="00BC049F" w:rsidTr="00BC049F">
        <w:trPr>
          <w:gridAfter w:val="1"/>
          <w:wAfter w:w="15" w:type="dxa"/>
          <w:tblHeader/>
          <w:jc w:val="center"/>
        </w:trPr>
        <w:tc>
          <w:tcPr>
            <w:tcW w:w="1449" w:type="dxa"/>
            <w:shd w:val="clear" w:color="auto" w:fill="17365D" w:themeFill="text2" w:themeFillShade="BF"/>
          </w:tcPr>
          <w:p w:rsidR="00176158" w:rsidRPr="00BC049F" w:rsidRDefault="00176158" w:rsidP="00906BFA">
            <w:pPr>
              <w:pStyle w:val="Prrafodelista"/>
              <w:ind w:left="0" w:firstLine="0"/>
              <w:jc w:val="center"/>
              <w:rPr>
                <w:b/>
                <w:color w:val="FFFFFF" w:themeColor="background1"/>
                <w:sz w:val="20"/>
                <w:szCs w:val="20"/>
              </w:rPr>
            </w:pPr>
            <w:r w:rsidRPr="00BC049F">
              <w:rPr>
                <w:b/>
                <w:color w:val="FFFFFF" w:themeColor="background1"/>
                <w:sz w:val="20"/>
                <w:szCs w:val="20"/>
              </w:rPr>
              <w:t>PROBLEMA SOCIAL IDENTIFICADO</w:t>
            </w:r>
          </w:p>
        </w:tc>
        <w:tc>
          <w:tcPr>
            <w:tcW w:w="993" w:type="dxa"/>
            <w:shd w:val="clear" w:color="auto" w:fill="17365D" w:themeFill="text2" w:themeFillShade="BF"/>
          </w:tcPr>
          <w:p w:rsidR="00176158" w:rsidRPr="00BC049F" w:rsidRDefault="00176158" w:rsidP="00906BFA">
            <w:pPr>
              <w:pStyle w:val="Prrafodelista"/>
              <w:ind w:left="0" w:hanging="43"/>
              <w:jc w:val="center"/>
              <w:rPr>
                <w:b/>
                <w:color w:val="FFFFFF" w:themeColor="background1"/>
                <w:sz w:val="20"/>
                <w:szCs w:val="20"/>
              </w:rPr>
            </w:pPr>
            <w:r w:rsidRPr="00BC049F">
              <w:rPr>
                <w:b/>
                <w:color w:val="FFFFFF" w:themeColor="background1"/>
                <w:sz w:val="20"/>
                <w:szCs w:val="20"/>
              </w:rPr>
              <w:t>NÚMERO DE PROYECTO</w:t>
            </w:r>
          </w:p>
        </w:tc>
        <w:tc>
          <w:tcPr>
            <w:tcW w:w="1275" w:type="dxa"/>
            <w:shd w:val="clear" w:color="auto" w:fill="17365D" w:themeFill="text2" w:themeFillShade="BF"/>
            <w:vAlign w:val="center"/>
          </w:tcPr>
          <w:p w:rsidR="00176158" w:rsidRPr="00BC049F" w:rsidRDefault="00176158" w:rsidP="00906BFA">
            <w:pPr>
              <w:pStyle w:val="Prrafodelista"/>
              <w:ind w:left="0" w:firstLine="18"/>
              <w:jc w:val="center"/>
              <w:rPr>
                <w:b/>
                <w:color w:val="FFFFFF" w:themeColor="background1"/>
                <w:sz w:val="20"/>
                <w:szCs w:val="20"/>
              </w:rPr>
            </w:pPr>
            <w:r w:rsidRPr="00BC049F">
              <w:rPr>
                <w:b/>
                <w:color w:val="FFFFFF" w:themeColor="background1"/>
                <w:sz w:val="20"/>
                <w:szCs w:val="20"/>
              </w:rPr>
              <w:t>META DEL PROYECTO DE INVERSIÓN</w:t>
            </w:r>
          </w:p>
        </w:tc>
        <w:tc>
          <w:tcPr>
            <w:tcW w:w="5654" w:type="dxa"/>
            <w:gridSpan w:val="2"/>
            <w:shd w:val="clear" w:color="auto" w:fill="17365D" w:themeFill="text2" w:themeFillShade="BF"/>
            <w:vAlign w:val="center"/>
          </w:tcPr>
          <w:p w:rsidR="00176158" w:rsidRPr="00BC049F" w:rsidRDefault="00176158" w:rsidP="00906BFA">
            <w:pPr>
              <w:pStyle w:val="Prrafodelista"/>
              <w:ind w:left="0" w:firstLine="0"/>
              <w:jc w:val="center"/>
              <w:rPr>
                <w:b/>
                <w:color w:val="FFFFFF" w:themeColor="background1"/>
                <w:sz w:val="20"/>
                <w:szCs w:val="20"/>
              </w:rPr>
            </w:pPr>
            <w:r w:rsidRPr="00BC049F">
              <w:rPr>
                <w:b/>
                <w:color w:val="FFFFFF" w:themeColor="background1"/>
                <w:sz w:val="20"/>
                <w:szCs w:val="20"/>
              </w:rPr>
              <w:t>DESCRIPCIÓN DE LOS RESULTADOS</w:t>
            </w:r>
          </w:p>
        </w:tc>
      </w:tr>
      <w:tr w:rsidR="00176158" w:rsidRPr="006047A3" w:rsidTr="00BC049F">
        <w:trPr>
          <w:jc w:val="center"/>
        </w:trPr>
        <w:tc>
          <w:tcPr>
            <w:tcW w:w="1449" w:type="dxa"/>
          </w:tcPr>
          <w:p w:rsidR="00176158" w:rsidRPr="00BC049F" w:rsidRDefault="00176158" w:rsidP="00906BFA">
            <w:pPr>
              <w:pStyle w:val="Prrafodelista"/>
              <w:ind w:left="0" w:firstLine="0"/>
              <w:jc w:val="both"/>
              <w:rPr>
                <w:sz w:val="20"/>
                <w:szCs w:val="20"/>
              </w:rPr>
            </w:pPr>
          </w:p>
          <w:p w:rsidR="00176158" w:rsidRPr="00BC049F" w:rsidRDefault="00176158" w:rsidP="00906BFA">
            <w:pPr>
              <w:pStyle w:val="Prrafodelista"/>
              <w:ind w:left="0" w:firstLine="0"/>
              <w:jc w:val="both"/>
              <w:rPr>
                <w:sz w:val="20"/>
                <w:szCs w:val="20"/>
              </w:rPr>
            </w:pPr>
            <w:r w:rsidRPr="00BC049F">
              <w:rPr>
                <w:sz w:val="20"/>
                <w:szCs w:val="20"/>
              </w:rPr>
              <w:t>Falta de participación de las organizaciones juveniles en procesos y espacios de la ciudad</w:t>
            </w:r>
          </w:p>
        </w:tc>
        <w:tc>
          <w:tcPr>
            <w:tcW w:w="993" w:type="dxa"/>
          </w:tcPr>
          <w:p w:rsidR="00176158" w:rsidRPr="00BC049F" w:rsidRDefault="00176158" w:rsidP="00906BFA">
            <w:pPr>
              <w:pStyle w:val="Prrafodelista"/>
              <w:ind w:left="0" w:hanging="60"/>
              <w:jc w:val="center"/>
              <w:rPr>
                <w:sz w:val="20"/>
                <w:szCs w:val="20"/>
              </w:rPr>
            </w:pPr>
          </w:p>
          <w:p w:rsidR="00176158" w:rsidRPr="00BC049F" w:rsidRDefault="00176158" w:rsidP="00906BFA">
            <w:pPr>
              <w:pStyle w:val="Prrafodelista"/>
              <w:ind w:left="0" w:hanging="60"/>
              <w:jc w:val="center"/>
              <w:rPr>
                <w:sz w:val="20"/>
                <w:szCs w:val="20"/>
              </w:rPr>
            </w:pPr>
            <w:r w:rsidRPr="00BC049F">
              <w:rPr>
                <w:sz w:val="20"/>
                <w:szCs w:val="20"/>
              </w:rPr>
              <w:t>1014</w:t>
            </w:r>
          </w:p>
        </w:tc>
        <w:tc>
          <w:tcPr>
            <w:tcW w:w="1401" w:type="dxa"/>
            <w:gridSpan w:val="2"/>
          </w:tcPr>
          <w:p w:rsidR="00176158" w:rsidRPr="00BC049F" w:rsidRDefault="00176158" w:rsidP="00906BFA">
            <w:pPr>
              <w:pStyle w:val="Prrafodelista"/>
              <w:ind w:left="0" w:firstLine="18"/>
              <w:jc w:val="both"/>
              <w:rPr>
                <w:rFonts w:eastAsia="Times New Roman"/>
                <w:color w:val="000000"/>
                <w:sz w:val="20"/>
                <w:szCs w:val="20"/>
                <w:lang w:eastAsia="es-CO"/>
              </w:rPr>
            </w:pPr>
          </w:p>
          <w:p w:rsidR="00176158" w:rsidRPr="00BC049F" w:rsidRDefault="00176158" w:rsidP="00906BFA">
            <w:pPr>
              <w:pStyle w:val="Prrafodelista"/>
              <w:ind w:left="0" w:firstLine="18"/>
              <w:jc w:val="both"/>
              <w:rPr>
                <w:sz w:val="20"/>
                <w:szCs w:val="20"/>
              </w:rPr>
            </w:pPr>
            <w:r w:rsidRPr="00BC049F">
              <w:rPr>
                <w:rFonts w:eastAsia="Times New Roman"/>
                <w:color w:val="000000"/>
                <w:sz w:val="20"/>
                <w:szCs w:val="20"/>
                <w:lang w:eastAsia="es-CO"/>
              </w:rPr>
              <w:t>Fortalecer 150 organizaciones juveniles en espacios y procesos de participación</w:t>
            </w:r>
          </w:p>
        </w:tc>
        <w:tc>
          <w:tcPr>
            <w:tcW w:w="5543" w:type="dxa"/>
            <w:gridSpan w:val="2"/>
          </w:tcPr>
          <w:p w:rsidR="00176158" w:rsidRPr="00BC049F" w:rsidRDefault="00176158" w:rsidP="00906BFA">
            <w:pPr>
              <w:jc w:val="both"/>
              <w:rPr>
                <w:sz w:val="20"/>
                <w:szCs w:val="20"/>
              </w:rPr>
            </w:pPr>
            <w:r w:rsidRPr="00BC049F">
              <w:rPr>
                <w:sz w:val="20"/>
                <w:szCs w:val="20"/>
              </w:rPr>
              <w:t xml:space="preserve">En el marco del fortalecimiento a los procesos organizativos  juveniles se realiza un apoyo técnico a cada una de las organizaciones para que </w:t>
            </w:r>
            <w:r w:rsidRPr="00BC049F">
              <w:rPr>
                <w:color w:val="000000" w:themeColor="text1"/>
                <w:sz w:val="20"/>
                <w:szCs w:val="20"/>
              </w:rPr>
              <w:t xml:space="preserve">desarrollo de un proceso de formación en Formulación de Proyectos Comunitarios para establecer las principales necesidades y concertar acciones que permitan su avance, es así como se brindó asesorías para las propuestas de proyectos estratégicos en cada una de las organizaciones en el marco de </w:t>
            </w:r>
            <w:proofErr w:type="spellStart"/>
            <w:r w:rsidRPr="00BC049F">
              <w:rPr>
                <w:sz w:val="20"/>
                <w:szCs w:val="20"/>
              </w:rPr>
              <w:t>Uno+Uno</w:t>
            </w:r>
            <w:proofErr w:type="spellEnd"/>
            <w:r w:rsidRPr="00BC049F">
              <w:rPr>
                <w:sz w:val="20"/>
                <w:szCs w:val="20"/>
              </w:rPr>
              <w:t xml:space="preserve">=Todos Una Más Una=Todas, Grafiti. </w:t>
            </w:r>
            <w:proofErr w:type="spellStart"/>
            <w:r w:rsidRPr="00BC049F">
              <w:rPr>
                <w:sz w:val="20"/>
                <w:szCs w:val="20"/>
              </w:rPr>
              <w:t>CoLaboratorio</w:t>
            </w:r>
            <w:proofErr w:type="spellEnd"/>
            <w:r w:rsidRPr="00BC049F">
              <w:rPr>
                <w:sz w:val="20"/>
                <w:szCs w:val="20"/>
              </w:rPr>
              <w:t xml:space="preserve"> con los siguientes procesos: Organización Zaperoco, organización Jóvenes en Movimiento, organización Fundación Apoyar, organización Master Clan, proceso organizativo juvenil Urbanización Carlos Lleras Restrepo, Colectivo </w:t>
            </w:r>
            <w:proofErr w:type="spellStart"/>
            <w:r w:rsidRPr="00BC049F">
              <w:rPr>
                <w:sz w:val="20"/>
                <w:szCs w:val="20"/>
              </w:rPr>
              <w:t>Liber</w:t>
            </w:r>
            <w:proofErr w:type="spellEnd"/>
            <w:r w:rsidRPr="00BC049F">
              <w:rPr>
                <w:sz w:val="20"/>
                <w:szCs w:val="20"/>
              </w:rPr>
              <w:t xml:space="preserve">-Arte, organización Soccer </w:t>
            </w:r>
            <w:proofErr w:type="spellStart"/>
            <w:r w:rsidRPr="00BC049F">
              <w:rPr>
                <w:sz w:val="20"/>
                <w:szCs w:val="20"/>
              </w:rPr>
              <w:t>For</w:t>
            </w:r>
            <w:proofErr w:type="spellEnd"/>
            <w:r w:rsidRPr="00BC049F">
              <w:rPr>
                <w:sz w:val="20"/>
                <w:szCs w:val="20"/>
              </w:rPr>
              <w:t xml:space="preserve"> </w:t>
            </w:r>
            <w:proofErr w:type="spellStart"/>
            <w:r w:rsidRPr="00BC049F">
              <w:rPr>
                <w:sz w:val="20"/>
                <w:szCs w:val="20"/>
              </w:rPr>
              <w:t>Life</w:t>
            </w:r>
            <w:proofErr w:type="spellEnd"/>
            <w:r w:rsidRPr="00BC049F">
              <w:rPr>
                <w:sz w:val="20"/>
                <w:szCs w:val="20"/>
              </w:rPr>
              <w:t>, colectivo Radio 60 Vox, colectivo Poesía Corporal, colectivo Nicolás Neira, colectivo ARDEC.</w:t>
            </w:r>
          </w:p>
        </w:tc>
      </w:tr>
      <w:tr w:rsidR="00176158" w:rsidRPr="006047A3" w:rsidTr="00BC049F">
        <w:trPr>
          <w:jc w:val="center"/>
        </w:trPr>
        <w:tc>
          <w:tcPr>
            <w:tcW w:w="1449" w:type="dxa"/>
          </w:tcPr>
          <w:p w:rsidR="00176158" w:rsidRPr="00BC049F" w:rsidRDefault="00176158" w:rsidP="00906BFA">
            <w:pPr>
              <w:pStyle w:val="Prrafodelista"/>
              <w:ind w:left="0" w:firstLine="0"/>
              <w:jc w:val="both"/>
              <w:rPr>
                <w:sz w:val="20"/>
                <w:szCs w:val="20"/>
              </w:rPr>
            </w:pPr>
            <w:r w:rsidRPr="00BC049F">
              <w:rPr>
                <w:sz w:val="20"/>
                <w:szCs w:val="20"/>
              </w:rPr>
              <w:t>Falta de participación de las organizaciones de Mujer y Género en procesos y espacios de la ciudad</w:t>
            </w:r>
          </w:p>
        </w:tc>
        <w:tc>
          <w:tcPr>
            <w:tcW w:w="993" w:type="dxa"/>
          </w:tcPr>
          <w:p w:rsidR="00176158" w:rsidRPr="00BC049F" w:rsidRDefault="00176158" w:rsidP="00906BFA">
            <w:pPr>
              <w:pStyle w:val="Prrafodelista"/>
              <w:ind w:left="0" w:hanging="60"/>
              <w:jc w:val="both"/>
              <w:rPr>
                <w:sz w:val="20"/>
                <w:szCs w:val="20"/>
              </w:rPr>
            </w:pPr>
            <w:r w:rsidRPr="00BC049F">
              <w:rPr>
                <w:sz w:val="20"/>
                <w:szCs w:val="20"/>
              </w:rPr>
              <w:t>1014</w:t>
            </w:r>
          </w:p>
        </w:tc>
        <w:tc>
          <w:tcPr>
            <w:tcW w:w="1401" w:type="dxa"/>
            <w:gridSpan w:val="2"/>
          </w:tcPr>
          <w:p w:rsidR="00176158" w:rsidRPr="00BC049F" w:rsidRDefault="00176158" w:rsidP="00906BFA">
            <w:pPr>
              <w:pStyle w:val="Prrafodelista"/>
              <w:ind w:left="0" w:firstLine="0"/>
              <w:jc w:val="both"/>
              <w:rPr>
                <w:sz w:val="20"/>
                <w:szCs w:val="20"/>
              </w:rPr>
            </w:pPr>
            <w:r w:rsidRPr="00BC049F">
              <w:rPr>
                <w:rFonts w:eastAsia="Times New Roman"/>
                <w:color w:val="000000"/>
                <w:sz w:val="20"/>
                <w:szCs w:val="20"/>
                <w:lang w:eastAsia="es-CO"/>
              </w:rPr>
              <w:t>Fortalecer 150 organizaciones de mujer y género en espacios y procesos de participación</w:t>
            </w:r>
          </w:p>
        </w:tc>
        <w:tc>
          <w:tcPr>
            <w:tcW w:w="5543" w:type="dxa"/>
            <w:gridSpan w:val="2"/>
          </w:tcPr>
          <w:p w:rsidR="00176158" w:rsidRPr="00BC049F" w:rsidRDefault="00176158" w:rsidP="00906BFA">
            <w:pPr>
              <w:jc w:val="both"/>
              <w:rPr>
                <w:sz w:val="20"/>
                <w:szCs w:val="20"/>
              </w:rPr>
            </w:pPr>
            <w:r w:rsidRPr="00BC049F">
              <w:rPr>
                <w:sz w:val="20"/>
                <w:szCs w:val="20"/>
              </w:rPr>
              <w:t>Se fortalecieron los siguientes procesos:</w:t>
            </w:r>
          </w:p>
          <w:p w:rsidR="00176158" w:rsidRPr="00BC049F" w:rsidRDefault="00176158" w:rsidP="00906BFA">
            <w:pPr>
              <w:jc w:val="both"/>
              <w:rPr>
                <w:sz w:val="20"/>
                <w:szCs w:val="20"/>
              </w:rPr>
            </w:pPr>
            <w:r w:rsidRPr="00BC049F">
              <w:rPr>
                <w:sz w:val="20"/>
                <w:szCs w:val="20"/>
              </w:rPr>
              <w:t xml:space="preserve">Se realiza Asesoría Técnica y  se presentaron a la  convocatoria  Uno más Unos = Todos Una más Una = todas. Participación en marcha Día contra la Homofobia y </w:t>
            </w:r>
            <w:proofErr w:type="spellStart"/>
            <w:r w:rsidRPr="00BC049F">
              <w:rPr>
                <w:sz w:val="20"/>
                <w:szCs w:val="20"/>
              </w:rPr>
              <w:t>Transfobia</w:t>
            </w:r>
            <w:proofErr w:type="spellEnd"/>
            <w:r w:rsidRPr="00BC049F">
              <w:rPr>
                <w:sz w:val="20"/>
                <w:szCs w:val="20"/>
              </w:rPr>
              <w:t xml:space="preserve"> y participación en Marcha del Sur y Marcha Distrital LGBT fortaleciendo los siguientes procesos: Organización espacios vacíos, Fundación Red Cultura Diversa, </w:t>
            </w:r>
          </w:p>
          <w:p w:rsidR="00176158" w:rsidRPr="00BC049F" w:rsidRDefault="00176158" w:rsidP="00906BFA">
            <w:pPr>
              <w:jc w:val="both"/>
              <w:rPr>
                <w:sz w:val="20"/>
                <w:szCs w:val="20"/>
              </w:rPr>
            </w:pPr>
            <w:r w:rsidRPr="00BC049F">
              <w:rPr>
                <w:sz w:val="20"/>
                <w:szCs w:val="20"/>
              </w:rPr>
              <w:t xml:space="preserve">Organización de Reciclaje, Fundación Sol en los Andes, Organización </w:t>
            </w:r>
            <w:proofErr w:type="spellStart"/>
            <w:r w:rsidRPr="00BC049F">
              <w:rPr>
                <w:sz w:val="20"/>
                <w:szCs w:val="20"/>
              </w:rPr>
              <w:t>Cachoco</w:t>
            </w:r>
            <w:proofErr w:type="spellEnd"/>
            <w:r w:rsidRPr="00BC049F">
              <w:rPr>
                <w:sz w:val="20"/>
                <w:szCs w:val="20"/>
              </w:rPr>
              <w:t xml:space="preserve"> </w:t>
            </w:r>
            <w:proofErr w:type="spellStart"/>
            <w:r w:rsidRPr="00BC049F">
              <w:rPr>
                <w:sz w:val="20"/>
                <w:szCs w:val="20"/>
              </w:rPr>
              <w:t>Colletive</w:t>
            </w:r>
            <w:proofErr w:type="spellEnd"/>
            <w:r w:rsidRPr="00BC049F">
              <w:rPr>
                <w:sz w:val="20"/>
                <w:szCs w:val="20"/>
              </w:rPr>
              <w:t xml:space="preserve">, Colectivo La Fuerza de la Mujeres por Fontibón, Fundación RET Recreación, Educación y Trabajo, Consejo  Local LGBTI, COLMYG, Organización Gigantes de Corazón, Organización Caritas Doradas y Felices, Organización social Diversidad </w:t>
            </w:r>
            <w:proofErr w:type="spellStart"/>
            <w:r w:rsidRPr="00BC049F">
              <w:rPr>
                <w:sz w:val="20"/>
                <w:szCs w:val="20"/>
              </w:rPr>
              <w:t>Senior</w:t>
            </w:r>
            <w:proofErr w:type="spellEnd"/>
            <w:r w:rsidRPr="00BC049F">
              <w:rPr>
                <w:sz w:val="20"/>
                <w:szCs w:val="20"/>
              </w:rPr>
              <w:t xml:space="preserve"> Colombia.</w:t>
            </w:r>
          </w:p>
          <w:p w:rsidR="00176158" w:rsidRPr="00BC049F" w:rsidRDefault="00176158" w:rsidP="00906BFA">
            <w:pPr>
              <w:jc w:val="both"/>
              <w:rPr>
                <w:sz w:val="20"/>
                <w:szCs w:val="20"/>
              </w:rPr>
            </w:pPr>
            <w:r w:rsidRPr="00BC049F">
              <w:rPr>
                <w:sz w:val="20"/>
                <w:szCs w:val="20"/>
              </w:rPr>
              <w:t xml:space="preserve">Se realiza procesos pedagógicos en Política pública de Mujer y Equidad de Género y Arte terapia Presentación de las estrategias institucionales  y vinculación a Bogotá Líder y Uno más Uno = Todos. Conmemoración Día Internacional de los Derechos de las Mujeres con los siguientes procesos: Fundación Amparo Bernal, Re-unidos, Fundación </w:t>
            </w:r>
            <w:proofErr w:type="spellStart"/>
            <w:r w:rsidRPr="00BC049F">
              <w:rPr>
                <w:sz w:val="20"/>
                <w:szCs w:val="20"/>
              </w:rPr>
              <w:t>Unbound</w:t>
            </w:r>
            <w:proofErr w:type="spellEnd"/>
            <w:r w:rsidRPr="00BC049F">
              <w:rPr>
                <w:sz w:val="20"/>
                <w:szCs w:val="20"/>
              </w:rPr>
              <w:t>, Familias Emprendedoras, Colectivo de Mujeres Mariposas.</w:t>
            </w:r>
          </w:p>
          <w:p w:rsidR="00176158" w:rsidRPr="00BC049F" w:rsidRDefault="00176158" w:rsidP="00D10B88">
            <w:pPr>
              <w:pStyle w:val="Prrafodelista"/>
              <w:ind w:left="0" w:firstLine="7"/>
              <w:jc w:val="both"/>
              <w:rPr>
                <w:sz w:val="20"/>
                <w:szCs w:val="20"/>
              </w:rPr>
            </w:pPr>
            <w:r w:rsidRPr="00BC049F">
              <w:rPr>
                <w:sz w:val="20"/>
                <w:szCs w:val="20"/>
              </w:rPr>
              <w:lastRenderedPageBreak/>
              <w:t xml:space="preserve">Participación en el Festival de Mujer y Género y COLMYEG con los siguientes procesos: Colectivo de Mujeres Sol de esperanza, Colectivo de Mujeres </w:t>
            </w:r>
            <w:proofErr w:type="spellStart"/>
            <w:r w:rsidRPr="00BC049F">
              <w:rPr>
                <w:sz w:val="20"/>
                <w:szCs w:val="20"/>
              </w:rPr>
              <w:t>Atrapasueños</w:t>
            </w:r>
            <w:proofErr w:type="spellEnd"/>
            <w:r w:rsidRPr="00BC049F">
              <w:rPr>
                <w:sz w:val="20"/>
                <w:szCs w:val="20"/>
              </w:rPr>
              <w:t xml:space="preserve">, </w:t>
            </w:r>
            <w:proofErr w:type="spellStart"/>
            <w:r w:rsidRPr="00BC049F">
              <w:rPr>
                <w:sz w:val="20"/>
                <w:szCs w:val="20"/>
              </w:rPr>
              <w:t>Timbavati</w:t>
            </w:r>
            <w:proofErr w:type="spellEnd"/>
            <w:r w:rsidRPr="00BC049F">
              <w:rPr>
                <w:sz w:val="20"/>
                <w:szCs w:val="20"/>
              </w:rPr>
              <w:t>, Calle 7, Rosas de fe, Semillas de esperanza, Tribu de mujeres.</w:t>
            </w:r>
          </w:p>
        </w:tc>
      </w:tr>
      <w:tr w:rsidR="00176158" w:rsidRPr="006047A3" w:rsidTr="00BC049F">
        <w:trPr>
          <w:jc w:val="center"/>
        </w:trPr>
        <w:tc>
          <w:tcPr>
            <w:tcW w:w="1449" w:type="dxa"/>
          </w:tcPr>
          <w:p w:rsidR="00176158" w:rsidRPr="00BC049F" w:rsidRDefault="00176158" w:rsidP="00906BFA">
            <w:pPr>
              <w:pStyle w:val="Prrafodelista"/>
              <w:ind w:left="0" w:firstLine="0"/>
              <w:jc w:val="both"/>
              <w:rPr>
                <w:sz w:val="20"/>
                <w:szCs w:val="20"/>
              </w:rPr>
            </w:pPr>
            <w:r w:rsidRPr="00BC049F">
              <w:rPr>
                <w:sz w:val="20"/>
                <w:szCs w:val="20"/>
              </w:rPr>
              <w:lastRenderedPageBreak/>
              <w:t>Falta de participación de las organizaciones étnicas en procesos y espacios de la ciudad</w:t>
            </w:r>
          </w:p>
        </w:tc>
        <w:tc>
          <w:tcPr>
            <w:tcW w:w="993" w:type="dxa"/>
          </w:tcPr>
          <w:p w:rsidR="00176158" w:rsidRPr="00BC049F" w:rsidRDefault="00176158" w:rsidP="00906BFA">
            <w:pPr>
              <w:pStyle w:val="Prrafodelista"/>
              <w:ind w:left="0" w:hanging="60"/>
              <w:jc w:val="both"/>
              <w:rPr>
                <w:sz w:val="20"/>
                <w:szCs w:val="20"/>
              </w:rPr>
            </w:pPr>
            <w:r w:rsidRPr="00BC049F">
              <w:rPr>
                <w:sz w:val="20"/>
                <w:szCs w:val="20"/>
              </w:rPr>
              <w:t>1014</w:t>
            </w:r>
          </w:p>
        </w:tc>
        <w:tc>
          <w:tcPr>
            <w:tcW w:w="1401" w:type="dxa"/>
            <w:gridSpan w:val="2"/>
          </w:tcPr>
          <w:p w:rsidR="00176158" w:rsidRPr="00BC049F" w:rsidRDefault="00176158" w:rsidP="00906BFA">
            <w:pPr>
              <w:pStyle w:val="Prrafodelista"/>
              <w:ind w:left="0" w:firstLine="0"/>
              <w:jc w:val="both"/>
              <w:rPr>
                <w:sz w:val="20"/>
                <w:szCs w:val="20"/>
              </w:rPr>
            </w:pPr>
            <w:r w:rsidRPr="00BC049F">
              <w:rPr>
                <w:rFonts w:eastAsia="Times New Roman"/>
                <w:color w:val="000000"/>
                <w:sz w:val="20"/>
                <w:szCs w:val="20"/>
                <w:lang w:eastAsia="es-CO"/>
              </w:rPr>
              <w:t>Fortalecer 150 organizaciones étnicas en espacios y procesos de participación</w:t>
            </w:r>
          </w:p>
        </w:tc>
        <w:tc>
          <w:tcPr>
            <w:tcW w:w="5543" w:type="dxa"/>
            <w:gridSpan w:val="2"/>
          </w:tcPr>
          <w:p w:rsidR="00176158" w:rsidRPr="00BC049F" w:rsidRDefault="00176158" w:rsidP="00906BFA">
            <w:pPr>
              <w:jc w:val="both"/>
              <w:rPr>
                <w:sz w:val="20"/>
                <w:szCs w:val="20"/>
              </w:rPr>
            </w:pPr>
            <w:r w:rsidRPr="00BC049F">
              <w:rPr>
                <w:sz w:val="20"/>
                <w:szCs w:val="20"/>
              </w:rPr>
              <w:t>Se fortalecieron los siguientes procesos:</w:t>
            </w:r>
          </w:p>
          <w:p w:rsidR="00176158" w:rsidRPr="00BC049F" w:rsidRDefault="00176158" w:rsidP="00D10B88">
            <w:pPr>
              <w:pStyle w:val="Prrafodelista"/>
              <w:ind w:left="0" w:firstLine="7"/>
              <w:jc w:val="both"/>
              <w:rPr>
                <w:sz w:val="20"/>
                <w:szCs w:val="20"/>
              </w:rPr>
            </w:pPr>
            <w:r w:rsidRPr="00BC049F">
              <w:rPr>
                <w:sz w:val="20"/>
                <w:szCs w:val="20"/>
              </w:rPr>
              <w:t xml:space="preserve">Colectivo de Mujeres de </w:t>
            </w:r>
            <w:proofErr w:type="spellStart"/>
            <w:r w:rsidRPr="00BC049F">
              <w:rPr>
                <w:sz w:val="20"/>
                <w:szCs w:val="20"/>
              </w:rPr>
              <w:t>Simbawe</w:t>
            </w:r>
            <w:proofErr w:type="spellEnd"/>
            <w:r w:rsidRPr="00BC049F">
              <w:rPr>
                <w:sz w:val="20"/>
                <w:szCs w:val="20"/>
              </w:rPr>
              <w:t xml:space="preserve">, fundación </w:t>
            </w:r>
            <w:proofErr w:type="spellStart"/>
            <w:r w:rsidRPr="00BC049F">
              <w:rPr>
                <w:sz w:val="20"/>
                <w:szCs w:val="20"/>
              </w:rPr>
              <w:t>Somosquera</w:t>
            </w:r>
            <w:proofErr w:type="spellEnd"/>
            <w:r w:rsidRPr="00BC049F">
              <w:rPr>
                <w:sz w:val="20"/>
                <w:szCs w:val="20"/>
              </w:rPr>
              <w:t xml:space="preserve">, Organización Colombia </w:t>
            </w:r>
            <w:proofErr w:type="spellStart"/>
            <w:r w:rsidRPr="00BC049F">
              <w:rPr>
                <w:sz w:val="20"/>
                <w:szCs w:val="20"/>
              </w:rPr>
              <w:t>Pluriétnica</w:t>
            </w:r>
            <w:proofErr w:type="spellEnd"/>
            <w:r w:rsidRPr="00BC049F">
              <w:rPr>
                <w:sz w:val="20"/>
                <w:szCs w:val="20"/>
              </w:rPr>
              <w:t xml:space="preserve">, Colectivo de Mujeres creando con Amor, Colectivo </w:t>
            </w:r>
            <w:proofErr w:type="spellStart"/>
            <w:r w:rsidRPr="00BC049F">
              <w:rPr>
                <w:sz w:val="20"/>
                <w:szCs w:val="20"/>
              </w:rPr>
              <w:t>Lathins</w:t>
            </w:r>
            <w:proofErr w:type="spellEnd"/>
            <w:r w:rsidRPr="00BC049F">
              <w:rPr>
                <w:sz w:val="20"/>
                <w:szCs w:val="20"/>
              </w:rPr>
              <w:t xml:space="preserve"> </w:t>
            </w:r>
            <w:proofErr w:type="spellStart"/>
            <w:r w:rsidRPr="00BC049F">
              <w:rPr>
                <w:sz w:val="20"/>
                <w:szCs w:val="20"/>
              </w:rPr>
              <w:t>Nigga</w:t>
            </w:r>
            <w:proofErr w:type="spellEnd"/>
            <w:r w:rsidRPr="00BC049F">
              <w:rPr>
                <w:sz w:val="20"/>
                <w:szCs w:val="20"/>
              </w:rPr>
              <w:t xml:space="preserve">, Colectivo Jóvenes Para la Trasformación Social, Colectivo CHOCOTA, Colectivo Raizal </w:t>
            </w:r>
            <w:proofErr w:type="spellStart"/>
            <w:r w:rsidRPr="00BC049F">
              <w:rPr>
                <w:sz w:val="20"/>
                <w:szCs w:val="20"/>
              </w:rPr>
              <w:t>Youth</w:t>
            </w:r>
            <w:proofErr w:type="spellEnd"/>
            <w:r w:rsidRPr="00BC049F">
              <w:rPr>
                <w:sz w:val="20"/>
                <w:szCs w:val="20"/>
              </w:rPr>
              <w:t xml:space="preserve"> </w:t>
            </w:r>
            <w:proofErr w:type="spellStart"/>
            <w:r w:rsidRPr="00BC049F">
              <w:rPr>
                <w:sz w:val="20"/>
                <w:szCs w:val="20"/>
              </w:rPr>
              <w:t>Generation</w:t>
            </w:r>
            <w:proofErr w:type="spellEnd"/>
            <w:r w:rsidRPr="00BC049F">
              <w:rPr>
                <w:sz w:val="20"/>
                <w:szCs w:val="20"/>
              </w:rPr>
              <w:t xml:space="preserve">, Colectivo Organización de Estudiantes </w:t>
            </w:r>
            <w:proofErr w:type="spellStart"/>
            <w:r w:rsidRPr="00BC049F">
              <w:rPr>
                <w:sz w:val="20"/>
                <w:szCs w:val="20"/>
              </w:rPr>
              <w:t>Arhuacos</w:t>
            </w:r>
            <w:proofErr w:type="spellEnd"/>
            <w:r w:rsidRPr="00BC049F">
              <w:rPr>
                <w:sz w:val="20"/>
                <w:szCs w:val="20"/>
              </w:rPr>
              <w:t xml:space="preserve"> – OEA, Fundación Creando Lazos de Saber y Vida, Colectivo la </w:t>
            </w:r>
            <w:proofErr w:type="spellStart"/>
            <w:r w:rsidRPr="00BC049F">
              <w:rPr>
                <w:sz w:val="20"/>
                <w:szCs w:val="20"/>
              </w:rPr>
              <w:t>Tullpa</w:t>
            </w:r>
            <w:proofErr w:type="spellEnd"/>
            <w:r w:rsidRPr="00BC049F">
              <w:rPr>
                <w:sz w:val="20"/>
                <w:szCs w:val="20"/>
              </w:rPr>
              <w:t xml:space="preserve">, Comité de Mujeres </w:t>
            </w:r>
            <w:proofErr w:type="spellStart"/>
            <w:r w:rsidRPr="00BC049F">
              <w:rPr>
                <w:sz w:val="20"/>
                <w:szCs w:val="20"/>
              </w:rPr>
              <w:t>Kubeo</w:t>
            </w:r>
            <w:proofErr w:type="spellEnd"/>
            <w:r w:rsidRPr="00BC049F">
              <w:rPr>
                <w:sz w:val="20"/>
                <w:szCs w:val="20"/>
              </w:rPr>
              <w:t xml:space="preserve">, la  Corporación Infancia y Desarrollo, Colectivo </w:t>
            </w:r>
            <w:proofErr w:type="spellStart"/>
            <w:r w:rsidRPr="00BC049F">
              <w:rPr>
                <w:sz w:val="20"/>
                <w:szCs w:val="20"/>
              </w:rPr>
              <w:t>Bengbe</w:t>
            </w:r>
            <w:proofErr w:type="spellEnd"/>
            <w:r w:rsidRPr="00BC049F">
              <w:rPr>
                <w:sz w:val="20"/>
                <w:szCs w:val="20"/>
              </w:rPr>
              <w:t xml:space="preserve"> </w:t>
            </w:r>
            <w:proofErr w:type="spellStart"/>
            <w:r w:rsidRPr="00BC049F">
              <w:rPr>
                <w:sz w:val="20"/>
                <w:szCs w:val="20"/>
              </w:rPr>
              <w:t>Juabna</w:t>
            </w:r>
            <w:proofErr w:type="spellEnd"/>
            <w:r w:rsidRPr="00BC049F">
              <w:rPr>
                <w:sz w:val="20"/>
                <w:szCs w:val="20"/>
              </w:rPr>
              <w:t>, Red Distrital de Mujeres Indígenas, Colectivo a través del Arte Indígena (CAI), Mesa autónoma de victimas indígenas de Bogotá D.C y la Forma organizativa propia del Pueblo Wayuu se reportan en el mes de junio como fortalecidas para el primer semestre de 2019, acorde a las estrategias y lineamientos establecidos en los ejes de promoción, formación y fortalecimiento. De igual forma, se continuará brindando apoyo técnico y seguimiento para el segundo semestre de la vigencia 2019, conforme a las necesidades, solicitudes de la organización, recomendaciones de la Gerencia de Etnias, así como de la oferta institucional.</w:t>
            </w:r>
          </w:p>
        </w:tc>
      </w:tr>
      <w:tr w:rsidR="00176158" w:rsidRPr="006047A3" w:rsidTr="00BC049F">
        <w:trPr>
          <w:jc w:val="center"/>
        </w:trPr>
        <w:tc>
          <w:tcPr>
            <w:tcW w:w="1449" w:type="dxa"/>
          </w:tcPr>
          <w:p w:rsidR="00176158" w:rsidRPr="00BC049F" w:rsidRDefault="00176158" w:rsidP="00906BFA">
            <w:pPr>
              <w:pStyle w:val="Prrafodelista"/>
              <w:ind w:left="0" w:firstLine="0"/>
              <w:jc w:val="both"/>
              <w:rPr>
                <w:sz w:val="20"/>
                <w:szCs w:val="20"/>
              </w:rPr>
            </w:pPr>
            <w:r w:rsidRPr="00BC049F">
              <w:rPr>
                <w:sz w:val="20"/>
                <w:szCs w:val="20"/>
              </w:rPr>
              <w:t>Falta de participación de las organizaciones de personas con discapacidad en procesos y espacios de la ciudad</w:t>
            </w:r>
          </w:p>
        </w:tc>
        <w:tc>
          <w:tcPr>
            <w:tcW w:w="993" w:type="dxa"/>
          </w:tcPr>
          <w:p w:rsidR="00176158" w:rsidRPr="00BC049F" w:rsidRDefault="00176158" w:rsidP="00906BFA">
            <w:pPr>
              <w:pStyle w:val="Prrafodelista"/>
              <w:ind w:left="0" w:hanging="60"/>
              <w:jc w:val="both"/>
              <w:rPr>
                <w:sz w:val="20"/>
                <w:szCs w:val="20"/>
              </w:rPr>
            </w:pPr>
            <w:r w:rsidRPr="00BC049F">
              <w:rPr>
                <w:sz w:val="20"/>
                <w:szCs w:val="20"/>
              </w:rPr>
              <w:t>1014</w:t>
            </w:r>
          </w:p>
        </w:tc>
        <w:tc>
          <w:tcPr>
            <w:tcW w:w="1401" w:type="dxa"/>
            <w:gridSpan w:val="2"/>
          </w:tcPr>
          <w:p w:rsidR="00176158" w:rsidRPr="00BC049F" w:rsidRDefault="00176158" w:rsidP="00906BFA">
            <w:pPr>
              <w:pStyle w:val="Prrafodelista"/>
              <w:ind w:left="0" w:firstLine="0"/>
              <w:jc w:val="both"/>
              <w:rPr>
                <w:sz w:val="20"/>
                <w:szCs w:val="20"/>
              </w:rPr>
            </w:pPr>
            <w:r w:rsidRPr="00BC049F">
              <w:rPr>
                <w:rFonts w:eastAsia="Times New Roman"/>
                <w:color w:val="000000"/>
                <w:sz w:val="20"/>
                <w:szCs w:val="20"/>
                <w:lang w:eastAsia="es-CO"/>
              </w:rPr>
              <w:t>Fortalecer 50 organizaciones de personas con discapacidad en espacios y procesos de participación</w:t>
            </w:r>
          </w:p>
        </w:tc>
        <w:tc>
          <w:tcPr>
            <w:tcW w:w="5543" w:type="dxa"/>
            <w:gridSpan w:val="2"/>
          </w:tcPr>
          <w:p w:rsidR="00176158" w:rsidRPr="00BC049F" w:rsidRDefault="00176158" w:rsidP="00906BFA">
            <w:pPr>
              <w:jc w:val="both"/>
              <w:rPr>
                <w:sz w:val="20"/>
                <w:szCs w:val="20"/>
              </w:rPr>
            </w:pPr>
            <w:r w:rsidRPr="00BC049F">
              <w:rPr>
                <w:sz w:val="20"/>
                <w:szCs w:val="20"/>
              </w:rPr>
              <w:t>Se fortalecieron los siguientes procesos:</w:t>
            </w:r>
          </w:p>
          <w:p w:rsidR="00176158" w:rsidRPr="00BC049F" w:rsidRDefault="00176158" w:rsidP="00906BFA">
            <w:pPr>
              <w:jc w:val="both"/>
              <w:rPr>
                <w:sz w:val="20"/>
                <w:szCs w:val="20"/>
              </w:rPr>
            </w:pPr>
            <w:r w:rsidRPr="00BC049F">
              <w:rPr>
                <w:sz w:val="20"/>
                <w:szCs w:val="20"/>
              </w:rPr>
              <w:t>1. Fortalecimiento actores Consejos Locales de Discapacidad: apoyo técnico y metodológico: Instancia de participación de población con discapacidad, familias, cuidadoras y cuidadores, presente en cada una de las 20 localidades de Bogotá.</w:t>
            </w:r>
          </w:p>
          <w:p w:rsidR="00176158" w:rsidRPr="00BC049F" w:rsidRDefault="00176158" w:rsidP="00906BFA">
            <w:pPr>
              <w:jc w:val="both"/>
              <w:rPr>
                <w:sz w:val="20"/>
                <w:szCs w:val="20"/>
              </w:rPr>
            </w:pPr>
            <w:r w:rsidRPr="00BC049F">
              <w:rPr>
                <w:sz w:val="20"/>
                <w:szCs w:val="20"/>
              </w:rPr>
              <w:t>2. Construcción de la agenda del cuidado 2019, entrega de insumos- informe de encuentro de consejeros(as) 2018, teniendo este como producto final un documento, con el análisis de los resultados obtenidos a partir de las mesas de trabajo que tuvieron lugar el día del encuentro, desarrollo colectivo de la construcción de un concepto del "Cuidado". Se acompaña mesa del cuidado de la Mesa y Red Distrital de Discapacidad.</w:t>
            </w:r>
          </w:p>
          <w:p w:rsidR="00176158" w:rsidRPr="00BC049F" w:rsidRDefault="00176158" w:rsidP="00906BFA">
            <w:pPr>
              <w:jc w:val="both"/>
              <w:rPr>
                <w:sz w:val="20"/>
                <w:szCs w:val="20"/>
              </w:rPr>
            </w:pPr>
            <w:r w:rsidRPr="00BC049F">
              <w:rPr>
                <w:sz w:val="20"/>
                <w:szCs w:val="20"/>
              </w:rPr>
              <w:t xml:space="preserve">3. Organización de Personas con Discapacidad Visual </w:t>
            </w:r>
          </w:p>
          <w:p w:rsidR="00176158" w:rsidRPr="00BC049F" w:rsidRDefault="00176158" w:rsidP="00906BFA">
            <w:pPr>
              <w:jc w:val="both"/>
              <w:rPr>
                <w:sz w:val="20"/>
                <w:szCs w:val="20"/>
              </w:rPr>
            </w:pPr>
            <w:r w:rsidRPr="00BC049F">
              <w:rPr>
                <w:sz w:val="20"/>
                <w:szCs w:val="20"/>
              </w:rPr>
              <w:t xml:space="preserve">a) Proceso De Formación Herramientas Para La Participación En Políticas Publicas-Articulación </w:t>
            </w:r>
            <w:proofErr w:type="spellStart"/>
            <w:r w:rsidRPr="00BC049F">
              <w:rPr>
                <w:sz w:val="20"/>
                <w:szCs w:val="20"/>
              </w:rPr>
              <w:t>Inci</w:t>
            </w:r>
            <w:proofErr w:type="spellEnd"/>
            <w:r w:rsidRPr="00BC049F">
              <w:rPr>
                <w:sz w:val="20"/>
                <w:szCs w:val="20"/>
              </w:rPr>
              <w:t xml:space="preserve"> b) Seguimiento proceso de fortalecimiento: Centro de Rehabilitación Adultos Ciegos-CRAC: Proyección programación de actividades para el año 2019  </w:t>
            </w:r>
          </w:p>
          <w:p w:rsidR="00176158" w:rsidRPr="00BC049F" w:rsidRDefault="00176158" w:rsidP="00906BFA">
            <w:pPr>
              <w:jc w:val="both"/>
              <w:rPr>
                <w:sz w:val="20"/>
                <w:szCs w:val="20"/>
              </w:rPr>
            </w:pPr>
            <w:r w:rsidRPr="00BC049F">
              <w:rPr>
                <w:sz w:val="20"/>
                <w:szCs w:val="20"/>
              </w:rPr>
              <w:t xml:space="preserve">4. RED DE JOVENES CON DISCAPACIDAD: Desarrollo de agenda para la semana de juventud-capitulo discapacidad. Acompañamiento en la construcción de la primera accion;1) a lo bien con la discapacidad. </w:t>
            </w:r>
          </w:p>
          <w:p w:rsidR="00176158" w:rsidRPr="00BC049F" w:rsidRDefault="00176158" w:rsidP="00906BFA">
            <w:pPr>
              <w:jc w:val="both"/>
              <w:rPr>
                <w:sz w:val="20"/>
                <w:szCs w:val="20"/>
              </w:rPr>
            </w:pPr>
            <w:r w:rsidRPr="00BC049F">
              <w:rPr>
                <w:sz w:val="20"/>
                <w:szCs w:val="20"/>
              </w:rPr>
              <w:t>5. ORGANIZACIÓN TRIBUNA ABIERTA: Acompañamiento técnico en formulación de proyectos, caracterización de la organización, y aporte al enfoque diferencial de discapacidad.</w:t>
            </w:r>
          </w:p>
          <w:p w:rsidR="00176158" w:rsidRPr="00BC049F" w:rsidRDefault="00176158" w:rsidP="00906BFA">
            <w:pPr>
              <w:jc w:val="both"/>
              <w:rPr>
                <w:sz w:val="20"/>
                <w:szCs w:val="20"/>
              </w:rPr>
            </w:pPr>
            <w:r w:rsidRPr="00BC049F">
              <w:rPr>
                <w:sz w:val="20"/>
                <w:szCs w:val="20"/>
              </w:rPr>
              <w:t>6. Fundación Ángeles; acción articulada enfocada en la participación de los niños y niñas con discapacidad- Asesoría técnica en presentación de proyecto para la iniciativa uno más uno.</w:t>
            </w:r>
          </w:p>
          <w:p w:rsidR="00176158" w:rsidRPr="00BC049F" w:rsidRDefault="00176158" w:rsidP="00D10B88">
            <w:pPr>
              <w:pStyle w:val="Prrafodelista"/>
              <w:ind w:left="0" w:firstLine="7"/>
              <w:jc w:val="both"/>
              <w:rPr>
                <w:sz w:val="20"/>
                <w:szCs w:val="20"/>
              </w:rPr>
            </w:pPr>
            <w:r w:rsidRPr="00BC049F">
              <w:rPr>
                <w:sz w:val="20"/>
                <w:szCs w:val="20"/>
              </w:rPr>
              <w:t xml:space="preserve">7. Fundación Emanuel: Construcción de plan de trabajo. Primera acción </w:t>
            </w:r>
            <w:r w:rsidRPr="00BC049F">
              <w:rPr>
                <w:sz w:val="20"/>
                <w:szCs w:val="20"/>
              </w:rPr>
              <w:lastRenderedPageBreak/>
              <w:t>Formación en "ACCIONES PARA EL CUIDADO DEL MEDIO AMBIENTE Y LA PROTECCIÓN ANIMAL" con los integrantes de la Fundación.</w:t>
            </w:r>
          </w:p>
        </w:tc>
      </w:tr>
      <w:tr w:rsidR="00176158" w:rsidRPr="006047A3" w:rsidTr="00BC049F">
        <w:trPr>
          <w:jc w:val="center"/>
        </w:trPr>
        <w:tc>
          <w:tcPr>
            <w:tcW w:w="1449" w:type="dxa"/>
            <w:vMerge w:val="restart"/>
            <w:vAlign w:val="center"/>
          </w:tcPr>
          <w:p w:rsidR="00176158" w:rsidRPr="00BC049F" w:rsidRDefault="00176158" w:rsidP="00906BFA">
            <w:pPr>
              <w:pStyle w:val="Prrafodelista"/>
              <w:ind w:left="0" w:firstLine="0"/>
              <w:jc w:val="both"/>
              <w:rPr>
                <w:sz w:val="20"/>
                <w:szCs w:val="20"/>
              </w:rPr>
            </w:pPr>
            <w:r w:rsidRPr="00BC049F">
              <w:rPr>
                <w:sz w:val="20"/>
                <w:szCs w:val="20"/>
              </w:rPr>
              <w:lastRenderedPageBreak/>
              <w:t>Falta de participación de las organizaciones de nuevas expresiones en procesos y espacios de la ciudad</w:t>
            </w:r>
          </w:p>
        </w:tc>
        <w:tc>
          <w:tcPr>
            <w:tcW w:w="993" w:type="dxa"/>
            <w:vMerge w:val="restart"/>
            <w:vAlign w:val="center"/>
          </w:tcPr>
          <w:p w:rsidR="00176158" w:rsidRPr="00BC049F" w:rsidRDefault="00176158" w:rsidP="00906BFA">
            <w:pPr>
              <w:pStyle w:val="Prrafodelista"/>
              <w:ind w:left="0"/>
              <w:jc w:val="center"/>
              <w:rPr>
                <w:sz w:val="20"/>
                <w:szCs w:val="20"/>
              </w:rPr>
            </w:pPr>
            <w:r w:rsidRPr="00BC049F">
              <w:rPr>
                <w:sz w:val="20"/>
                <w:szCs w:val="20"/>
              </w:rPr>
              <w:t>1014</w:t>
            </w:r>
          </w:p>
        </w:tc>
        <w:tc>
          <w:tcPr>
            <w:tcW w:w="1401" w:type="dxa"/>
            <w:gridSpan w:val="2"/>
            <w:vMerge w:val="restart"/>
            <w:vAlign w:val="center"/>
          </w:tcPr>
          <w:p w:rsidR="00176158" w:rsidRPr="003D436B" w:rsidRDefault="00176158" w:rsidP="00906BFA">
            <w:pPr>
              <w:pStyle w:val="Prrafodelista"/>
              <w:ind w:left="0" w:firstLine="0"/>
              <w:jc w:val="both"/>
              <w:rPr>
                <w:sz w:val="20"/>
                <w:szCs w:val="20"/>
              </w:rPr>
            </w:pPr>
            <w:r w:rsidRPr="003D436B">
              <w:rPr>
                <w:rFonts w:eastAsia="Times New Roman"/>
                <w:color w:val="000000"/>
                <w:sz w:val="20"/>
                <w:szCs w:val="20"/>
                <w:lang w:val="es-CO" w:eastAsia="es-CO"/>
              </w:rPr>
              <w:t>Fortalecer 50 organizaciones de nuevas expresiones en espacios y procesos de participación</w:t>
            </w:r>
          </w:p>
        </w:tc>
        <w:tc>
          <w:tcPr>
            <w:tcW w:w="5543" w:type="dxa"/>
            <w:gridSpan w:val="2"/>
          </w:tcPr>
          <w:p w:rsidR="00176158" w:rsidRPr="00BC049F" w:rsidRDefault="00176158" w:rsidP="00906BFA">
            <w:pPr>
              <w:pStyle w:val="Prrafodelista"/>
              <w:ind w:left="0" w:firstLine="0"/>
              <w:jc w:val="both"/>
              <w:rPr>
                <w:sz w:val="20"/>
                <w:szCs w:val="20"/>
              </w:rPr>
            </w:pPr>
            <w:r w:rsidRPr="00BC049F">
              <w:rPr>
                <w:sz w:val="20"/>
                <w:szCs w:val="20"/>
              </w:rPr>
              <w:t xml:space="preserve">Se realizó la construcción de lienzo con mensajes de respuesta a la pregunta ¿Cómo puede usted prevenir el maltrato animal? actividad realizada en calle, en el marco de la campaña </w:t>
            </w:r>
            <w:proofErr w:type="spellStart"/>
            <w:r w:rsidRPr="00BC049F">
              <w:rPr>
                <w:sz w:val="20"/>
                <w:szCs w:val="20"/>
              </w:rPr>
              <w:t>Zoomos</w:t>
            </w:r>
            <w:proofErr w:type="spellEnd"/>
            <w:r w:rsidRPr="00BC049F">
              <w:rPr>
                <w:sz w:val="20"/>
                <w:szCs w:val="20"/>
              </w:rPr>
              <w:t xml:space="preserve"> Todos que busca promover en la ciudadanía pautas de respeto y cuidado hacia los animales domésticos para mitigar el maltrato animal en Bogotá. Presentación de obra de Teatro en calle, Plaza Lourdes "</w:t>
            </w:r>
            <w:proofErr w:type="spellStart"/>
            <w:r w:rsidRPr="00BC049F">
              <w:rPr>
                <w:sz w:val="20"/>
                <w:szCs w:val="20"/>
              </w:rPr>
              <w:t>Zoomos</w:t>
            </w:r>
            <w:proofErr w:type="spellEnd"/>
            <w:r w:rsidRPr="00BC049F">
              <w:rPr>
                <w:sz w:val="20"/>
                <w:szCs w:val="20"/>
              </w:rPr>
              <w:t xml:space="preserve"> de compañía y convivencia" en el marco de la campaña </w:t>
            </w:r>
            <w:proofErr w:type="spellStart"/>
            <w:r w:rsidRPr="00BC049F">
              <w:rPr>
                <w:sz w:val="20"/>
                <w:szCs w:val="20"/>
              </w:rPr>
              <w:t>Zoomos</w:t>
            </w:r>
            <w:proofErr w:type="spellEnd"/>
            <w:r w:rsidRPr="00BC049F">
              <w:rPr>
                <w:sz w:val="20"/>
                <w:szCs w:val="20"/>
              </w:rPr>
              <w:t xml:space="preserve"> Todos que busca promover en la ciudadanía pautas de respeto y cuidado hacia los animales domésticos para mitigar el maltrato animal en Bogotá.</w:t>
            </w:r>
          </w:p>
        </w:tc>
      </w:tr>
      <w:tr w:rsidR="00176158" w:rsidRPr="006047A3" w:rsidTr="00BC049F">
        <w:trPr>
          <w:jc w:val="center"/>
        </w:trPr>
        <w:tc>
          <w:tcPr>
            <w:tcW w:w="1449" w:type="dxa"/>
            <w:vMerge/>
          </w:tcPr>
          <w:p w:rsidR="00176158" w:rsidRPr="00BC049F" w:rsidRDefault="00176158" w:rsidP="00906BFA">
            <w:pPr>
              <w:pStyle w:val="Prrafodelista"/>
              <w:ind w:left="0"/>
              <w:jc w:val="both"/>
              <w:rPr>
                <w:sz w:val="20"/>
                <w:szCs w:val="20"/>
              </w:rPr>
            </w:pPr>
          </w:p>
        </w:tc>
        <w:tc>
          <w:tcPr>
            <w:tcW w:w="993" w:type="dxa"/>
            <w:vMerge/>
          </w:tcPr>
          <w:p w:rsidR="00176158" w:rsidRPr="00BC049F" w:rsidRDefault="00176158" w:rsidP="00906BFA">
            <w:pPr>
              <w:pStyle w:val="Prrafodelista"/>
              <w:ind w:left="0"/>
              <w:jc w:val="both"/>
              <w:rPr>
                <w:sz w:val="20"/>
                <w:szCs w:val="20"/>
              </w:rPr>
            </w:pPr>
          </w:p>
        </w:tc>
        <w:tc>
          <w:tcPr>
            <w:tcW w:w="1401" w:type="dxa"/>
            <w:gridSpan w:val="2"/>
            <w:vMerge/>
          </w:tcPr>
          <w:p w:rsidR="00176158" w:rsidRPr="00BC049F" w:rsidRDefault="00176158" w:rsidP="00906BFA">
            <w:pPr>
              <w:pStyle w:val="Prrafodelista"/>
              <w:ind w:left="0"/>
              <w:jc w:val="both"/>
              <w:rPr>
                <w:sz w:val="20"/>
                <w:szCs w:val="20"/>
              </w:rPr>
            </w:pPr>
          </w:p>
        </w:tc>
        <w:tc>
          <w:tcPr>
            <w:tcW w:w="5543" w:type="dxa"/>
            <w:gridSpan w:val="2"/>
          </w:tcPr>
          <w:p w:rsidR="00176158" w:rsidRPr="00BC049F" w:rsidRDefault="00176158" w:rsidP="00906BFA">
            <w:pPr>
              <w:pStyle w:val="Prrafodelista"/>
              <w:ind w:left="0" w:firstLine="0"/>
              <w:jc w:val="both"/>
              <w:rPr>
                <w:sz w:val="20"/>
                <w:szCs w:val="20"/>
              </w:rPr>
            </w:pPr>
            <w:r w:rsidRPr="00BC049F">
              <w:rPr>
                <w:sz w:val="20"/>
                <w:szCs w:val="20"/>
              </w:rPr>
              <w:t xml:space="preserve">Se realizó una </w:t>
            </w:r>
            <w:r w:rsidR="00383949">
              <w:rPr>
                <w:sz w:val="20"/>
                <w:szCs w:val="20"/>
              </w:rPr>
              <w:t>mesa ciudadana en el congreso</w:t>
            </w:r>
            <w:r w:rsidRPr="00BC049F">
              <w:rPr>
                <w:sz w:val="20"/>
                <w:szCs w:val="20"/>
              </w:rPr>
              <w:t xml:space="preserve"> 50: fortalecimiento a las organizaciones pro bici lideradas por mujeres, referentes de Secretaria de la Mujer y Secretaria de Movilidad, para la socialización de los resultados de las visitas de observación realizadas en diferentes puntos de la ciudad. Se desarrolló taller dirigido a ellas en temas de </w:t>
            </w:r>
            <w:proofErr w:type="spellStart"/>
            <w:r w:rsidRPr="00BC049F">
              <w:rPr>
                <w:sz w:val="20"/>
                <w:szCs w:val="20"/>
              </w:rPr>
              <w:t>bicitemas</w:t>
            </w:r>
            <w:proofErr w:type="spellEnd"/>
            <w:r w:rsidRPr="00BC049F">
              <w:rPr>
                <w:sz w:val="20"/>
                <w:szCs w:val="20"/>
              </w:rPr>
              <w:t>. Acercamiento realizado desde el 2018 desde la Gerencia de Mujer y Género del IDPAC.</w:t>
            </w:r>
          </w:p>
        </w:tc>
      </w:tr>
      <w:tr w:rsidR="00176158" w:rsidRPr="006047A3" w:rsidTr="00BC049F">
        <w:trPr>
          <w:jc w:val="center"/>
        </w:trPr>
        <w:tc>
          <w:tcPr>
            <w:tcW w:w="1449" w:type="dxa"/>
            <w:vMerge/>
          </w:tcPr>
          <w:p w:rsidR="00176158" w:rsidRPr="00BC049F" w:rsidRDefault="00176158" w:rsidP="00906BFA">
            <w:pPr>
              <w:pStyle w:val="Prrafodelista"/>
              <w:ind w:left="0"/>
              <w:jc w:val="both"/>
              <w:rPr>
                <w:sz w:val="20"/>
                <w:szCs w:val="20"/>
              </w:rPr>
            </w:pPr>
          </w:p>
        </w:tc>
        <w:tc>
          <w:tcPr>
            <w:tcW w:w="993" w:type="dxa"/>
            <w:vMerge/>
          </w:tcPr>
          <w:p w:rsidR="00176158" w:rsidRPr="00BC049F" w:rsidRDefault="00176158" w:rsidP="00906BFA">
            <w:pPr>
              <w:pStyle w:val="Prrafodelista"/>
              <w:ind w:left="0"/>
              <w:jc w:val="both"/>
              <w:rPr>
                <w:sz w:val="20"/>
                <w:szCs w:val="20"/>
              </w:rPr>
            </w:pPr>
          </w:p>
        </w:tc>
        <w:tc>
          <w:tcPr>
            <w:tcW w:w="1401" w:type="dxa"/>
            <w:gridSpan w:val="2"/>
            <w:vMerge/>
          </w:tcPr>
          <w:p w:rsidR="00176158" w:rsidRPr="00BC049F" w:rsidRDefault="00176158" w:rsidP="00906BFA">
            <w:pPr>
              <w:pStyle w:val="Prrafodelista"/>
              <w:ind w:left="0"/>
              <w:jc w:val="both"/>
              <w:rPr>
                <w:sz w:val="20"/>
                <w:szCs w:val="20"/>
              </w:rPr>
            </w:pPr>
          </w:p>
        </w:tc>
        <w:tc>
          <w:tcPr>
            <w:tcW w:w="5543" w:type="dxa"/>
            <w:gridSpan w:val="2"/>
          </w:tcPr>
          <w:p w:rsidR="00176158" w:rsidRPr="00BC049F" w:rsidRDefault="00176158" w:rsidP="00906BFA">
            <w:pPr>
              <w:pStyle w:val="Prrafodelista"/>
              <w:ind w:left="0" w:firstLine="0"/>
              <w:jc w:val="both"/>
              <w:rPr>
                <w:sz w:val="20"/>
                <w:szCs w:val="20"/>
              </w:rPr>
            </w:pPr>
            <w:r w:rsidRPr="00BC049F">
              <w:rPr>
                <w:sz w:val="20"/>
                <w:szCs w:val="20"/>
              </w:rPr>
              <w:t>La organización AFROMUPAZ con la cual se han desarrollado trabajos de asesoría técnica y Jornada de presentación de la casa del TAMBO al IDPAC, de parte de las mujeres del colectivo AFROMUPAZ. Se realiza e en articulación con Gerencia de Etnias y Gerencia de Escuela del IDPAC, en donde se concertó la línea de participación ciudadana y fortalecimiento de las TICS.</w:t>
            </w:r>
          </w:p>
        </w:tc>
      </w:tr>
      <w:tr w:rsidR="00176158" w:rsidRPr="006047A3" w:rsidTr="00BC049F">
        <w:trPr>
          <w:jc w:val="center"/>
        </w:trPr>
        <w:tc>
          <w:tcPr>
            <w:tcW w:w="1449" w:type="dxa"/>
            <w:vMerge/>
          </w:tcPr>
          <w:p w:rsidR="00176158" w:rsidRPr="00BC049F" w:rsidRDefault="00176158" w:rsidP="00906BFA">
            <w:pPr>
              <w:pStyle w:val="Prrafodelista"/>
              <w:ind w:left="0"/>
              <w:jc w:val="both"/>
              <w:rPr>
                <w:sz w:val="20"/>
                <w:szCs w:val="20"/>
              </w:rPr>
            </w:pPr>
          </w:p>
        </w:tc>
        <w:tc>
          <w:tcPr>
            <w:tcW w:w="993" w:type="dxa"/>
            <w:vMerge/>
          </w:tcPr>
          <w:p w:rsidR="00176158" w:rsidRPr="00BC049F" w:rsidRDefault="00176158" w:rsidP="00906BFA">
            <w:pPr>
              <w:pStyle w:val="Prrafodelista"/>
              <w:ind w:left="0"/>
              <w:jc w:val="both"/>
              <w:rPr>
                <w:sz w:val="20"/>
                <w:szCs w:val="20"/>
              </w:rPr>
            </w:pPr>
          </w:p>
        </w:tc>
        <w:tc>
          <w:tcPr>
            <w:tcW w:w="1401" w:type="dxa"/>
            <w:gridSpan w:val="2"/>
            <w:vMerge/>
          </w:tcPr>
          <w:p w:rsidR="00176158" w:rsidRPr="00BC049F" w:rsidRDefault="00176158" w:rsidP="00906BFA">
            <w:pPr>
              <w:pStyle w:val="Prrafodelista"/>
              <w:ind w:left="0"/>
              <w:jc w:val="both"/>
              <w:rPr>
                <w:sz w:val="20"/>
                <w:szCs w:val="20"/>
              </w:rPr>
            </w:pPr>
          </w:p>
        </w:tc>
        <w:tc>
          <w:tcPr>
            <w:tcW w:w="5543" w:type="dxa"/>
            <w:gridSpan w:val="2"/>
          </w:tcPr>
          <w:p w:rsidR="00176158" w:rsidRPr="00BC049F" w:rsidRDefault="00176158" w:rsidP="00906BFA">
            <w:pPr>
              <w:pStyle w:val="Prrafodelista"/>
              <w:ind w:left="0" w:firstLine="0"/>
              <w:jc w:val="both"/>
              <w:rPr>
                <w:sz w:val="20"/>
                <w:szCs w:val="20"/>
              </w:rPr>
            </w:pPr>
            <w:r w:rsidRPr="00BC049F">
              <w:rPr>
                <w:sz w:val="20"/>
                <w:szCs w:val="20"/>
              </w:rPr>
              <w:t xml:space="preserve">Con la organización los y las quinceañeras de Acacia se </w:t>
            </w:r>
            <w:proofErr w:type="gramStart"/>
            <w:r w:rsidRPr="00BC049F">
              <w:rPr>
                <w:sz w:val="20"/>
                <w:szCs w:val="20"/>
              </w:rPr>
              <w:t>realizó</w:t>
            </w:r>
            <w:proofErr w:type="gramEnd"/>
            <w:r w:rsidRPr="00BC049F">
              <w:rPr>
                <w:sz w:val="20"/>
                <w:szCs w:val="20"/>
              </w:rPr>
              <w:t xml:space="preserve"> un proceso de fortalecimiento a las personas mayores que conforman la organización en el tema de reconstrucción de tejido social en el valor de la palabra. Taller sobre incidencia en la participación ciudadana. Taller sobre la importancia de los encuentros ciudadanos, y la priorización de temas de acuerdo la política de envejecimiento y vejez. Dando cumplimiento al reto por parte de la veeduría distrital se realizó un recorrido de mayor participación que consiste en que el IDPAC organiza servicios de integración entre personas mayores de la Organización Las Acacias, este recorrido se desarrolló en el </w:t>
            </w:r>
            <w:proofErr w:type="spellStart"/>
            <w:r w:rsidRPr="00BC049F">
              <w:rPr>
                <w:sz w:val="20"/>
                <w:szCs w:val="20"/>
              </w:rPr>
              <w:t>Transmicable</w:t>
            </w:r>
            <w:proofErr w:type="spellEnd"/>
            <w:r w:rsidRPr="00BC049F">
              <w:rPr>
                <w:sz w:val="20"/>
                <w:szCs w:val="20"/>
              </w:rPr>
              <w:t xml:space="preserve">, en articulación con </w:t>
            </w:r>
            <w:proofErr w:type="spellStart"/>
            <w:r w:rsidRPr="00BC049F">
              <w:rPr>
                <w:sz w:val="20"/>
                <w:szCs w:val="20"/>
              </w:rPr>
              <w:t>Transmilenio</w:t>
            </w:r>
            <w:proofErr w:type="spellEnd"/>
            <w:r w:rsidRPr="00BC049F">
              <w:rPr>
                <w:sz w:val="20"/>
                <w:szCs w:val="20"/>
              </w:rPr>
              <w:t>.</w:t>
            </w:r>
          </w:p>
        </w:tc>
      </w:tr>
      <w:tr w:rsidR="00176158" w:rsidRPr="006047A3" w:rsidTr="00BC049F">
        <w:trPr>
          <w:jc w:val="center"/>
        </w:trPr>
        <w:tc>
          <w:tcPr>
            <w:tcW w:w="1449" w:type="dxa"/>
            <w:vMerge/>
          </w:tcPr>
          <w:p w:rsidR="00176158" w:rsidRPr="00BC049F" w:rsidRDefault="00176158" w:rsidP="00906BFA">
            <w:pPr>
              <w:pStyle w:val="Prrafodelista"/>
              <w:ind w:left="0"/>
              <w:jc w:val="both"/>
              <w:rPr>
                <w:sz w:val="20"/>
                <w:szCs w:val="20"/>
              </w:rPr>
            </w:pPr>
          </w:p>
        </w:tc>
        <w:tc>
          <w:tcPr>
            <w:tcW w:w="993" w:type="dxa"/>
            <w:vMerge/>
          </w:tcPr>
          <w:p w:rsidR="00176158" w:rsidRPr="00BC049F" w:rsidRDefault="00176158" w:rsidP="00906BFA">
            <w:pPr>
              <w:pStyle w:val="Prrafodelista"/>
              <w:ind w:left="0"/>
              <w:jc w:val="both"/>
              <w:rPr>
                <w:sz w:val="20"/>
                <w:szCs w:val="20"/>
              </w:rPr>
            </w:pPr>
          </w:p>
        </w:tc>
        <w:tc>
          <w:tcPr>
            <w:tcW w:w="1401" w:type="dxa"/>
            <w:gridSpan w:val="2"/>
            <w:vMerge/>
          </w:tcPr>
          <w:p w:rsidR="00176158" w:rsidRPr="00BC049F" w:rsidRDefault="00176158" w:rsidP="00906BFA">
            <w:pPr>
              <w:pStyle w:val="Prrafodelista"/>
              <w:ind w:left="0"/>
              <w:jc w:val="both"/>
              <w:rPr>
                <w:sz w:val="20"/>
                <w:szCs w:val="20"/>
              </w:rPr>
            </w:pPr>
          </w:p>
        </w:tc>
        <w:tc>
          <w:tcPr>
            <w:tcW w:w="5543" w:type="dxa"/>
            <w:gridSpan w:val="2"/>
          </w:tcPr>
          <w:p w:rsidR="00176158" w:rsidRPr="00BC049F" w:rsidRDefault="00176158" w:rsidP="00906BFA">
            <w:pPr>
              <w:pStyle w:val="Prrafodelista"/>
              <w:ind w:left="0" w:firstLine="0"/>
              <w:jc w:val="both"/>
              <w:rPr>
                <w:sz w:val="20"/>
                <w:szCs w:val="20"/>
              </w:rPr>
            </w:pPr>
            <w:r w:rsidRPr="00BC049F">
              <w:rPr>
                <w:sz w:val="20"/>
                <w:szCs w:val="20"/>
              </w:rPr>
              <w:t>Escuela Popular Simón Rodríguez (ASOSPRAM): Se concertó la línea del portafolio de Escuela, para lo que se resalta que por su condición de docentes el portafolio 123 x mi Bogotá desarrolla temas, que desde la Escuela se han venido trabajando, por lo que se empezará a trabajar de manera aunada en la formulación de una metodología para la formulación de proyectos desde los niños y niñas. Se acompañó la salida pedagógica de ASOSPRAM al Parque y Biblioteca El Tunal donde se hizo una jornada recreativa en torno a la participación de los NNA asistentes a los equipamientos y espacios públicos con el objetivo de entretenimiento y  cuidado en la localidad.</w:t>
            </w:r>
          </w:p>
        </w:tc>
      </w:tr>
      <w:tr w:rsidR="00176158" w:rsidRPr="006047A3" w:rsidTr="00BC049F">
        <w:trPr>
          <w:jc w:val="center"/>
        </w:trPr>
        <w:tc>
          <w:tcPr>
            <w:tcW w:w="1449" w:type="dxa"/>
            <w:vMerge/>
          </w:tcPr>
          <w:p w:rsidR="00176158" w:rsidRPr="00BC049F" w:rsidRDefault="00176158" w:rsidP="00906BFA">
            <w:pPr>
              <w:pStyle w:val="Prrafodelista"/>
              <w:ind w:left="0"/>
              <w:jc w:val="both"/>
              <w:rPr>
                <w:sz w:val="20"/>
                <w:szCs w:val="20"/>
              </w:rPr>
            </w:pPr>
          </w:p>
        </w:tc>
        <w:tc>
          <w:tcPr>
            <w:tcW w:w="993" w:type="dxa"/>
            <w:vMerge/>
          </w:tcPr>
          <w:p w:rsidR="00176158" w:rsidRPr="00BC049F" w:rsidRDefault="00176158" w:rsidP="00906BFA">
            <w:pPr>
              <w:pStyle w:val="Prrafodelista"/>
              <w:ind w:left="0"/>
              <w:jc w:val="both"/>
              <w:rPr>
                <w:sz w:val="20"/>
                <w:szCs w:val="20"/>
              </w:rPr>
            </w:pPr>
          </w:p>
        </w:tc>
        <w:tc>
          <w:tcPr>
            <w:tcW w:w="1401" w:type="dxa"/>
            <w:gridSpan w:val="2"/>
            <w:vMerge/>
          </w:tcPr>
          <w:p w:rsidR="00176158" w:rsidRPr="00BC049F" w:rsidRDefault="00176158" w:rsidP="00906BFA">
            <w:pPr>
              <w:pStyle w:val="Prrafodelista"/>
              <w:ind w:left="0"/>
              <w:jc w:val="both"/>
              <w:rPr>
                <w:sz w:val="20"/>
                <w:szCs w:val="20"/>
              </w:rPr>
            </w:pPr>
          </w:p>
        </w:tc>
        <w:tc>
          <w:tcPr>
            <w:tcW w:w="5543" w:type="dxa"/>
            <w:gridSpan w:val="2"/>
          </w:tcPr>
          <w:p w:rsidR="00176158" w:rsidRPr="00BC049F" w:rsidRDefault="00176158" w:rsidP="00906BFA">
            <w:pPr>
              <w:jc w:val="both"/>
              <w:rPr>
                <w:sz w:val="20"/>
                <w:szCs w:val="20"/>
              </w:rPr>
            </w:pPr>
            <w:r w:rsidRPr="00BC049F">
              <w:rPr>
                <w:sz w:val="20"/>
                <w:szCs w:val="20"/>
              </w:rPr>
              <w:t xml:space="preserve">Proceso de los incluyentes: Se realiza la campaña Los Incluyentes, en el marco de la estrategia Vive la Diversidad, Termina con la Discriminación, </w:t>
            </w:r>
            <w:r w:rsidRPr="00BC049F">
              <w:rPr>
                <w:sz w:val="20"/>
                <w:szCs w:val="20"/>
              </w:rPr>
              <w:lastRenderedPageBreak/>
              <w:t xml:space="preserve">en la que participan 6 estaciones con los grados séptimos en distintas locaciones del colegio. La actividad se desarrolla a buen término, se trabaja con los 4 cursos de grado séptimo de la institución.  </w:t>
            </w:r>
          </w:p>
          <w:p w:rsidR="00176158" w:rsidRPr="00BC049F" w:rsidRDefault="00176158" w:rsidP="00906BFA">
            <w:pPr>
              <w:jc w:val="both"/>
              <w:rPr>
                <w:sz w:val="20"/>
                <w:szCs w:val="20"/>
              </w:rPr>
            </w:pPr>
            <w:r w:rsidRPr="00BC049F">
              <w:rPr>
                <w:sz w:val="20"/>
                <w:szCs w:val="20"/>
              </w:rPr>
              <w:t xml:space="preserve">Se realiza la evaluación de Los Incluyentes con dos cursos de grado séptimo, en la cual a través de la aplicación </w:t>
            </w:r>
            <w:proofErr w:type="spellStart"/>
            <w:r w:rsidRPr="00BC049F">
              <w:rPr>
                <w:sz w:val="20"/>
                <w:szCs w:val="20"/>
              </w:rPr>
              <w:t>Plickers</w:t>
            </w:r>
            <w:proofErr w:type="spellEnd"/>
            <w:r w:rsidRPr="00BC049F">
              <w:rPr>
                <w:sz w:val="20"/>
                <w:szCs w:val="20"/>
              </w:rPr>
              <w:t xml:space="preserve"> se genera un espacio que se vale de las tecnologías de la información para interactuar con los NNA sus percepciones sobre la campaña, donde se propicia un espacio de participación no convencional en el que se escuchan y se tienen en cuenta las voces de los participantes. </w:t>
            </w:r>
          </w:p>
          <w:p w:rsidR="00176158" w:rsidRPr="00BC049F" w:rsidRDefault="00176158" w:rsidP="00906BFA">
            <w:pPr>
              <w:jc w:val="both"/>
              <w:rPr>
                <w:sz w:val="20"/>
                <w:szCs w:val="20"/>
              </w:rPr>
            </w:pPr>
            <w:r w:rsidRPr="00BC049F">
              <w:rPr>
                <w:sz w:val="20"/>
                <w:szCs w:val="20"/>
              </w:rPr>
              <w:t xml:space="preserve">Se realizó la evaluación de Los Incluyentes en el Colegio Colsubsidio con dos grados séptimo que hicieron el circuito interactivo. Para dar sus respuestas las y los estudiantes usaron una aplicación interactiva de evaluación llamada </w:t>
            </w:r>
            <w:proofErr w:type="spellStart"/>
            <w:r w:rsidRPr="00BC049F">
              <w:rPr>
                <w:sz w:val="20"/>
                <w:szCs w:val="20"/>
              </w:rPr>
              <w:t>Plickers</w:t>
            </w:r>
            <w:proofErr w:type="spellEnd"/>
            <w:r w:rsidRPr="00BC049F">
              <w:rPr>
                <w:sz w:val="20"/>
                <w:szCs w:val="20"/>
              </w:rPr>
              <w:t xml:space="preserve">. </w:t>
            </w:r>
          </w:p>
          <w:p w:rsidR="00176158" w:rsidRPr="00BC049F" w:rsidRDefault="00176158" w:rsidP="00906BFA">
            <w:pPr>
              <w:pStyle w:val="Prrafodelista"/>
              <w:ind w:left="0" w:firstLine="0"/>
              <w:jc w:val="both"/>
              <w:rPr>
                <w:sz w:val="20"/>
                <w:szCs w:val="20"/>
              </w:rPr>
            </w:pPr>
            <w:r w:rsidRPr="00BC049F">
              <w:rPr>
                <w:sz w:val="20"/>
                <w:szCs w:val="20"/>
              </w:rPr>
              <w:t xml:space="preserve">Se asistió a la jornada de socialización de la guía para la formulación e implementación de política públicas distritales realizada por la Controlaría de Bogotá y Secretaría de Planeación, en la que se dieron los lineamientos básicos expedidos por planeación para la formulación, ejecución y evaluación de las políticas para el distrito.  </w:t>
            </w:r>
          </w:p>
        </w:tc>
      </w:tr>
      <w:tr w:rsidR="00176158" w:rsidRPr="006047A3" w:rsidTr="00BC049F">
        <w:trPr>
          <w:jc w:val="center"/>
        </w:trPr>
        <w:tc>
          <w:tcPr>
            <w:tcW w:w="1449" w:type="dxa"/>
            <w:vMerge/>
          </w:tcPr>
          <w:p w:rsidR="00176158" w:rsidRPr="00BC049F" w:rsidRDefault="00176158" w:rsidP="00906BFA">
            <w:pPr>
              <w:pStyle w:val="Prrafodelista"/>
              <w:ind w:left="0"/>
              <w:jc w:val="both"/>
              <w:rPr>
                <w:sz w:val="20"/>
                <w:szCs w:val="20"/>
              </w:rPr>
            </w:pPr>
          </w:p>
        </w:tc>
        <w:tc>
          <w:tcPr>
            <w:tcW w:w="993" w:type="dxa"/>
            <w:vMerge/>
          </w:tcPr>
          <w:p w:rsidR="00176158" w:rsidRPr="00BC049F" w:rsidRDefault="00176158" w:rsidP="00906BFA">
            <w:pPr>
              <w:pStyle w:val="Prrafodelista"/>
              <w:ind w:left="0"/>
              <w:jc w:val="both"/>
              <w:rPr>
                <w:sz w:val="20"/>
                <w:szCs w:val="20"/>
              </w:rPr>
            </w:pPr>
          </w:p>
        </w:tc>
        <w:tc>
          <w:tcPr>
            <w:tcW w:w="1401" w:type="dxa"/>
            <w:gridSpan w:val="2"/>
            <w:vMerge/>
          </w:tcPr>
          <w:p w:rsidR="00176158" w:rsidRPr="00BC049F" w:rsidRDefault="00176158" w:rsidP="00906BFA">
            <w:pPr>
              <w:pStyle w:val="Prrafodelista"/>
              <w:ind w:left="0"/>
              <w:jc w:val="both"/>
              <w:rPr>
                <w:sz w:val="20"/>
                <w:szCs w:val="20"/>
              </w:rPr>
            </w:pPr>
          </w:p>
        </w:tc>
        <w:tc>
          <w:tcPr>
            <w:tcW w:w="5543" w:type="dxa"/>
            <w:gridSpan w:val="2"/>
          </w:tcPr>
          <w:p w:rsidR="00176158" w:rsidRPr="00BC049F" w:rsidRDefault="00176158" w:rsidP="00906BFA">
            <w:pPr>
              <w:jc w:val="both"/>
              <w:rPr>
                <w:sz w:val="20"/>
                <w:szCs w:val="20"/>
              </w:rPr>
            </w:pPr>
            <w:r w:rsidRPr="00BC049F">
              <w:rPr>
                <w:sz w:val="20"/>
                <w:szCs w:val="20"/>
              </w:rPr>
              <w:t>Mesa de Participación Efectiva de Víctimas de Tunjuelito: Articulación de compromisos inter-institucionales. El IDPAC presenta la ruta de fortalecimiento y se articulan acciones para trabajar talleres de sensibilización sobre el trato hacia la población víctima en el marco de la campaña Vive la Diversidad Termina con la Discriminación. NOTA: No está permitido el registro fotográfico en el espacio por la situación de seguridad de las víctimas.</w:t>
            </w:r>
          </w:p>
          <w:p w:rsidR="00176158" w:rsidRPr="00BC049F" w:rsidRDefault="00176158" w:rsidP="00906BFA">
            <w:pPr>
              <w:jc w:val="both"/>
              <w:rPr>
                <w:sz w:val="20"/>
                <w:szCs w:val="20"/>
              </w:rPr>
            </w:pPr>
            <w:r w:rsidRPr="00BC049F">
              <w:rPr>
                <w:sz w:val="20"/>
                <w:szCs w:val="20"/>
              </w:rPr>
              <w:t xml:space="preserve">Reunión ordinaria de la mesa para generar cronograma de acciones con el propósito de dar cumplimiento al plan de acción de la instancia. </w:t>
            </w:r>
          </w:p>
          <w:p w:rsidR="00176158" w:rsidRPr="00BC049F" w:rsidRDefault="00176158" w:rsidP="00906BFA">
            <w:pPr>
              <w:jc w:val="both"/>
              <w:rPr>
                <w:sz w:val="20"/>
                <w:szCs w:val="20"/>
              </w:rPr>
            </w:pPr>
            <w:r w:rsidRPr="00BC049F">
              <w:rPr>
                <w:sz w:val="20"/>
                <w:szCs w:val="20"/>
              </w:rPr>
              <w:t xml:space="preserve">Ejercicio de sensibilización con coordinadores del DILE con el objetivo de mejorar las relaciones entre la población víctima que asiste al DILE y quienes atienden. La actividad fue liderada por Atrapa sueños de SDIS y apoyada por Secretaría de Salud y el IDPAC. </w:t>
            </w:r>
          </w:p>
          <w:p w:rsidR="00176158" w:rsidRPr="00BC049F" w:rsidRDefault="00176158" w:rsidP="00906BFA">
            <w:pPr>
              <w:jc w:val="both"/>
              <w:rPr>
                <w:sz w:val="20"/>
                <w:szCs w:val="20"/>
              </w:rPr>
            </w:pPr>
            <w:r w:rsidRPr="00BC049F">
              <w:rPr>
                <w:sz w:val="20"/>
                <w:szCs w:val="20"/>
              </w:rPr>
              <w:t xml:space="preserve">Sesión ordinaria del Comité local de justicia transicional de Tunjuelito. Objetivo: coordinar acciones para realizar feria de servicios y cultural con las víctimas del conflicto armado de la localidad el próximo 6 de julio. </w:t>
            </w:r>
          </w:p>
          <w:p w:rsidR="00176158" w:rsidRPr="00BC049F" w:rsidRDefault="00176158" w:rsidP="00906BFA">
            <w:pPr>
              <w:pStyle w:val="Prrafodelista"/>
              <w:ind w:left="0" w:firstLine="0"/>
              <w:jc w:val="both"/>
              <w:rPr>
                <w:sz w:val="20"/>
                <w:szCs w:val="20"/>
              </w:rPr>
            </w:pPr>
            <w:r w:rsidRPr="00BC049F">
              <w:rPr>
                <w:sz w:val="20"/>
                <w:szCs w:val="20"/>
              </w:rPr>
              <w:t xml:space="preserve">Jornada cultural, iniciativa de la mesa de víctimas, con el objetivo de integrar a la población víctima de la localidad, y posteriormente tener un espacio para que las entidades presenten su oferta de atención a víctimas.  </w:t>
            </w:r>
          </w:p>
        </w:tc>
      </w:tr>
    </w:tbl>
    <w:p w:rsidR="00176158" w:rsidRDefault="00176158" w:rsidP="00176158">
      <w:pPr>
        <w:contextualSpacing/>
        <w:jc w:val="both"/>
        <w:rPr>
          <w:sz w:val="24"/>
        </w:rPr>
      </w:pPr>
    </w:p>
    <w:p w:rsidR="00176158" w:rsidRDefault="00A63405" w:rsidP="0049661B">
      <w:pPr>
        <w:pStyle w:val="Ttulo1"/>
        <w:ind w:left="0" w:firstLine="0"/>
      </w:pPr>
      <w:bookmarkStart w:id="35" w:name="_Toc27040075"/>
      <w:r>
        <w:t>2.9</w:t>
      </w:r>
      <w:r w:rsidR="00176158" w:rsidRPr="00A63405">
        <w:t xml:space="preserve"> Estado final de la problemática</w:t>
      </w:r>
      <w:bookmarkEnd w:id="35"/>
      <w:r w:rsidR="00176158" w:rsidRPr="00A63405">
        <w:t xml:space="preserve"> </w:t>
      </w:r>
    </w:p>
    <w:p w:rsidR="002A3229" w:rsidRPr="00A63405" w:rsidRDefault="002A3229" w:rsidP="0049661B">
      <w:pPr>
        <w:pStyle w:val="Ttulo1"/>
        <w:ind w:left="0" w:firstLine="0"/>
      </w:pPr>
    </w:p>
    <w:p w:rsidR="00176158" w:rsidRDefault="00176158" w:rsidP="002A3229">
      <w:pPr>
        <w:pStyle w:val="Textoindependiente"/>
        <w:jc w:val="both"/>
      </w:pPr>
      <w:r w:rsidRPr="006047A3">
        <w:t>A continuación se presenta la opinión de la población beneficiada y los principales logros obtenidos identificados por el IDPAC</w:t>
      </w:r>
      <w:r w:rsidR="00D10B88">
        <w:t xml:space="preserve"> </w:t>
      </w:r>
    </w:p>
    <w:p w:rsidR="00FB6B75" w:rsidRDefault="00FB6B75" w:rsidP="00757E2B">
      <w:pPr>
        <w:pStyle w:val="Epgrafe"/>
        <w:jc w:val="center"/>
        <w:rPr>
          <w:color w:val="auto"/>
          <w:sz w:val="24"/>
          <w:szCs w:val="24"/>
        </w:rPr>
      </w:pPr>
    </w:p>
    <w:p w:rsidR="00383949" w:rsidRDefault="00383949" w:rsidP="00383949"/>
    <w:p w:rsidR="00383949" w:rsidRPr="00383949" w:rsidRDefault="00383949" w:rsidP="00383949"/>
    <w:p w:rsidR="00176158" w:rsidRPr="00757E2B" w:rsidRDefault="00757E2B" w:rsidP="00757E2B">
      <w:pPr>
        <w:pStyle w:val="Epgrafe"/>
        <w:jc w:val="center"/>
        <w:rPr>
          <w:color w:val="auto"/>
          <w:sz w:val="24"/>
          <w:szCs w:val="24"/>
        </w:rPr>
      </w:pPr>
      <w:bookmarkStart w:id="36" w:name="_Toc23862538"/>
      <w:r w:rsidRPr="00757E2B">
        <w:rPr>
          <w:color w:val="auto"/>
          <w:sz w:val="24"/>
          <w:szCs w:val="24"/>
        </w:rPr>
        <w:lastRenderedPageBreak/>
        <w:t xml:space="preserve">Tabla </w:t>
      </w:r>
      <w:r w:rsidRPr="00757E2B">
        <w:rPr>
          <w:color w:val="auto"/>
          <w:sz w:val="24"/>
          <w:szCs w:val="24"/>
        </w:rPr>
        <w:fldChar w:fldCharType="begin"/>
      </w:r>
      <w:r w:rsidRPr="00757E2B">
        <w:rPr>
          <w:color w:val="auto"/>
          <w:sz w:val="24"/>
          <w:szCs w:val="24"/>
        </w:rPr>
        <w:instrText xml:space="preserve"> SEQ Tabla \* ARABIC </w:instrText>
      </w:r>
      <w:r w:rsidRPr="00757E2B">
        <w:rPr>
          <w:color w:val="auto"/>
          <w:sz w:val="24"/>
          <w:szCs w:val="24"/>
        </w:rPr>
        <w:fldChar w:fldCharType="separate"/>
      </w:r>
      <w:r w:rsidR="006C5615">
        <w:rPr>
          <w:noProof/>
          <w:color w:val="auto"/>
          <w:sz w:val="24"/>
          <w:szCs w:val="24"/>
        </w:rPr>
        <w:t>14</w:t>
      </w:r>
      <w:r w:rsidRPr="00757E2B">
        <w:rPr>
          <w:color w:val="auto"/>
          <w:sz w:val="24"/>
          <w:szCs w:val="24"/>
        </w:rPr>
        <w:fldChar w:fldCharType="end"/>
      </w:r>
      <w:r w:rsidRPr="00757E2B">
        <w:rPr>
          <w:color w:val="auto"/>
          <w:sz w:val="24"/>
          <w:szCs w:val="24"/>
        </w:rPr>
        <w:t>. Principales Logros Identificados</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981"/>
        <w:gridCol w:w="6492"/>
      </w:tblGrid>
      <w:tr w:rsidR="00176158" w:rsidRPr="00A63405" w:rsidTr="00BC049F">
        <w:trPr>
          <w:trHeight w:val="580"/>
          <w:tblHeader/>
          <w:jc w:val="center"/>
        </w:trPr>
        <w:tc>
          <w:tcPr>
            <w:tcW w:w="1195" w:type="dxa"/>
            <w:shd w:val="clear" w:color="auto" w:fill="17365D" w:themeFill="text2" w:themeFillShade="BF"/>
          </w:tcPr>
          <w:p w:rsidR="00176158" w:rsidRPr="00A63405" w:rsidRDefault="00176158" w:rsidP="00906BFA">
            <w:pPr>
              <w:pStyle w:val="Prrafodelista"/>
              <w:ind w:left="0" w:firstLine="0"/>
              <w:jc w:val="center"/>
              <w:rPr>
                <w:b/>
                <w:color w:val="FFFFFF" w:themeColor="background1"/>
                <w:sz w:val="20"/>
                <w:szCs w:val="20"/>
              </w:rPr>
            </w:pPr>
          </w:p>
          <w:p w:rsidR="00176158" w:rsidRPr="00A63405" w:rsidRDefault="00176158" w:rsidP="00906BFA">
            <w:pPr>
              <w:pStyle w:val="Prrafodelista"/>
              <w:ind w:left="0" w:firstLine="0"/>
              <w:jc w:val="center"/>
              <w:rPr>
                <w:b/>
                <w:color w:val="FFFFFF" w:themeColor="background1"/>
                <w:sz w:val="20"/>
                <w:szCs w:val="20"/>
              </w:rPr>
            </w:pPr>
            <w:r w:rsidRPr="00A63405">
              <w:rPr>
                <w:b/>
                <w:color w:val="FFFFFF" w:themeColor="background1"/>
                <w:sz w:val="20"/>
                <w:szCs w:val="20"/>
              </w:rPr>
              <w:t>PROYECTO DE INVERSIÓN</w:t>
            </w:r>
          </w:p>
        </w:tc>
        <w:tc>
          <w:tcPr>
            <w:tcW w:w="1981" w:type="dxa"/>
            <w:shd w:val="clear" w:color="auto" w:fill="17365D" w:themeFill="text2" w:themeFillShade="BF"/>
            <w:vAlign w:val="center"/>
          </w:tcPr>
          <w:p w:rsidR="00176158" w:rsidRPr="00A63405" w:rsidRDefault="00176158" w:rsidP="00906BFA">
            <w:pPr>
              <w:pStyle w:val="Prrafodelista"/>
              <w:ind w:left="0" w:firstLine="0"/>
              <w:jc w:val="center"/>
              <w:rPr>
                <w:b/>
                <w:color w:val="FFFFFF" w:themeColor="background1"/>
                <w:sz w:val="20"/>
                <w:szCs w:val="20"/>
              </w:rPr>
            </w:pPr>
            <w:r w:rsidRPr="00A63405">
              <w:rPr>
                <w:b/>
                <w:color w:val="FFFFFF" w:themeColor="background1"/>
                <w:sz w:val="20"/>
                <w:szCs w:val="20"/>
              </w:rPr>
              <w:t>OPINIÓN DE LA POBLACIÓN BENEFICIADA</w:t>
            </w:r>
          </w:p>
        </w:tc>
        <w:tc>
          <w:tcPr>
            <w:tcW w:w="6492" w:type="dxa"/>
            <w:shd w:val="clear" w:color="auto" w:fill="17365D" w:themeFill="text2" w:themeFillShade="BF"/>
            <w:vAlign w:val="center"/>
          </w:tcPr>
          <w:p w:rsidR="00176158" w:rsidRPr="00A63405" w:rsidRDefault="00176158" w:rsidP="00906BFA">
            <w:pPr>
              <w:pStyle w:val="Prrafodelista"/>
              <w:ind w:left="0" w:firstLine="0"/>
              <w:jc w:val="center"/>
              <w:rPr>
                <w:b/>
                <w:color w:val="FFFFFF" w:themeColor="background1"/>
                <w:sz w:val="20"/>
                <w:szCs w:val="20"/>
              </w:rPr>
            </w:pPr>
            <w:r w:rsidRPr="00A63405">
              <w:rPr>
                <w:b/>
                <w:color w:val="FFFFFF" w:themeColor="background1"/>
                <w:sz w:val="20"/>
                <w:szCs w:val="20"/>
              </w:rPr>
              <w:t>LOGROS IDENTIFICADOS POR EL IDPAC</w:t>
            </w:r>
          </w:p>
        </w:tc>
      </w:tr>
      <w:tr w:rsidR="00176158" w:rsidRPr="00A63405" w:rsidTr="00BC049F">
        <w:trPr>
          <w:jc w:val="center"/>
        </w:trPr>
        <w:tc>
          <w:tcPr>
            <w:tcW w:w="1195" w:type="dxa"/>
          </w:tcPr>
          <w:p w:rsidR="00176158" w:rsidRPr="00A63405" w:rsidRDefault="00176158" w:rsidP="00906BFA">
            <w:pPr>
              <w:pStyle w:val="Prrafodelista"/>
              <w:ind w:left="0" w:firstLine="0"/>
              <w:jc w:val="both"/>
              <w:rPr>
                <w:sz w:val="20"/>
                <w:szCs w:val="20"/>
              </w:rPr>
            </w:pPr>
          </w:p>
          <w:p w:rsidR="00176158" w:rsidRPr="00A63405" w:rsidRDefault="00176158" w:rsidP="00906BFA">
            <w:pPr>
              <w:pStyle w:val="Prrafodelista"/>
              <w:ind w:left="0" w:firstLine="0"/>
              <w:jc w:val="both"/>
              <w:rPr>
                <w:sz w:val="20"/>
                <w:szCs w:val="20"/>
              </w:rPr>
            </w:pPr>
          </w:p>
          <w:p w:rsidR="00176158" w:rsidRPr="00A63405" w:rsidRDefault="00176158" w:rsidP="00906BFA">
            <w:pPr>
              <w:pStyle w:val="Prrafodelista"/>
              <w:ind w:left="0" w:firstLine="0"/>
              <w:jc w:val="both"/>
              <w:rPr>
                <w:sz w:val="20"/>
                <w:szCs w:val="20"/>
              </w:rPr>
            </w:pPr>
          </w:p>
          <w:p w:rsidR="00176158" w:rsidRPr="00A63405" w:rsidRDefault="00176158" w:rsidP="00906BFA">
            <w:pPr>
              <w:pStyle w:val="Prrafodelista"/>
              <w:ind w:left="0" w:firstLine="0"/>
              <w:jc w:val="both"/>
              <w:rPr>
                <w:sz w:val="20"/>
                <w:szCs w:val="20"/>
              </w:rPr>
            </w:pPr>
          </w:p>
          <w:p w:rsidR="00176158" w:rsidRPr="00A63405" w:rsidRDefault="00176158" w:rsidP="00906BFA">
            <w:pPr>
              <w:pStyle w:val="Prrafodelista"/>
              <w:ind w:left="0" w:firstLine="0"/>
              <w:jc w:val="both"/>
              <w:rPr>
                <w:sz w:val="20"/>
                <w:szCs w:val="20"/>
              </w:rPr>
            </w:pPr>
          </w:p>
          <w:p w:rsidR="00176158" w:rsidRPr="00A63405" w:rsidRDefault="00176158" w:rsidP="00906BFA">
            <w:pPr>
              <w:pStyle w:val="Prrafodelista"/>
              <w:ind w:left="0" w:firstLine="0"/>
              <w:jc w:val="both"/>
              <w:rPr>
                <w:sz w:val="20"/>
                <w:szCs w:val="20"/>
              </w:rPr>
            </w:pPr>
          </w:p>
          <w:p w:rsidR="00176158" w:rsidRPr="00A63405" w:rsidRDefault="00176158" w:rsidP="00906BFA">
            <w:pPr>
              <w:pStyle w:val="Prrafodelista"/>
              <w:ind w:left="0" w:firstLine="0"/>
              <w:jc w:val="center"/>
              <w:rPr>
                <w:sz w:val="20"/>
                <w:szCs w:val="20"/>
              </w:rPr>
            </w:pPr>
            <w:r w:rsidRPr="00A63405">
              <w:rPr>
                <w:sz w:val="20"/>
                <w:szCs w:val="20"/>
              </w:rPr>
              <w:t>1014</w:t>
            </w:r>
          </w:p>
        </w:tc>
        <w:tc>
          <w:tcPr>
            <w:tcW w:w="1981" w:type="dxa"/>
          </w:tcPr>
          <w:p w:rsidR="00176158" w:rsidRPr="00A63405" w:rsidRDefault="00176158" w:rsidP="00906BFA">
            <w:pPr>
              <w:pStyle w:val="Prrafodelista"/>
              <w:ind w:left="0" w:firstLine="0"/>
              <w:jc w:val="both"/>
              <w:rPr>
                <w:sz w:val="20"/>
                <w:szCs w:val="20"/>
              </w:rPr>
            </w:pPr>
            <w:r w:rsidRPr="00A63405">
              <w:rPr>
                <w:sz w:val="20"/>
                <w:szCs w:val="20"/>
              </w:rPr>
              <w:t>Falta de Convocatorias para las organizaciones sociales en la ciudad</w:t>
            </w:r>
          </w:p>
        </w:tc>
        <w:tc>
          <w:tcPr>
            <w:tcW w:w="6492" w:type="dxa"/>
          </w:tcPr>
          <w:p w:rsidR="00176158" w:rsidRPr="00A63405" w:rsidRDefault="00176158" w:rsidP="00906BFA">
            <w:pPr>
              <w:jc w:val="both"/>
              <w:rPr>
                <w:sz w:val="20"/>
                <w:szCs w:val="20"/>
              </w:rPr>
            </w:pPr>
            <w:r w:rsidRPr="00A63405">
              <w:rPr>
                <w:sz w:val="20"/>
                <w:szCs w:val="20"/>
              </w:rPr>
              <w:t xml:space="preserve">Bogotá Líder se implementó y tiene como principales resultados: </w:t>
            </w:r>
          </w:p>
          <w:p w:rsidR="00176158" w:rsidRPr="00A63405" w:rsidRDefault="00176158" w:rsidP="00906BFA">
            <w:pPr>
              <w:jc w:val="both"/>
              <w:rPr>
                <w:sz w:val="20"/>
                <w:szCs w:val="20"/>
              </w:rPr>
            </w:pPr>
            <w:r w:rsidRPr="00A63405">
              <w:rPr>
                <w:sz w:val="20"/>
                <w:szCs w:val="20"/>
              </w:rPr>
              <w:t>-236 organizaciones sociales juveniles formadas con el objetivo de fortalecer iniciativas y proyectos que incidan en el mejoramiento de los entornos sociales y comunitarios en el Distrito Capital.</w:t>
            </w:r>
          </w:p>
          <w:p w:rsidR="00176158" w:rsidRPr="00A63405" w:rsidRDefault="00176158" w:rsidP="00906BFA">
            <w:pPr>
              <w:jc w:val="both"/>
              <w:rPr>
                <w:sz w:val="20"/>
                <w:szCs w:val="20"/>
              </w:rPr>
            </w:pPr>
            <w:r w:rsidRPr="00A63405">
              <w:rPr>
                <w:sz w:val="20"/>
                <w:szCs w:val="20"/>
              </w:rPr>
              <w:t>-131 organizaciones sociales juveniles beneficiadas para la realización de acciones transformadoras de las realidades territoriales y/o sociales en sus respectivas comunidades.</w:t>
            </w:r>
          </w:p>
          <w:p w:rsidR="00176158" w:rsidRPr="00A63405" w:rsidRDefault="00176158" w:rsidP="00906BFA">
            <w:pPr>
              <w:jc w:val="both"/>
              <w:rPr>
                <w:sz w:val="20"/>
                <w:szCs w:val="20"/>
              </w:rPr>
            </w:pPr>
            <w:r w:rsidRPr="00A63405">
              <w:rPr>
                <w:sz w:val="20"/>
                <w:szCs w:val="20"/>
              </w:rPr>
              <w:t>-De estas, 63 organizaciones sociales juveniles recibieron entrega de elementos en especie para la implementación de proyectos innovadores; y 68 organizaciones sociales juveniles realizaron intercambio de experiencias a ciudades de Iberoamérica.</w:t>
            </w:r>
          </w:p>
          <w:p w:rsidR="00176158" w:rsidRPr="00A63405" w:rsidRDefault="00176158" w:rsidP="00906BFA">
            <w:pPr>
              <w:jc w:val="both"/>
              <w:rPr>
                <w:sz w:val="20"/>
                <w:szCs w:val="20"/>
              </w:rPr>
            </w:pPr>
            <w:r w:rsidRPr="00A63405">
              <w:rPr>
                <w:sz w:val="20"/>
                <w:szCs w:val="20"/>
              </w:rPr>
              <w:t>-En el 2019, se habrán fortalecido un total de 178 organizaciones juveniles, 87 con entrega de elementos para el fortalecimiento y 91 con intercambio de experiencias.</w:t>
            </w:r>
          </w:p>
          <w:p w:rsidR="00176158" w:rsidRPr="00A63405" w:rsidRDefault="00176158" w:rsidP="00383949">
            <w:pPr>
              <w:jc w:val="both"/>
              <w:rPr>
                <w:sz w:val="20"/>
                <w:szCs w:val="20"/>
              </w:rPr>
            </w:pPr>
            <w:r w:rsidRPr="00A63405">
              <w:rPr>
                <w:sz w:val="20"/>
                <w:szCs w:val="20"/>
              </w:rPr>
              <w:t>-Participación de 443 organizaciones sociales juveniles en la Red Bogotá Líder, creada como un escenario para la articulación, la visibilización y la realización de intercambios entre pares que contribuyan con la sostenibilidad de las organizaciones y sus proyectos.</w:t>
            </w:r>
          </w:p>
        </w:tc>
      </w:tr>
      <w:tr w:rsidR="00176158" w:rsidRPr="00A63405" w:rsidTr="00BC049F">
        <w:trPr>
          <w:jc w:val="center"/>
        </w:trPr>
        <w:tc>
          <w:tcPr>
            <w:tcW w:w="1195" w:type="dxa"/>
          </w:tcPr>
          <w:p w:rsidR="00176158" w:rsidRPr="00A63405" w:rsidRDefault="00176158" w:rsidP="00906BFA">
            <w:pPr>
              <w:pStyle w:val="Prrafodelista"/>
              <w:ind w:left="0" w:firstLine="0"/>
              <w:jc w:val="center"/>
              <w:rPr>
                <w:sz w:val="20"/>
                <w:szCs w:val="20"/>
              </w:rPr>
            </w:pPr>
          </w:p>
          <w:p w:rsidR="00176158" w:rsidRPr="00A63405" w:rsidRDefault="00176158" w:rsidP="00906BFA">
            <w:pPr>
              <w:pStyle w:val="Prrafodelista"/>
              <w:ind w:left="0" w:firstLine="0"/>
              <w:jc w:val="center"/>
              <w:rPr>
                <w:sz w:val="20"/>
                <w:szCs w:val="20"/>
              </w:rPr>
            </w:pPr>
          </w:p>
          <w:p w:rsidR="00176158" w:rsidRPr="00A63405" w:rsidRDefault="00176158" w:rsidP="00906BFA">
            <w:pPr>
              <w:pStyle w:val="Prrafodelista"/>
              <w:ind w:left="0" w:firstLine="0"/>
              <w:jc w:val="center"/>
              <w:rPr>
                <w:sz w:val="20"/>
                <w:szCs w:val="20"/>
              </w:rPr>
            </w:pPr>
          </w:p>
          <w:p w:rsidR="00176158" w:rsidRPr="00A63405" w:rsidRDefault="00176158" w:rsidP="00906BFA">
            <w:pPr>
              <w:pStyle w:val="Prrafodelista"/>
              <w:ind w:left="0" w:firstLine="0"/>
              <w:jc w:val="center"/>
              <w:rPr>
                <w:sz w:val="20"/>
                <w:szCs w:val="20"/>
              </w:rPr>
            </w:pPr>
          </w:p>
          <w:p w:rsidR="00176158" w:rsidRPr="00A63405" w:rsidRDefault="00176158" w:rsidP="00906BFA">
            <w:pPr>
              <w:pStyle w:val="Prrafodelista"/>
              <w:ind w:left="0" w:firstLine="0"/>
              <w:jc w:val="center"/>
              <w:rPr>
                <w:sz w:val="20"/>
                <w:szCs w:val="20"/>
              </w:rPr>
            </w:pPr>
          </w:p>
          <w:p w:rsidR="00176158" w:rsidRPr="00A63405" w:rsidRDefault="00176158" w:rsidP="00906BFA">
            <w:pPr>
              <w:pStyle w:val="Prrafodelista"/>
              <w:ind w:left="0" w:firstLine="0"/>
              <w:jc w:val="center"/>
              <w:rPr>
                <w:sz w:val="20"/>
                <w:szCs w:val="20"/>
              </w:rPr>
            </w:pPr>
          </w:p>
          <w:p w:rsidR="00176158" w:rsidRPr="00A63405" w:rsidRDefault="00176158" w:rsidP="00906BFA">
            <w:pPr>
              <w:pStyle w:val="Prrafodelista"/>
              <w:ind w:left="0" w:firstLine="0"/>
              <w:jc w:val="center"/>
              <w:rPr>
                <w:sz w:val="20"/>
                <w:szCs w:val="20"/>
              </w:rPr>
            </w:pPr>
            <w:r w:rsidRPr="00A63405">
              <w:rPr>
                <w:sz w:val="20"/>
                <w:szCs w:val="20"/>
              </w:rPr>
              <w:t>1014</w:t>
            </w:r>
          </w:p>
          <w:p w:rsidR="00176158" w:rsidRPr="00A63405" w:rsidRDefault="00176158" w:rsidP="00906BFA">
            <w:pPr>
              <w:pStyle w:val="Prrafodelista"/>
              <w:ind w:left="0" w:firstLine="0"/>
              <w:jc w:val="center"/>
              <w:rPr>
                <w:sz w:val="20"/>
                <w:szCs w:val="20"/>
              </w:rPr>
            </w:pPr>
          </w:p>
          <w:p w:rsidR="00176158" w:rsidRPr="00A63405" w:rsidRDefault="00176158" w:rsidP="00906BFA">
            <w:pPr>
              <w:pStyle w:val="Prrafodelista"/>
              <w:ind w:left="0" w:firstLine="0"/>
              <w:jc w:val="center"/>
              <w:rPr>
                <w:sz w:val="20"/>
                <w:szCs w:val="20"/>
              </w:rPr>
            </w:pPr>
          </w:p>
          <w:p w:rsidR="00176158" w:rsidRPr="00A63405" w:rsidRDefault="00176158" w:rsidP="00906BFA">
            <w:pPr>
              <w:pStyle w:val="Prrafodelista"/>
              <w:ind w:left="0" w:firstLine="0"/>
              <w:jc w:val="center"/>
              <w:rPr>
                <w:sz w:val="20"/>
                <w:szCs w:val="20"/>
              </w:rPr>
            </w:pPr>
          </w:p>
        </w:tc>
        <w:tc>
          <w:tcPr>
            <w:tcW w:w="1981" w:type="dxa"/>
          </w:tcPr>
          <w:p w:rsidR="00176158" w:rsidRPr="00A63405" w:rsidRDefault="00176158" w:rsidP="00906BFA">
            <w:pPr>
              <w:pStyle w:val="Prrafodelista"/>
              <w:ind w:left="0" w:firstLine="0"/>
              <w:jc w:val="both"/>
              <w:rPr>
                <w:sz w:val="20"/>
                <w:szCs w:val="20"/>
              </w:rPr>
            </w:pPr>
            <w:r w:rsidRPr="00A63405">
              <w:rPr>
                <w:sz w:val="20"/>
                <w:szCs w:val="20"/>
              </w:rPr>
              <w:t>Inseguridad y falta de cultura ciudadana en los estadios</w:t>
            </w:r>
          </w:p>
        </w:tc>
        <w:tc>
          <w:tcPr>
            <w:tcW w:w="6492" w:type="dxa"/>
          </w:tcPr>
          <w:p w:rsidR="00176158" w:rsidRPr="00A63405" w:rsidRDefault="00176158" w:rsidP="00906BFA">
            <w:pPr>
              <w:jc w:val="both"/>
              <w:rPr>
                <w:sz w:val="20"/>
                <w:szCs w:val="20"/>
              </w:rPr>
            </w:pPr>
            <w:r w:rsidRPr="00A63405">
              <w:rPr>
                <w:sz w:val="20"/>
                <w:szCs w:val="20"/>
              </w:rPr>
              <w:t>Los principales resultados de la Estrategia Más Fútbol Más Vida son:</w:t>
            </w:r>
          </w:p>
          <w:p w:rsidR="00176158" w:rsidRPr="00A63405" w:rsidRDefault="00176158" w:rsidP="00906BFA">
            <w:pPr>
              <w:jc w:val="both"/>
              <w:rPr>
                <w:sz w:val="20"/>
                <w:szCs w:val="20"/>
              </w:rPr>
            </w:pPr>
            <w:r w:rsidRPr="00A63405">
              <w:rPr>
                <w:sz w:val="20"/>
                <w:szCs w:val="20"/>
              </w:rPr>
              <w:t>-Más de 3.000.000 aficionados, hinchas y barristas impactados</w:t>
            </w:r>
            <w:r w:rsidR="00383949">
              <w:rPr>
                <w:sz w:val="20"/>
                <w:szCs w:val="20"/>
              </w:rPr>
              <w:t xml:space="preserve"> mediante una mejor convivencia.</w:t>
            </w:r>
          </w:p>
          <w:p w:rsidR="00176158" w:rsidRPr="00A63405" w:rsidRDefault="00176158" w:rsidP="00906BFA">
            <w:pPr>
              <w:jc w:val="both"/>
              <w:rPr>
                <w:sz w:val="20"/>
                <w:szCs w:val="20"/>
              </w:rPr>
            </w:pPr>
            <w:r w:rsidRPr="00A63405">
              <w:rPr>
                <w:sz w:val="20"/>
                <w:szCs w:val="20"/>
              </w:rPr>
              <w:t>-Creación de (10) Consejos Locales de Barras Futboleras en las localidades de Tunjuelito, Los Mártires, Engativá, Barrios Unidos, Bosa, Suba, Santa Fe, Antonio Nariño, Chapinero, Fontibón.</w:t>
            </w:r>
          </w:p>
          <w:p w:rsidR="00176158" w:rsidRPr="00A63405" w:rsidRDefault="00176158" w:rsidP="00906BFA">
            <w:pPr>
              <w:jc w:val="both"/>
              <w:rPr>
                <w:sz w:val="20"/>
                <w:szCs w:val="20"/>
              </w:rPr>
            </w:pPr>
            <w:r w:rsidRPr="00A63405">
              <w:rPr>
                <w:sz w:val="20"/>
                <w:szCs w:val="20"/>
              </w:rPr>
              <w:t>-14 Consejos y Mesas Locales de Barras Futboleras fortalecidas técnicamente para generar acuerdos de convivencia entre las barras futboleras en las localidades de la ciudad.</w:t>
            </w:r>
          </w:p>
          <w:p w:rsidR="00176158" w:rsidRPr="00A63405" w:rsidRDefault="00176158" w:rsidP="00906BFA">
            <w:pPr>
              <w:jc w:val="both"/>
              <w:rPr>
                <w:sz w:val="20"/>
                <w:szCs w:val="20"/>
              </w:rPr>
            </w:pPr>
            <w:r w:rsidRPr="00A63405">
              <w:rPr>
                <w:sz w:val="20"/>
                <w:szCs w:val="20"/>
              </w:rPr>
              <w:t>-513 jóvenes de barras futboleras formados en la Escuela “Liderando Jugadas de Participación Ciudadana”.</w:t>
            </w:r>
          </w:p>
          <w:p w:rsidR="00176158" w:rsidRPr="00A63405" w:rsidRDefault="00176158" w:rsidP="00906BFA">
            <w:pPr>
              <w:jc w:val="both"/>
              <w:rPr>
                <w:sz w:val="20"/>
                <w:szCs w:val="20"/>
              </w:rPr>
            </w:pPr>
            <w:r w:rsidRPr="00A63405">
              <w:rPr>
                <w:sz w:val="20"/>
                <w:szCs w:val="20"/>
              </w:rPr>
              <w:t>-Implementación del primer Observatorio de Convivencia y Seguridad en el Fútbol en el país.</w:t>
            </w:r>
          </w:p>
          <w:p w:rsidR="00176158" w:rsidRPr="00A63405" w:rsidRDefault="00176158" w:rsidP="00906BFA">
            <w:pPr>
              <w:jc w:val="both"/>
              <w:rPr>
                <w:sz w:val="20"/>
                <w:szCs w:val="20"/>
              </w:rPr>
            </w:pPr>
            <w:r w:rsidRPr="00A63405">
              <w:rPr>
                <w:sz w:val="20"/>
                <w:szCs w:val="20"/>
              </w:rPr>
              <w:t>-84 organizaciones de barras futboleras caracterizadas para la identificación de parches futboleros con presencia en las localidades de la ciudad.</w:t>
            </w:r>
          </w:p>
          <w:p w:rsidR="00176158" w:rsidRPr="00A63405" w:rsidRDefault="00176158" w:rsidP="00906BFA">
            <w:pPr>
              <w:jc w:val="both"/>
              <w:rPr>
                <w:b/>
                <w:sz w:val="20"/>
                <w:szCs w:val="20"/>
              </w:rPr>
            </w:pPr>
            <w:r w:rsidRPr="00A63405">
              <w:rPr>
                <w:sz w:val="20"/>
                <w:szCs w:val="20"/>
              </w:rPr>
              <w:t xml:space="preserve">-Lanzamiento del Protocolo de Fútbol en el Estadio El Campin, como guía de la Comisión Distrital de Seguridad Comodidad y Convivencia en el Fútbol de Bogotá – CDCCFB en el marco de la seguridad y convivencia de los eventos de aglomeración del espectáculo del fútbol, de conformidad con lo contemplado en el artículo 14 del Decreto Nacional 1007 de 2012, el cual deberá ser aplicado para el seguimiento a los eventos organizados por los clubes de fútbol, otras instituciones y organizaciones, en las cuales haya aglomeración de público en los estadios Nemesio Camacho «El </w:t>
            </w:r>
            <w:proofErr w:type="spellStart"/>
            <w:r w:rsidRPr="00A63405">
              <w:rPr>
                <w:sz w:val="20"/>
                <w:szCs w:val="20"/>
              </w:rPr>
              <w:t>Campín</w:t>
            </w:r>
            <w:proofErr w:type="spellEnd"/>
            <w:r w:rsidRPr="00A63405">
              <w:rPr>
                <w:sz w:val="20"/>
                <w:szCs w:val="20"/>
              </w:rPr>
              <w:t>» y Metropolitano de Techo, además de adelantar las acciones sociales y pedagógicas, que para el caso de Bogotá, estableció la Estrategia «Más Fútbol Más Vida». El lanzamiento contó con la participación del Alcalde Mayor de Bogotá y las entidades que hacen parte de la CDCCFB.</w:t>
            </w:r>
          </w:p>
        </w:tc>
      </w:tr>
      <w:tr w:rsidR="00176158" w:rsidRPr="00A63405" w:rsidTr="00BC049F">
        <w:trPr>
          <w:jc w:val="center"/>
        </w:trPr>
        <w:tc>
          <w:tcPr>
            <w:tcW w:w="1195" w:type="dxa"/>
          </w:tcPr>
          <w:p w:rsidR="00176158" w:rsidRPr="00A63405" w:rsidRDefault="00176158" w:rsidP="00906BFA">
            <w:pPr>
              <w:pStyle w:val="Prrafodelista"/>
              <w:ind w:left="0" w:firstLine="0"/>
              <w:jc w:val="center"/>
              <w:rPr>
                <w:sz w:val="20"/>
                <w:szCs w:val="20"/>
              </w:rPr>
            </w:pPr>
            <w:r w:rsidRPr="00A63405">
              <w:rPr>
                <w:sz w:val="20"/>
                <w:szCs w:val="20"/>
              </w:rPr>
              <w:t>1014</w:t>
            </w:r>
          </w:p>
        </w:tc>
        <w:tc>
          <w:tcPr>
            <w:tcW w:w="1981" w:type="dxa"/>
          </w:tcPr>
          <w:p w:rsidR="00176158" w:rsidRPr="00A63405" w:rsidRDefault="00176158" w:rsidP="00906BFA">
            <w:pPr>
              <w:pStyle w:val="Prrafodelista"/>
              <w:ind w:left="0" w:firstLine="0"/>
              <w:jc w:val="both"/>
              <w:rPr>
                <w:sz w:val="20"/>
                <w:szCs w:val="20"/>
              </w:rPr>
            </w:pPr>
            <w:r w:rsidRPr="00A63405">
              <w:rPr>
                <w:sz w:val="20"/>
                <w:szCs w:val="20"/>
              </w:rPr>
              <w:t>Falta de participación de los sectores LGBTI</w:t>
            </w:r>
          </w:p>
        </w:tc>
        <w:tc>
          <w:tcPr>
            <w:tcW w:w="6492" w:type="dxa"/>
          </w:tcPr>
          <w:p w:rsidR="00176158" w:rsidRPr="00A63405" w:rsidRDefault="00176158" w:rsidP="00906BFA">
            <w:pPr>
              <w:jc w:val="both"/>
              <w:rPr>
                <w:sz w:val="20"/>
                <w:szCs w:val="20"/>
              </w:rPr>
            </w:pPr>
            <w:r w:rsidRPr="00A63405">
              <w:rPr>
                <w:sz w:val="20"/>
                <w:szCs w:val="20"/>
              </w:rPr>
              <w:t xml:space="preserve">-Diseño e implementación de la estrategia Distrito Diverso, a través del cual se implementaron acciones a favor de las personas de los sectores LGBTI de la ciudad, en articulación con las organizaciones sociales,  entidades responsables de la Política Pública y establecimientos de </w:t>
            </w:r>
            <w:proofErr w:type="spellStart"/>
            <w:r w:rsidRPr="00A63405">
              <w:rPr>
                <w:sz w:val="20"/>
                <w:szCs w:val="20"/>
              </w:rPr>
              <w:t>homosocialización</w:t>
            </w:r>
            <w:proofErr w:type="spellEnd"/>
            <w:r w:rsidRPr="00A63405">
              <w:rPr>
                <w:sz w:val="20"/>
                <w:szCs w:val="20"/>
              </w:rPr>
              <w:t xml:space="preserve">, en pro de visibilizar  las expresiones </w:t>
            </w:r>
            <w:r w:rsidRPr="00A63405">
              <w:rPr>
                <w:sz w:val="20"/>
                <w:szCs w:val="20"/>
              </w:rPr>
              <w:lastRenderedPageBreak/>
              <w:t>se los sectores y transformar los imaginarios negativos que hay hacia las personas con identidades de género y orientaciones sexuales diversas.</w:t>
            </w:r>
          </w:p>
          <w:p w:rsidR="00176158" w:rsidRPr="00A63405" w:rsidRDefault="00176158" w:rsidP="00906BFA">
            <w:pPr>
              <w:pStyle w:val="Prrafodelista"/>
              <w:ind w:left="0" w:firstLine="0"/>
              <w:jc w:val="both"/>
              <w:rPr>
                <w:sz w:val="20"/>
                <w:szCs w:val="20"/>
              </w:rPr>
            </w:pPr>
            <w:r w:rsidRPr="00A63405">
              <w:rPr>
                <w:sz w:val="20"/>
                <w:szCs w:val="20"/>
              </w:rPr>
              <w:t xml:space="preserve">-Vinculación de 11 organizaciones sociales de mujeres y 12 organizaciones de los sectores LGBT a los procesos estratégicos de la entidad  como Bogotá Líder y Uno más Uno = Todos,  por medio de los cuales se brindaron insumos para el fortalecimiento organizativo a través de la entrega de elementos o el intercambio de experiencias en países de Iberoamérica.  </w:t>
            </w:r>
          </w:p>
        </w:tc>
      </w:tr>
      <w:tr w:rsidR="00176158" w:rsidRPr="00A63405" w:rsidTr="00BC049F">
        <w:trPr>
          <w:jc w:val="center"/>
        </w:trPr>
        <w:tc>
          <w:tcPr>
            <w:tcW w:w="1195" w:type="dxa"/>
          </w:tcPr>
          <w:p w:rsidR="00176158" w:rsidRPr="00A63405" w:rsidRDefault="00176158" w:rsidP="00906BFA">
            <w:pPr>
              <w:pStyle w:val="Prrafodelista"/>
              <w:ind w:left="0" w:firstLine="0"/>
              <w:jc w:val="center"/>
              <w:rPr>
                <w:sz w:val="20"/>
                <w:szCs w:val="20"/>
              </w:rPr>
            </w:pPr>
            <w:r w:rsidRPr="00A63405">
              <w:rPr>
                <w:sz w:val="20"/>
                <w:szCs w:val="20"/>
              </w:rPr>
              <w:lastRenderedPageBreak/>
              <w:t>1014</w:t>
            </w:r>
          </w:p>
        </w:tc>
        <w:tc>
          <w:tcPr>
            <w:tcW w:w="1981" w:type="dxa"/>
          </w:tcPr>
          <w:p w:rsidR="00176158" w:rsidRPr="00A63405" w:rsidRDefault="00176158" w:rsidP="00906BFA">
            <w:pPr>
              <w:pStyle w:val="Prrafodelista"/>
              <w:ind w:left="0" w:firstLine="0"/>
              <w:jc w:val="both"/>
              <w:rPr>
                <w:sz w:val="20"/>
                <w:szCs w:val="20"/>
              </w:rPr>
            </w:pPr>
            <w:r w:rsidRPr="00A63405">
              <w:rPr>
                <w:sz w:val="20"/>
                <w:szCs w:val="20"/>
              </w:rPr>
              <w:t>Falta de participación de los grupo étnicos</w:t>
            </w:r>
          </w:p>
        </w:tc>
        <w:tc>
          <w:tcPr>
            <w:tcW w:w="6492" w:type="dxa"/>
          </w:tcPr>
          <w:p w:rsidR="00176158" w:rsidRPr="00A63405" w:rsidRDefault="00176158" w:rsidP="00906BFA">
            <w:pPr>
              <w:jc w:val="both"/>
              <w:rPr>
                <w:sz w:val="20"/>
                <w:szCs w:val="20"/>
              </w:rPr>
            </w:pPr>
            <w:r w:rsidRPr="00A63405">
              <w:rPr>
                <w:sz w:val="20"/>
                <w:szCs w:val="20"/>
              </w:rPr>
              <w:t>-Implementación y desarrollo a nivel distrital de la campaña institucional “Vive la Diversidad, Termina con la discriminación” en su capítulo contra la discriminación racial, mediante una estrategia de promoción y divulgación que articuló a entidades distritales públicas, empresas privadas, instituciones educativas públicas y privadas de educación básica primaria, secundaria y superior.</w:t>
            </w:r>
          </w:p>
          <w:p w:rsidR="00176158" w:rsidRPr="00A63405" w:rsidRDefault="00176158" w:rsidP="00906BFA">
            <w:pPr>
              <w:jc w:val="both"/>
              <w:rPr>
                <w:sz w:val="20"/>
                <w:szCs w:val="20"/>
              </w:rPr>
            </w:pPr>
            <w:r w:rsidRPr="00A63405">
              <w:rPr>
                <w:sz w:val="20"/>
                <w:szCs w:val="20"/>
              </w:rPr>
              <w:t xml:space="preserve">-Implementación y desarrollo de los planes integrales de acciones afirmativas para los grupos étnicos en el marco de los procesos de fortalecimiento de las organizaciones sociales y la garantía al derecho fundamental de la participación. </w:t>
            </w:r>
          </w:p>
          <w:p w:rsidR="00176158" w:rsidRPr="00A63405" w:rsidRDefault="00176158" w:rsidP="00906BFA">
            <w:pPr>
              <w:pStyle w:val="Prrafodelista"/>
              <w:ind w:left="0" w:hanging="35"/>
              <w:jc w:val="both"/>
              <w:rPr>
                <w:sz w:val="20"/>
                <w:szCs w:val="20"/>
              </w:rPr>
            </w:pPr>
            <w:r w:rsidRPr="00A63405">
              <w:rPr>
                <w:sz w:val="20"/>
                <w:szCs w:val="20"/>
              </w:rPr>
              <w:t>-Acompañamiento y asesoría para la protección y garantía al derecho fundamental de la participación en el proceso de Consulta Previa en la etapa de protocolización con el Cabildo Indígena Muisca de Bosa  en el marco del proyecto “Plan Parcial El Edén – El Descanso” de la Alcaldía Mayor de Bogotá D.C., dentro de este mismo proceso se contribuyó  a la construcción y consolidación de acuerdos donde IDPAC asume el compromiso de apoyar un proceso de formación autónomo ( conforme a usos y costumbres) al interior del Cabildo.</w:t>
            </w:r>
          </w:p>
        </w:tc>
      </w:tr>
      <w:tr w:rsidR="00176158" w:rsidRPr="00A63405" w:rsidTr="00BC049F">
        <w:trPr>
          <w:jc w:val="center"/>
        </w:trPr>
        <w:tc>
          <w:tcPr>
            <w:tcW w:w="1195" w:type="dxa"/>
          </w:tcPr>
          <w:p w:rsidR="00176158" w:rsidRPr="00A63405" w:rsidRDefault="00176158" w:rsidP="00906BFA">
            <w:pPr>
              <w:pStyle w:val="Prrafodelista"/>
              <w:ind w:left="0" w:firstLine="0"/>
              <w:jc w:val="center"/>
              <w:rPr>
                <w:sz w:val="20"/>
                <w:szCs w:val="20"/>
              </w:rPr>
            </w:pPr>
            <w:r w:rsidRPr="00A63405">
              <w:rPr>
                <w:sz w:val="20"/>
                <w:szCs w:val="20"/>
              </w:rPr>
              <w:t>1014</w:t>
            </w:r>
          </w:p>
        </w:tc>
        <w:tc>
          <w:tcPr>
            <w:tcW w:w="1981" w:type="dxa"/>
          </w:tcPr>
          <w:p w:rsidR="00176158" w:rsidRPr="00A63405" w:rsidRDefault="00176158" w:rsidP="00906BFA">
            <w:pPr>
              <w:pStyle w:val="Prrafodelista"/>
              <w:ind w:left="0" w:firstLine="0"/>
              <w:jc w:val="both"/>
              <w:rPr>
                <w:sz w:val="20"/>
                <w:szCs w:val="20"/>
              </w:rPr>
            </w:pPr>
            <w:r w:rsidRPr="00A63405">
              <w:rPr>
                <w:sz w:val="20"/>
                <w:szCs w:val="20"/>
              </w:rPr>
              <w:t>Falta de participación de las organizaciones de personas con discapacidad</w:t>
            </w:r>
          </w:p>
        </w:tc>
        <w:tc>
          <w:tcPr>
            <w:tcW w:w="6492" w:type="dxa"/>
          </w:tcPr>
          <w:p w:rsidR="00176158" w:rsidRPr="00A63405" w:rsidRDefault="00176158" w:rsidP="00906BFA">
            <w:pPr>
              <w:jc w:val="both"/>
              <w:rPr>
                <w:sz w:val="20"/>
                <w:szCs w:val="20"/>
                <w:lang w:val="es-CO"/>
              </w:rPr>
            </w:pPr>
            <w:r w:rsidRPr="00A63405">
              <w:rPr>
                <w:sz w:val="20"/>
                <w:szCs w:val="20"/>
              </w:rPr>
              <w:t xml:space="preserve">-Acciones de </w:t>
            </w:r>
            <w:proofErr w:type="spellStart"/>
            <w:r w:rsidRPr="00A63405">
              <w:rPr>
                <w:sz w:val="20"/>
                <w:szCs w:val="20"/>
              </w:rPr>
              <w:t>visibilización</w:t>
            </w:r>
            <w:proofErr w:type="spellEnd"/>
            <w:r w:rsidRPr="00A63405">
              <w:rPr>
                <w:sz w:val="20"/>
                <w:szCs w:val="20"/>
              </w:rPr>
              <w:t xml:space="preserve"> y exaltación: Encuentro de Consejeras y Consejeros Distritales y Locales de Discapacidad  con el objetivo de fortalecer y promover la participación incidente de los líderes y lideresas, Consejeros y Consejeras Locales y Distritales de discapacidad dentro de las instancias locales y distritales se han realizado durante esta administración tres versiones con la participación de 240 personas en 2018, 200 personas en 2017 y 85 personas en 2016.  </w:t>
            </w:r>
            <w:r w:rsidRPr="00A63405">
              <w:rPr>
                <w:sz w:val="20"/>
                <w:szCs w:val="20"/>
                <w:lang w:val="es-CO"/>
              </w:rPr>
              <w:t>Esta Acción Afirmativa es apoyada por el IDPAC, la Secretaría Distrital de Gobierno.</w:t>
            </w:r>
          </w:p>
          <w:p w:rsidR="00176158" w:rsidRPr="00A63405" w:rsidRDefault="00176158" w:rsidP="00906BFA">
            <w:pPr>
              <w:jc w:val="both"/>
              <w:rPr>
                <w:sz w:val="20"/>
                <w:szCs w:val="20"/>
              </w:rPr>
            </w:pPr>
            <w:r w:rsidRPr="00A63405">
              <w:rPr>
                <w:sz w:val="20"/>
                <w:szCs w:val="20"/>
                <w:lang w:val="es-CO"/>
              </w:rPr>
              <w:t>-Gala de Exaltación y Reconocimiento de las personas con discapacidad, cuidadores, cuidadoras y sus familias: visibiliza y destaca la participación y liderazgos en 4 categorías a través de 18 galardones en Desarrollo de Capacidades y Oportunidades, Ciudadanía Activa, Entorno Territorio y Medio Ambiente, Cultural Simbólica. Durante esta Administración se han llevado a cabo tres versiones con la participación de 640 personas en 2016, 400 en el 2017 y 660 personas con discapacidad, cuidadores(as) y sus familias en el 2018, para el 2019 esperamos contar con la participación de 700 personas, acción Afirmativa apoyada por la Secretaría Distrital de Gobierno y la Secretaría Distrital de Cultura, Recreación y Deporte.</w:t>
            </w:r>
          </w:p>
          <w:p w:rsidR="00176158" w:rsidRPr="00A63405" w:rsidRDefault="00176158" w:rsidP="00906BFA">
            <w:pPr>
              <w:jc w:val="both"/>
              <w:rPr>
                <w:sz w:val="20"/>
                <w:szCs w:val="20"/>
              </w:rPr>
            </w:pPr>
            <w:r w:rsidRPr="00A63405">
              <w:rPr>
                <w:sz w:val="20"/>
                <w:szCs w:val="20"/>
              </w:rPr>
              <w:t xml:space="preserve">-Política Publica Distrital de Discapacidad-PPDD: se desarrollaron procesos de formación a las organizaciones y/o procesos de personas con discapacidad mediante la cualificación de líderes/as, consejeros/as </w:t>
            </w:r>
            <w:r w:rsidRPr="00A63405">
              <w:rPr>
                <w:sz w:val="20"/>
                <w:szCs w:val="20"/>
                <w:lang w:val="es-CO"/>
              </w:rPr>
              <w:t>articulado Gerencia de Escuela las metodologías fueron diseñadas bajo un enfoque diferencial y específicamente ajustadas a la población con discapacidad y cuidadoras/es se destacan dos procesos: a)</w:t>
            </w:r>
            <w:r w:rsidRPr="00A63405">
              <w:rPr>
                <w:sz w:val="20"/>
                <w:szCs w:val="20"/>
              </w:rPr>
              <w:t>“</w:t>
            </w:r>
            <w:r w:rsidRPr="00A63405">
              <w:rPr>
                <w:i/>
                <w:sz w:val="20"/>
                <w:szCs w:val="20"/>
              </w:rPr>
              <w:t>Diseño Diverso a la Política Publica”</w:t>
            </w:r>
            <w:r w:rsidRPr="00A63405">
              <w:rPr>
                <w:sz w:val="20"/>
                <w:szCs w:val="20"/>
              </w:rPr>
              <w:t xml:space="preserve">: generó herramientas para participación ciudadana y el conocimiento sobre el ciclo de las Políticas Públicas, se realizó en 14 localidades del Distrito, contó con la participación de 329 personas en 66 sesiones a nivel Distrital. b) </w:t>
            </w:r>
            <w:r w:rsidRPr="00A63405">
              <w:rPr>
                <w:i/>
                <w:sz w:val="20"/>
                <w:szCs w:val="20"/>
              </w:rPr>
              <w:t>“Herramientas para participar en la reformulación de la Política Pública de Discapacidad”</w:t>
            </w:r>
            <w:r w:rsidRPr="00A63405">
              <w:rPr>
                <w:sz w:val="20"/>
                <w:szCs w:val="20"/>
              </w:rPr>
              <w:t xml:space="preserve"> en articulación con el Sistema Distrital de Discapacidad-</w:t>
            </w:r>
            <w:r w:rsidRPr="00A63405">
              <w:rPr>
                <w:sz w:val="20"/>
                <w:szCs w:val="20"/>
              </w:rPr>
              <w:lastRenderedPageBreak/>
              <w:t>SDD.</w:t>
            </w:r>
          </w:p>
        </w:tc>
      </w:tr>
      <w:tr w:rsidR="00176158" w:rsidRPr="00A63405" w:rsidTr="00BC049F">
        <w:trPr>
          <w:trHeight w:val="782"/>
          <w:jc w:val="center"/>
        </w:trPr>
        <w:tc>
          <w:tcPr>
            <w:tcW w:w="1195" w:type="dxa"/>
          </w:tcPr>
          <w:p w:rsidR="00176158" w:rsidRPr="00A63405" w:rsidRDefault="00176158" w:rsidP="00906BFA">
            <w:pPr>
              <w:pStyle w:val="Prrafodelista"/>
              <w:ind w:left="0" w:firstLine="0"/>
              <w:jc w:val="center"/>
              <w:rPr>
                <w:sz w:val="20"/>
                <w:szCs w:val="20"/>
              </w:rPr>
            </w:pPr>
            <w:r w:rsidRPr="00A63405">
              <w:rPr>
                <w:sz w:val="20"/>
                <w:szCs w:val="20"/>
              </w:rPr>
              <w:lastRenderedPageBreak/>
              <w:t>1014</w:t>
            </w:r>
          </w:p>
        </w:tc>
        <w:tc>
          <w:tcPr>
            <w:tcW w:w="1981" w:type="dxa"/>
          </w:tcPr>
          <w:p w:rsidR="00176158" w:rsidRPr="00A63405" w:rsidRDefault="00176158" w:rsidP="00906BFA">
            <w:pPr>
              <w:pStyle w:val="Prrafodelista"/>
              <w:ind w:left="0" w:firstLine="0"/>
              <w:jc w:val="both"/>
              <w:rPr>
                <w:sz w:val="20"/>
                <w:szCs w:val="20"/>
              </w:rPr>
            </w:pPr>
            <w:r w:rsidRPr="00A63405">
              <w:rPr>
                <w:sz w:val="20"/>
                <w:szCs w:val="20"/>
              </w:rPr>
              <w:t>Falta de participación de las organizaciones de nuevas expresiones en la ciudad</w:t>
            </w:r>
          </w:p>
        </w:tc>
        <w:tc>
          <w:tcPr>
            <w:tcW w:w="6492" w:type="dxa"/>
          </w:tcPr>
          <w:p w:rsidR="00176158" w:rsidRPr="00A63405" w:rsidRDefault="00176158" w:rsidP="00906BFA">
            <w:pPr>
              <w:jc w:val="both"/>
              <w:rPr>
                <w:i/>
                <w:sz w:val="20"/>
                <w:szCs w:val="20"/>
              </w:rPr>
            </w:pPr>
            <w:r w:rsidRPr="00A63405">
              <w:rPr>
                <w:sz w:val="20"/>
                <w:szCs w:val="20"/>
              </w:rPr>
              <w:t>Se desarrollaron 16 Foros Transforma, que son escenarios de diálogo en torno a diferentes temáticas de la ciudad, en las cuales intervienen panelistas expertos en un tema en particular y puede participar la ciudadanía activamente dentro de los mismos. El objetivo principal es generar reflexiones que permitan incentivar la participación ciudadana desde historias de vida. A continuación se mencionan 1) Vive la Diversidad, Termina con la Discriminación, 2) Experiencias de movilizaciones ciudadanas efectivas, 3) Nada justifica la violencia contra la Mujer, 4) Oposición y manifestaciones ciudadanas sin violencia, 5) Tejiendo experiencias étnicas, 6) Bogotá la Ciudad de los que creen, 7) Bogotá es mundo y escenario de culturas, 8) El Respeto va en doble vía, 9) Bogotá es nuestro campo de juego, 10) Bogotá Libre de Xenofobia, 11) Identidades Étnicas, 12) Transforma Hip Hop, 13) La Historia Bicicleta, 14) 10 años de Política Pública LGBT Y 15) Día Internacional contra el consumo del SPA 16) Transforma de Peatones</w:t>
            </w:r>
          </w:p>
          <w:p w:rsidR="00176158" w:rsidRPr="00A63405" w:rsidRDefault="00176158" w:rsidP="00906BFA">
            <w:pPr>
              <w:jc w:val="both"/>
              <w:rPr>
                <w:sz w:val="20"/>
                <w:szCs w:val="20"/>
              </w:rPr>
            </w:pPr>
            <w:r w:rsidRPr="00A63405">
              <w:rPr>
                <w:sz w:val="20"/>
                <w:szCs w:val="20"/>
              </w:rPr>
              <w:t xml:space="preserve">A la fecha se han fortalecido a través de la Estrategia de Fortalecimiento de la Subdirección, 378 organizaciones y procesos sociales entre los cuales se incluyen organizaciones de jóvenes, mujeres, sector LGBTI, grupos étnicos, personas con discapacidad y nuevas expresiones. Respecto a esta última, es la primera vez que el IDPAC trabaja y fortalece organizaciones: Animalistas, Ambientalistas, </w:t>
            </w:r>
            <w:proofErr w:type="spellStart"/>
            <w:r w:rsidRPr="00A63405">
              <w:rPr>
                <w:sz w:val="20"/>
                <w:szCs w:val="20"/>
              </w:rPr>
              <w:t>Biciusuarios</w:t>
            </w:r>
            <w:proofErr w:type="spellEnd"/>
            <w:r w:rsidRPr="00A63405">
              <w:rPr>
                <w:sz w:val="20"/>
                <w:szCs w:val="20"/>
              </w:rPr>
              <w:t xml:space="preserve">, Niños y Niñas, Persona Mayor, Víctimas del Conflicto Armado, Migrantes y Peatones. </w:t>
            </w:r>
          </w:p>
          <w:p w:rsidR="00176158" w:rsidRPr="00A63405" w:rsidRDefault="00176158" w:rsidP="00906BFA">
            <w:pPr>
              <w:jc w:val="both"/>
              <w:rPr>
                <w:sz w:val="20"/>
                <w:szCs w:val="20"/>
              </w:rPr>
            </w:pPr>
            <w:r w:rsidRPr="00A63405">
              <w:rPr>
                <w:sz w:val="20"/>
                <w:szCs w:val="20"/>
              </w:rPr>
              <w:t xml:space="preserve">Durante el año 2018, se llevó a cabo “Capital Animal”,  plataforma plural que a partir del arte, la cultura y el diálogo se promueve el bienestar y la protección animal con el fin de gestionar proyectos para informar, sensibilizar y concientizar sobre la realidad de los animales en la sociedad. A través de esta Plataforma se desarrollaron: murales y grafitis con animales "Homenaje al águila real”, caminata ecológica para proteger la fauna en </w:t>
            </w:r>
            <w:proofErr w:type="spellStart"/>
            <w:r w:rsidRPr="00A63405">
              <w:rPr>
                <w:sz w:val="20"/>
                <w:szCs w:val="20"/>
              </w:rPr>
              <w:t>Sumapaz</w:t>
            </w:r>
            <w:proofErr w:type="spellEnd"/>
            <w:r w:rsidRPr="00A63405">
              <w:rPr>
                <w:sz w:val="20"/>
                <w:szCs w:val="20"/>
              </w:rPr>
              <w:t xml:space="preserve"> "Todos y Todas por la danta de Páramo", Exposición Artística Capital Animal (fotografía, pintura, caricatura, audiovisual), Ruta </w:t>
            </w:r>
            <w:proofErr w:type="spellStart"/>
            <w:r w:rsidRPr="00A63405">
              <w:rPr>
                <w:sz w:val="20"/>
                <w:szCs w:val="20"/>
              </w:rPr>
              <w:t>gastrovegana</w:t>
            </w:r>
            <w:proofErr w:type="spellEnd"/>
            <w:r w:rsidRPr="00A63405">
              <w:rPr>
                <w:sz w:val="20"/>
                <w:szCs w:val="20"/>
              </w:rPr>
              <w:t xml:space="preserve"> en Bogotá 2018 y los Premios Bogotá Capital Animal para resaltar el trabajo por el bienestar y la protección animal. </w:t>
            </w:r>
          </w:p>
          <w:p w:rsidR="00176158" w:rsidRPr="00A63405" w:rsidRDefault="00176158" w:rsidP="00906BFA">
            <w:pPr>
              <w:jc w:val="both"/>
              <w:rPr>
                <w:sz w:val="20"/>
                <w:szCs w:val="20"/>
              </w:rPr>
            </w:pPr>
            <w:r w:rsidRPr="00A63405">
              <w:rPr>
                <w:sz w:val="20"/>
                <w:szCs w:val="20"/>
              </w:rPr>
              <w:t xml:space="preserve">Durante 2019 se realizó la estrategia Venezuela Aporta, la cual fue una plataforma para generar espacios de intercambio a través de la realización de Festivales entre la población migrante venezolana y ciudadanos colombianos dados en tres (3) segmentos: Gastronómicos, Cultura y Emprendimiento, mediante la implementación de la estrategia se generó el fortalecimiento de las relaciones entre venezolanos y </w:t>
            </w:r>
            <w:r w:rsidRPr="00253A1B">
              <w:rPr>
                <w:sz w:val="20"/>
                <w:szCs w:val="20"/>
              </w:rPr>
              <w:t>colombianos para buscar disminuir la xenofobia en la ciudad.</w:t>
            </w:r>
            <w:r w:rsidRPr="00A63405">
              <w:rPr>
                <w:sz w:val="20"/>
                <w:szCs w:val="20"/>
              </w:rPr>
              <w:t xml:space="preserve"> Se realizaron tres festivales uno en la localidad de La Candelaria, Chapinero  y Usaquén. Y un Festival Distrital en la localidad de Chapinero en el Parque Lourdes, donde participaron 27 iniciativas y se eligieron tres (3) ganadores, uno por segmento cultural, uno por segmento gastronómico y otro por segmento de emprendimiento. </w:t>
            </w:r>
          </w:p>
        </w:tc>
      </w:tr>
    </w:tbl>
    <w:p w:rsidR="00176158" w:rsidRDefault="00176158" w:rsidP="00176158">
      <w:pPr>
        <w:pStyle w:val="Textoindependiente"/>
        <w:ind w:left="567" w:right="553"/>
        <w:rPr>
          <w:b/>
        </w:rPr>
      </w:pPr>
    </w:p>
    <w:p w:rsidR="00383949" w:rsidRDefault="00383949" w:rsidP="00176158">
      <w:pPr>
        <w:pStyle w:val="Textoindependiente"/>
        <w:ind w:left="567" w:right="553"/>
        <w:rPr>
          <w:b/>
        </w:rPr>
      </w:pPr>
    </w:p>
    <w:p w:rsidR="00383949" w:rsidRDefault="00383949" w:rsidP="00176158">
      <w:pPr>
        <w:pStyle w:val="Textoindependiente"/>
        <w:ind w:left="567" w:right="553"/>
        <w:rPr>
          <w:b/>
        </w:rPr>
      </w:pPr>
    </w:p>
    <w:p w:rsidR="00383949" w:rsidRDefault="00383949" w:rsidP="00176158">
      <w:pPr>
        <w:pStyle w:val="Textoindependiente"/>
        <w:ind w:left="567" w:right="553"/>
        <w:rPr>
          <w:b/>
        </w:rPr>
      </w:pPr>
    </w:p>
    <w:p w:rsidR="00383949" w:rsidRDefault="00383949" w:rsidP="00176158">
      <w:pPr>
        <w:pStyle w:val="Textoindependiente"/>
        <w:ind w:left="567" w:right="553"/>
        <w:rPr>
          <w:b/>
        </w:rPr>
      </w:pPr>
    </w:p>
    <w:p w:rsidR="00383949" w:rsidRDefault="00383949" w:rsidP="00176158">
      <w:pPr>
        <w:pStyle w:val="Textoindependiente"/>
        <w:ind w:left="567" w:right="553"/>
        <w:rPr>
          <w:b/>
        </w:rPr>
      </w:pPr>
    </w:p>
    <w:p w:rsidR="00383949" w:rsidRDefault="00383949" w:rsidP="00176158">
      <w:pPr>
        <w:pStyle w:val="Textoindependiente"/>
        <w:ind w:left="567" w:right="553"/>
        <w:rPr>
          <w:b/>
        </w:rPr>
      </w:pPr>
    </w:p>
    <w:p w:rsidR="00383949" w:rsidRDefault="00383949" w:rsidP="00176158">
      <w:pPr>
        <w:pStyle w:val="Textoindependiente"/>
        <w:ind w:left="567" w:right="553"/>
        <w:rPr>
          <w:b/>
        </w:rPr>
      </w:pPr>
    </w:p>
    <w:p w:rsidR="00383949" w:rsidRPr="00A63405" w:rsidRDefault="00383949" w:rsidP="00176158">
      <w:pPr>
        <w:pStyle w:val="Textoindependiente"/>
        <w:ind w:left="567" w:right="553"/>
        <w:rPr>
          <w:b/>
        </w:rPr>
      </w:pPr>
    </w:p>
    <w:p w:rsidR="00BC049F" w:rsidRDefault="005E5B78" w:rsidP="00FB6B75">
      <w:pPr>
        <w:pStyle w:val="Ttulo1"/>
        <w:ind w:left="0" w:firstLine="0"/>
        <w:jc w:val="both"/>
      </w:pPr>
      <w:bookmarkStart w:id="37" w:name="_Toc27040076"/>
      <w:r>
        <w:t xml:space="preserve">3. </w:t>
      </w:r>
      <w:r w:rsidR="001E3F44">
        <w:t xml:space="preserve">PROYECTO DE INVERSIÓN </w:t>
      </w:r>
      <w:r>
        <w:t>1088</w:t>
      </w:r>
      <w:r w:rsidR="00FB6B75">
        <w:t>-</w:t>
      </w:r>
      <w:r>
        <w:t xml:space="preserve"> ESTRATEGIAS PARA LA MODERNIZACIÓN DE LAS LOS ORGANIZACIONES COMUNALES EN EL DISTRITO CAPITAL</w:t>
      </w:r>
      <w:bookmarkEnd w:id="37"/>
    </w:p>
    <w:p w:rsidR="005E5B78" w:rsidRDefault="005E5B78" w:rsidP="00A63405">
      <w:pPr>
        <w:pStyle w:val="Prrafodelista"/>
        <w:tabs>
          <w:tab w:val="left" w:pos="284"/>
        </w:tabs>
        <w:ind w:left="0" w:right="54" w:firstLine="0"/>
        <w:rPr>
          <w:b/>
          <w:sz w:val="24"/>
          <w:szCs w:val="24"/>
        </w:rPr>
      </w:pPr>
    </w:p>
    <w:p w:rsidR="005E5B78" w:rsidRPr="005E5B78" w:rsidRDefault="005E5B78" w:rsidP="00757E2B">
      <w:pPr>
        <w:pStyle w:val="Ttulo1"/>
        <w:ind w:left="0" w:firstLine="0"/>
      </w:pPr>
      <w:bookmarkStart w:id="38" w:name="_Toc27040077"/>
      <w:r w:rsidRPr="005E5B78">
        <w:t>3.1 Temática Social Proyecto de inversión</w:t>
      </w:r>
      <w:bookmarkEnd w:id="38"/>
    </w:p>
    <w:p w:rsidR="005E5B78" w:rsidRPr="00A63405" w:rsidRDefault="005E5B78" w:rsidP="005E5B78">
      <w:pPr>
        <w:tabs>
          <w:tab w:val="left" w:pos="0"/>
        </w:tabs>
        <w:jc w:val="both"/>
        <w:rPr>
          <w:rFonts w:cs="Arial"/>
          <w:i/>
          <w:color w:val="365F91" w:themeColor="accent1" w:themeShade="BF"/>
          <w:sz w:val="24"/>
          <w:szCs w:val="24"/>
        </w:rPr>
      </w:pPr>
    </w:p>
    <w:p w:rsidR="005E5B78" w:rsidRPr="00AF712F" w:rsidRDefault="00383949" w:rsidP="005E5B78">
      <w:pPr>
        <w:tabs>
          <w:tab w:val="left" w:pos="0"/>
        </w:tabs>
        <w:jc w:val="both"/>
        <w:rPr>
          <w:rFonts w:cs="Arial"/>
          <w:sz w:val="24"/>
          <w:szCs w:val="24"/>
        </w:rPr>
      </w:pPr>
      <w:r>
        <w:rPr>
          <w:rFonts w:cs="Arial"/>
          <w:sz w:val="24"/>
          <w:szCs w:val="24"/>
        </w:rPr>
        <w:t>El IDPAC, ha</w:t>
      </w:r>
      <w:r w:rsidR="005E5B78" w:rsidRPr="00AF712F">
        <w:rPr>
          <w:rFonts w:cs="Arial"/>
          <w:sz w:val="24"/>
          <w:szCs w:val="24"/>
        </w:rPr>
        <w:t xml:space="preserve"> generado acciones al fin de propiciar las  condiciones que impulsen la participación ciudadana de las Organizaciones Comunales de primero y segundo grado,</w:t>
      </w:r>
      <w:r>
        <w:rPr>
          <w:rFonts w:cs="Arial"/>
          <w:sz w:val="24"/>
          <w:szCs w:val="24"/>
        </w:rPr>
        <w:t xml:space="preserve"> así como el fortalecimiento interno </w:t>
      </w:r>
      <w:r w:rsidR="005E5B78" w:rsidRPr="00AF712F">
        <w:rPr>
          <w:rFonts w:cs="Arial"/>
          <w:sz w:val="24"/>
          <w:szCs w:val="24"/>
        </w:rPr>
        <w:t xml:space="preserve">que </w:t>
      </w:r>
      <w:r>
        <w:rPr>
          <w:rFonts w:cs="Arial"/>
          <w:sz w:val="24"/>
          <w:szCs w:val="24"/>
        </w:rPr>
        <w:t xml:space="preserve">les permitan </w:t>
      </w:r>
      <w:r w:rsidR="005E5B78" w:rsidRPr="00AF712F">
        <w:rPr>
          <w:rFonts w:cs="Arial"/>
          <w:sz w:val="24"/>
          <w:szCs w:val="24"/>
        </w:rPr>
        <w:t>realizar una me</w:t>
      </w:r>
      <w:r>
        <w:rPr>
          <w:rFonts w:cs="Arial"/>
          <w:sz w:val="24"/>
          <w:szCs w:val="24"/>
        </w:rPr>
        <w:t>jor gestión en sus comunidades y el apoyo de</w:t>
      </w:r>
      <w:r w:rsidR="005E5B78" w:rsidRPr="00AF712F">
        <w:rPr>
          <w:rFonts w:cs="Arial"/>
          <w:sz w:val="24"/>
          <w:szCs w:val="24"/>
        </w:rPr>
        <w:t xml:space="preserve"> los procesos que adelantan con el fin de reforzar la construcción de</w:t>
      </w:r>
      <w:r>
        <w:rPr>
          <w:rFonts w:cs="Arial"/>
          <w:sz w:val="24"/>
          <w:szCs w:val="24"/>
        </w:rPr>
        <w:t xml:space="preserve"> ciudad y fortalecer el tejido s</w:t>
      </w:r>
      <w:r w:rsidR="005E5B78" w:rsidRPr="00AF712F">
        <w:rPr>
          <w:rFonts w:cs="Arial"/>
          <w:sz w:val="24"/>
          <w:szCs w:val="24"/>
        </w:rPr>
        <w:t>ocial, el sentido y valor de la política, de la democracia y su capacidad de interlocución con el Estado.</w:t>
      </w:r>
    </w:p>
    <w:p w:rsidR="005E5B78" w:rsidRPr="00AF712F" w:rsidRDefault="005E5B78" w:rsidP="005E5B78">
      <w:pPr>
        <w:tabs>
          <w:tab w:val="left" w:pos="0"/>
        </w:tabs>
        <w:jc w:val="both"/>
        <w:rPr>
          <w:rFonts w:cs="Arial"/>
          <w:sz w:val="24"/>
          <w:szCs w:val="24"/>
        </w:rPr>
      </w:pPr>
    </w:p>
    <w:p w:rsidR="005E5B78" w:rsidRPr="00AF712F" w:rsidRDefault="00383949" w:rsidP="00D10B88">
      <w:pPr>
        <w:tabs>
          <w:tab w:val="left" w:pos="0"/>
        </w:tabs>
        <w:jc w:val="both"/>
        <w:rPr>
          <w:rFonts w:cs="Arial"/>
          <w:sz w:val="24"/>
          <w:szCs w:val="24"/>
        </w:rPr>
      </w:pPr>
      <w:r>
        <w:rPr>
          <w:rFonts w:cs="Arial"/>
          <w:sz w:val="24"/>
          <w:szCs w:val="24"/>
        </w:rPr>
        <w:t xml:space="preserve">De igual manera, </w:t>
      </w:r>
      <w:r w:rsidR="005E5B78" w:rsidRPr="00AF712F">
        <w:rPr>
          <w:rFonts w:cs="Arial"/>
          <w:sz w:val="24"/>
          <w:szCs w:val="24"/>
        </w:rPr>
        <w:t>se promueve la vinculación de la comunidad en los diferentes espacios de participación para las Organizaciones de Propiedad Horizontal, teniendo en cuenta que se observa que la comunidad</w:t>
      </w:r>
      <w:r w:rsidR="005E5B78">
        <w:rPr>
          <w:rFonts w:cs="Arial"/>
          <w:sz w:val="24"/>
          <w:szCs w:val="24"/>
        </w:rPr>
        <w:t xml:space="preserve"> </w:t>
      </w:r>
      <w:r w:rsidR="00D10B88">
        <w:rPr>
          <w:rFonts w:cs="Arial"/>
          <w:sz w:val="24"/>
          <w:szCs w:val="24"/>
        </w:rPr>
        <w:t xml:space="preserve">de estas organizaciones </w:t>
      </w:r>
      <w:r w:rsidR="005E5B78" w:rsidRPr="00AF712F">
        <w:rPr>
          <w:rFonts w:cs="Arial"/>
          <w:sz w:val="24"/>
          <w:szCs w:val="24"/>
        </w:rPr>
        <w:t xml:space="preserve">trabajan de puertas hacia adentro de la copropiedad,                                                                                                 ignorando las problemáticas de su  entorno. </w:t>
      </w:r>
    </w:p>
    <w:p w:rsidR="005E5B78" w:rsidRDefault="005E5B78" w:rsidP="00D10B88">
      <w:pPr>
        <w:tabs>
          <w:tab w:val="left" w:pos="0"/>
        </w:tabs>
        <w:jc w:val="both"/>
        <w:rPr>
          <w:rFonts w:cs="Arial"/>
          <w:sz w:val="24"/>
          <w:szCs w:val="24"/>
        </w:rPr>
      </w:pPr>
    </w:p>
    <w:p w:rsidR="005E5B78" w:rsidRPr="00AF712F" w:rsidRDefault="005E5B78" w:rsidP="00D10B88">
      <w:pPr>
        <w:pStyle w:val="Textoindependiente"/>
        <w:tabs>
          <w:tab w:val="left" w:pos="0"/>
        </w:tabs>
        <w:jc w:val="both"/>
        <w:rPr>
          <w:rFonts w:cs="Arial"/>
        </w:rPr>
      </w:pPr>
      <w:r w:rsidRPr="00AF712F">
        <w:rPr>
          <w:rFonts w:cs="Arial"/>
        </w:rPr>
        <w:t>Para lograr lo anteri</w:t>
      </w:r>
      <w:r w:rsidR="00D10B88">
        <w:rPr>
          <w:rFonts w:cs="Arial"/>
        </w:rPr>
        <w:t xml:space="preserve">or, </w:t>
      </w:r>
      <w:r w:rsidR="00383949">
        <w:rPr>
          <w:rFonts w:cs="Arial"/>
        </w:rPr>
        <w:t xml:space="preserve">el Instituto </w:t>
      </w:r>
      <w:r w:rsidRPr="00AF712F">
        <w:rPr>
          <w:rFonts w:cs="Arial"/>
        </w:rPr>
        <w:t>adopta los procedimientos a través de los cuales se orientan, vigilan y controlan las actuaciones de los organismos comunales para que den cumplimient</w:t>
      </w:r>
      <w:r w:rsidR="00383949">
        <w:rPr>
          <w:rFonts w:cs="Arial"/>
        </w:rPr>
        <w:t>o al objetivo de sus estatutos</w:t>
      </w:r>
      <w:r w:rsidR="00975A84">
        <w:rPr>
          <w:rFonts w:cs="Arial"/>
        </w:rPr>
        <w:t xml:space="preserve">, </w:t>
      </w:r>
      <w:r w:rsidRPr="00AF712F">
        <w:rPr>
          <w:rFonts w:cs="Arial"/>
        </w:rPr>
        <w:t>estén acordes con los fines que motivaron su creación, cumplan las disposiciones legales o estatutarias que las rijan y sean acordes al orden público, a las leyes</w:t>
      </w:r>
      <w:r w:rsidR="00975A84">
        <w:rPr>
          <w:rFonts w:cs="Arial"/>
        </w:rPr>
        <w:t xml:space="preserve">, así como a </w:t>
      </w:r>
      <w:r w:rsidRPr="00AF712F">
        <w:rPr>
          <w:rFonts w:cs="Arial"/>
        </w:rPr>
        <w:t>las buenas costumbres</w:t>
      </w:r>
      <w:r w:rsidR="00975A84">
        <w:rPr>
          <w:rFonts w:cs="Arial"/>
        </w:rPr>
        <w:t>. Lo anterior</w:t>
      </w:r>
      <w:r w:rsidRPr="00AF712F">
        <w:rPr>
          <w:rFonts w:cs="Arial"/>
        </w:rPr>
        <w:t xml:space="preserve"> en cumplimiento </w:t>
      </w:r>
      <w:r w:rsidR="00383949">
        <w:rPr>
          <w:rFonts w:cs="Arial"/>
        </w:rPr>
        <w:t xml:space="preserve">tanto </w:t>
      </w:r>
      <w:r w:rsidRPr="00AF712F">
        <w:rPr>
          <w:rFonts w:cs="Arial"/>
        </w:rPr>
        <w:t>de la misión institucional,</w:t>
      </w:r>
      <w:r w:rsidR="00383949">
        <w:rPr>
          <w:rFonts w:cs="Arial"/>
        </w:rPr>
        <w:t xml:space="preserve"> como de</w:t>
      </w:r>
      <w:r w:rsidRPr="00AF712F">
        <w:rPr>
          <w:rFonts w:cs="Arial"/>
        </w:rPr>
        <w:t xml:space="preserve"> la Política Pública de Propiedad Horizontal.</w:t>
      </w:r>
    </w:p>
    <w:p w:rsidR="00D10B88" w:rsidRDefault="00D10B88" w:rsidP="00D10B88">
      <w:pPr>
        <w:pStyle w:val="Textoindependiente"/>
        <w:tabs>
          <w:tab w:val="left" w:pos="0"/>
        </w:tabs>
        <w:jc w:val="both"/>
        <w:rPr>
          <w:rFonts w:cs="Arial"/>
        </w:rPr>
      </w:pPr>
    </w:p>
    <w:p w:rsidR="005E5B78" w:rsidRPr="00AF712F" w:rsidRDefault="005E5B78" w:rsidP="00D10B88">
      <w:pPr>
        <w:pStyle w:val="Textoindependiente"/>
        <w:tabs>
          <w:tab w:val="left" w:pos="0"/>
        </w:tabs>
        <w:jc w:val="both"/>
        <w:rPr>
          <w:rFonts w:cs="Arial"/>
        </w:rPr>
      </w:pPr>
      <w:r w:rsidRPr="00AF712F">
        <w:rPr>
          <w:rFonts w:cs="Arial"/>
        </w:rPr>
        <w:t>En este sentido, el IDPAC  tiene la competencia directa sobre el fortalecimiento y la Inspección, Vigilancia y Control de las organizaciones comunales, lo que ha permitido brindar capacitaciones, asistencia técnica y asesorías en las 20  localidades a los Dignatarios (as) y afiliados(as) para que puedan mejorar sus procesos organizativos, administrativos, financieros y los proyectos comunitarios. En cuanto a las organizaciones de Propiedad Horizontal, el Instituto solo tiene la competencia de promover la  participación al interior de las mismas.</w:t>
      </w:r>
    </w:p>
    <w:p w:rsidR="00D10B88" w:rsidRDefault="00D10B88" w:rsidP="005E5B78">
      <w:pPr>
        <w:pStyle w:val="Sinespaciado"/>
        <w:tabs>
          <w:tab w:val="left" w:pos="0"/>
        </w:tabs>
        <w:jc w:val="both"/>
        <w:rPr>
          <w:rFonts w:ascii="Arial Narrow" w:eastAsia="Times New Roman" w:hAnsi="Arial Narrow" w:cs="Arial"/>
          <w:lang w:val="es-ES"/>
        </w:rPr>
      </w:pPr>
    </w:p>
    <w:p w:rsidR="005E5B78" w:rsidRPr="00757E2B" w:rsidRDefault="005E5B78" w:rsidP="005E5B78">
      <w:pPr>
        <w:pStyle w:val="Sinespaciado"/>
        <w:tabs>
          <w:tab w:val="left" w:pos="0"/>
        </w:tabs>
        <w:jc w:val="both"/>
        <w:rPr>
          <w:rFonts w:ascii="Arial Narrow" w:eastAsia="Times New Roman" w:hAnsi="Arial Narrow" w:cs="Arial"/>
          <w:b/>
          <w:i/>
          <w:sz w:val="22"/>
          <w:lang w:val="es-ES"/>
        </w:rPr>
      </w:pPr>
      <w:r w:rsidRPr="00AF712F">
        <w:rPr>
          <w:rFonts w:ascii="Arial Narrow" w:eastAsia="Times New Roman" w:hAnsi="Arial Narrow" w:cs="Arial"/>
          <w:lang w:val="es-ES"/>
        </w:rPr>
        <w:t xml:space="preserve">De conformidad al ACUERDO 645 DE 2016, donde “Se adopta el Plan de Desarrollo Económico, Social, Ambiental y de Obras Públicas para Bogotá D.C. 2016-2020. Capítulo III-Pilar 3: Construcción de Comunidad y Cultura Ciudadana. </w:t>
      </w:r>
      <w:r w:rsidRPr="00757E2B">
        <w:rPr>
          <w:rFonts w:ascii="Arial Narrow" w:eastAsia="Times New Roman" w:hAnsi="Arial Narrow" w:cs="Arial"/>
          <w:b/>
          <w:i/>
          <w:sz w:val="22"/>
          <w:lang w:val="es-ES"/>
        </w:rPr>
        <w:t xml:space="preserve">ARTÍCULO 97: “Política Pública de Participación Ciudadana y Convivencia en Propiedad Horizontal La Administración Distrital adelantará los estudios pertinentes para implementar la Política Pública de participación ciudadana y convivencia en Propiedad Horizontal, para lo cual adelantará programas que contribuyan a satisfacer las necesidades de los ciudadanos residentes en propiedad horizontal, en materia de: Capacitación y promoción de la participación ciudadana en propiedad horizontal”. </w:t>
      </w:r>
    </w:p>
    <w:p w:rsidR="005E5B78" w:rsidRPr="00AF712F" w:rsidRDefault="005E5B78" w:rsidP="005E5B78">
      <w:pPr>
        <w:pStyle w:val="Sinespaciado"/>
        <w:tabs>
          <w:tab w:val="left" w:pos="0"/>
        </w:tabs>
        <w:jc w:val="both"/>
        <w:rPr>
          <w:rFonts w:ascii="Arial Narrow" w:eastAsia="Times New Roman" w:hAnsi="Arial Narrow" w:cs="Arial"/>
          <w:lang w:val="es-ES"/>
        </w:rPr>
      </w:pPr>
    </w:p>
    <w:p w:rsidR="005E5B78" w:rsidRPr="00AF712F" w:rsidRDefault="005E5B78" w:rsidP="005E5B78">
      <w:pPr>
        <w:pStyle w:val="Sinespaciado"/>
        <w:tabs>
          <w:tab w:val="left" w:pos="0"/>
        </w:tabs>
        <w:jc w:val="both"/>
        <w:rPr>
          <w:rFonts w:ascii="Arial Narrow" w:eastAsia="Times New Roman" w:hAnsi="Arial Narrow" w:cs="Arial"/>
          <w:lang w:val="es-ES"/>
        </w:rPr>
      </w:pPr>
      <w:r w:rsidRPr="00AF712F">
        <w:rPr>
          <w:rFonts w:ascii="Arial Narrow" w:eastAsia="Times New Roman" w:hAnsi="Arial Narrow" w:cs="Arial"/>
          <w:lang w:val="es-ES"/>
        </w:rPr>
        <w:t>Por lo anterior, la entidad a través de la Subdirección de Asuntos Comunales adelanta las acciones para la   implementación de  la Política Pública de Participación y Convivencia en Propiedad Horizontal al igual que la conformación y  fortalecimiento de los 19 Consejos Locales de Propiedad Horizontal y la conformación del Consejo Distrital del Propiedad Horizontal.</w:t>
      </w:r>
    </w:p>
    <w:p w:rsidR="005E5B78" w:rsidRDefault="005E5B78" w:rsidP="005E5B78">
      <w:pPr>
        <w:tabs>
          <w:tab w:val="left" w:pos="0"/>
        </w:tabs>
        <w:jc w:val="both"/>
        <w:rPr>
          <w:rFonts w:eastAsia="Times New Roman" w:cs="Arial"/>
          <w:sz w:val="24"/>
          <w:szCs w:val="24"/>
        </w:rPr>
      </w:pPr>
    </w:p>
    <w:p w:rsidR="004442D3" w:rsidRPr="00AF712F" w:rsidRDefault="004442D3" w:rsidP="005E5B78">
      <w:pPr>
        <w:tabs>
          <w:tab w:val="left" w:pos="0"/>
        </w:tabs>
        <w:jc w:val="both"/>
        <w:rPr>
          <w:rFonts w:eastAsia="Times New Roman" w:cs="Arial"/>
          <w:sz w:val="24"/>
          <w:szCs w:val="24"/>
        </w:rPr>
      </w:pPr>
    </w:p>
    <w:p w:rsidR="005E5B78" w:rsidRDefault="005E5B78" w:rsidP="005E5B78">
      <w:pPr>
        <w:pStyle w:val="Textoindependiente"/>
        <w:tabs>
          <w:tab w:val="left" w:pos="0"/>
        </w:tabs>
        <w:spacing w:after="100" w:afterAutospacing="1"/>
        <w:jc w:val="both"/>
        <w:rPr>
          <w:rFonts w:cs="Arial"/>
        </w:rPr>
      </w:pPr>
      <w:r w:rsidRPr="00AF712F">
        <w:rPr>
          <w:rFonts w:cs="Arial"/>
        </w:rPr>
        <w:lastRenderedPageBreak/>
        <w:t>En este sentido, el IDPAC realiza acciones de: formación, capacitación y fortalecimiento de las organizaciones de Propiedad Horizontal en temas tales como: capacitaciones referentes a la Ley 675/2001, que regula el régimen de propiedad horizontal en las 19 localidades y en los proyectos de vivienda VIS y VIP.</w:t>
      </w:r>
    </w:p>
    <w:p w:rsidR="005E5B78" w:rsidRPr="00AF712F" w:rsidRDefault="005E5B78" w:rsidP="00757E2B">
      <w:pPr>
        <w:pStyle w:val="Ttulo1"/>
        <w:ind w:left="0" w:firstLine="0"/>
      </w:pPr>
      <w:bookmarkStart w:id="39" w:name="_Toc27040078"/>
      <w:r>
        <w:t xml:space="preserve">3.2 </w:t>
      </w:r>
      <w:r w:rsidRPr="00AF712F">
        <w:t>Identificación de la problemática</w:t>
      </w:r>
      <w:r w:rsidRPr="005E5B78">
        <w:t xml:space="preserve"> </w:t>
      </w:r>
      <w:r w:rsidRPr="00AF712F">
        <w:t>social</w:t>
      </w:r>
      <w:bookmarkEnd w:id="39"/>
    </w:p>
    <w:p w:rsidR="005E5B78" w:rsidRDefault="005E5B78" w:rsidP="005E5B78">
      <w:pPr>
        <w:pStyle w:val="Textoindependiente"/>
        <w:tabs>
          <w:tab w:val="left" w:pos="0"/>
        </w:tabs>
        <w:spacing w:before="159"/>
        <w:ind w:right="1445"/>
        <w:jc w:val="both"/>
      </w:pPr>
      <w:r w:rsidRPr="00AF712F">
        <w:t>Desde el proyecto de inversión 1088 se identificaron las siguientes problemáticas:</w:t>
      </w:r>
    </w:p>
    <w:p w:rsidR="005E5B78" w:rsidRPr="00AF712F" w:rsidRDefault="005E5B78" w:rsidP="005373C9">
      <w:pPr>
        <w:pStyle w:val="Textoindependiente"/>
        <w:widowControl/>
        <w:numPr>
          <w:ilvl w:val="0"/>
          <w:numId w:val="3"/>
        </w:numPr>
        <w:tabs>
          <w:tab w:val="left" w:pos="0"/>
          <w:tab w:val="left" w:pos="306"/>
        </w:tabs>
        <w:adjustRightInd w:val="0"/>
        <w:spacing w:before="233" w:after="200"/>
        <w:ind w:left="0" w:right="441" w:firstLine="0"/>
        <w:contextualSpacing/>
        <w:jc w:val="both"/>
      </w:pPr>
      <w:r w:rsidRPr="00AF712F">
        <w:rPr>
          <w:rFonts w:eastAsia="Times New Roman" w:cs="Arial"/>
        </w:rPr>
        <w:t>Escaso acompañamiento a la gestión de las organizaciones comunales de primer y segundo grado en el Distrito Capital.</w:t>
      </w:r>
    </w:p>
    <w:p w:rsidR="005E5B78" w:rsidRPr="00AF712F" w:rsidRDefault="005E5B78" w:rsidP="005373C9">
      <w:pPr>
        <w:pStyle w:val="Textoindependiente"/>
        <w:widowControl/>
        <w:numPr>
          <w:ilvl w:val="0"/>
          <w:numId w:val="3"/>
        </w:numPr>
        <w:tabs>
          <w:tab w:val="left" w:pos="0"/>
          <w:tab w:val="left" w:pos="306"/>
        </w:tabs>
        <w:adjustRightInd w:val="0"/>
        <w:spacing w:before="233" w:after="200"/>
        <w:ind w:left="0" w:right="441" w:firstLine="0"/>
        <w:contextualSpacing/>
        <w:jc w:val="both"/>
        <w:rPr>
          <w:rFonts w:eastAsia="Times New Roman" w:cs="Arial"/>
          <w:color w:val="365F91" w:themeColor="accent1" w:themeShade="BF"/>
        </w:rPr>
      </w:pPr>
      <w:r w:rsidRPr="00AF712F">
        <w:rPr>
          <w:rFonts w:eastAsia="Times New Roman" w:cs="Arial"/>
        </w:rPr>
        <w:t>Baja participación de las organizaciones de propiedad horizontal respecto de los asuntos públicos que puedan afectar su entorno más próximo.</w:t>
      </w:r>
    </w:p>
    <w:p w:rsidR="005E5B78" w:rsidRPr="00AF712F" w:rsidRDefault="005E5B78" w:rsidP="005373C9">
      <w:pPr>
        <w:pStyle w:val="Textoindependiente"/>
        <w:widowControl/>
        <w:numPr>
          <w:ilvl w:val="0"/>
          <w:numId w:val="3"/>
        </w:numPr>
        <w:tabs>
          <w:tab w:val="left" w:pos="0"/>
          <w:tab w:val="left" w:pos="306"/>
        </w:tabs>
        <w:adjustRightInd w:val="0"/>
        <w:spacing w:before="233" w:after="200"/>
        <w:ind w:left="0" w:right="441" w:firstLine="0"/>
        <w:contextualSpacing/>
        <w:jc w:val="both"/>
        <w:rPr>
          <w:rFonts w:eastAsia="Times New Roman" w:cs="Arial"/>
        </w:rPr>
      </w:pPr>
      <w:r w:rsidRPr="00AF712F">
        <w:rPr>
          <w:rFonts w:eastAsia="Times New Roman" w:cs="Arial"/>
        </w:rPr>
        <w:t xml:space="preserve">Dificultad en la conformación de los Consejos Locales de Propiedad Horizontal como instancias de participación ciudadana que permitan reivindicar a los vinculados a este régimen especial de dominio, como un actor social preponderante para el desarrollo mancomunado de la ciudad. </w:t>
      </w:r>
    </w:p>
    <w:p w:rsidR="005E5B78" w:rsidRDefault="005E5B78" w:rsidP="005E5B78">
      <w:pPr>
        <w:pStyle w:val="Textoindependiente"/>
        <w:widowControl/>
        <w:tabs>
          <w:tab w:val="left" w:pos="306"/>
        </w:tabs>
        <w:adjustRightInd w:val="0"/>
        <w:spacing w:before="233" w:after="200"/>
        <w:ind w:left="567" w:right="441"/>
        <w:contextualSpacing/>
        <w:jc w:val="both"/>
        <w:rPr>
          <w:rFonts w:eastAsia="Times New Roman" w:cs="Arial"/>
        </w:rPr>
      </w:pPr>
    </w:p>
    <w:p w:rsidR="005E5B78" w:rsidRPr="00AF712F" w:rsidRDefault="005E5B78" w:rsidP="00757E2B">
      <w:pPr>
        <w:pStyle w:val="Ttulo1"/>
        <w:ind w:left="0" w:firstLine="0"/>
      </w:pPr>
      <w:bookmarkStart w:id="40" w:name="_Toc27040079"/>
      <w:r>
        <w:t xml:space="preserve">3.3 </w:t>
      </w:r>
      <w:r w:rsidRPr="00AF712F">
        <w:t>Política Pública</w:t>
      </w:r>
      <w:bookmarkEnd w:id="40"/>
    </w:p>
    <w:p w:rsidR="005E5B78" w:rsidRDefault="005E5B78" w:rsidP="005E5B78">
      <w:pPr>
        <w:pStyle w:val="Prrafodelista"/>
        <w:tabs>
          <w:tab w:val="left" w:pos="993"/>
        </w:tabs>
        <w:ind w:left="567" w:right="553" w:firstLine="0"/>
        <w:rPr>
          <w:b/>
          <w:sz w:val="28"/>
        </w:rPr>
      </w:pPr>
    </w:p>
    <w:p w:rsidR="00757E2B" w:rsidRPr="00757E2B" w:rsidRDefault="00757E2B" w:rsidP="00757E2B">
      <w:pPr>
        <w:pStyle w:val="Epgrafe"/>
        <w:jc w:val="center"/>
        <w:rPr>
          <w:b w:val="0"/>
          <w:color w:val="auto"/>
          <w:sz w:val="24"/>
          <w:szCs w:val="24"/>
        </w:rPr>
      </w:pPr>
      <w:bookmarkStart w:id="41" w:name="_Toc23862539"/>
      <w:r w:rsidRPr="00757E2B">
        <w:rPr>
          <w:color w:val="auto"/>
          <w:sz w:val="24"/>
          <w:szCs w:val="24"/>
        </w:rPr>
        <w:t xml:space="preserve">Tabla </w:t>
      </w:r>
      <w:r w:rsidRPr="00757E2B">
        <w:rPr>
          <w:color w:val="auto"/>
          <w:sz w:val="24"/>
          <w:szCs w:val="24"/>
        </w:rPr>
        <w:fldChar w:fldCharType="begin"/>
      </w:r>
      <w:r w:rsidRPr="00757E2B">
        <w:rPr>
          <w:color w:val="auto"/>
          <w:sz w:val="24"/>
          <w:szCs w:val="24"/>
        </w:rPr>
        <w:instrText xml:space="preserve"> SEQ Tabla \* ARABIC </w:instrText>
      </w:r>
      <w:r w:rsidRPr="00757E2B">
        <w:rPr>
          <w:color w:val="auto"/>
          <w:sz w:val="24"/>
          <w:szCs w:val="24"/>
        </w:rPr>
        <w:fldChar w:fldCharType="separate"/>
      </w:r>
      <w:r w:rsidR="006C5615">
        <w:rPr>
          <w:noProof/>
          <w:color w:val="auto"/>
          <w:sz w:val="24"/>
          <w:szCs w:val="24"/>
        </w:rPr>
        <w:t>15</w:t>
      </w:r>
      <w:r w:rsidRPr="00757E2B">
        <w:rPr>
          <w:color w:val="auto"/>
          <w:sz w:val="24"/>
          <w:szCs w:val="24"/>
        </w:rPr>
        <w:fldChar w:fldCharType="end"/>
      </w:r>
      <w:r w:rsidRPr="00757E2B">
        <w:rPr>
          <w:color w:val="auto"/>
          <w:sz w:val="24"/>
          <w:szCs w:val="24"/>
        </w:rPr>
        <w:t>. Política Pública</w:t>
      </w:r>
      <w:r w:rsidR="00D10B88">
        <w:rPr>
          <w:color w:val="auto"/>
          <w:sz w:val="24"/>
          <w:szCs w:val="24"/>
        </w:rPr>
        <w:t xml:space="preserve"> Asociada</w:t>
      </w:r>
      <w:bookmarkEnd w:id="41"/>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301"/>
      </w:tblGrid>
      <w:tr w:rsidR="005E5B78" w:rsidRPr="006047A3" w:rsidTr="00843B50">
        <w:trPr>
          <w:jc w:val="center"/>
        </w:trPr>
        <w:tc>
          <w:tcPr>
            <w:tcW w:w="1276" w:type="dxa"/>
            <w:shd w:val="clear" w:color="auto" w:fill="002060"/>
          </w:tcPr>
          <w:p w:rsidR="005E5B78" w:rsidRPr="00AF712F" w:rsidRDefault="005E5B78" w:rsidP="005E5B78">
            <w:pPr>
              <w:pStyle w:val="Prrafodelista"/>
              <w:ind w:left="0" w:firstLine="0"/>
              <w:jc w:val="center"/>
              <w:rPr>
                <w:b/>
                <w:color w:val="FFFFFF" w:themeColor="background1"/>
                <w:sz w:val="20"/>
                <w:szCs w:val="20"/>
              </w:rPr>
            </w:pPr>
            <w:r w:rsidRPr="00AF712F">
              <w:rPr>
                <w:b/>
                <w:color w:val="FFFFFF" w:themeColor="background1"/>
                <w:sz w:val="20"/>
                <w:szCs w:val="20"/>
              </w:rPr>
              <w:t>NÚMERO DE PROYECTO</w:t>
            </w:r>
          </w:p>
        </w:tc>
        <w:tc>
          <w:tcPr>
            <w:tcW w:w="7301" w:type="dxa"/>
            <w:shd w:val="clear" w:color="auto" w:fill="002060"/>
          </w:tcPr>
          <w:p w:rsidR="005E5B78" w:rsidRPr="00AF712F" w:rsidRDefault="005E5B78" w:rsidP="005E5B78">
            <w:pPr>
              <w:pStyle w:val="Prrafodelista"/>
              <w:ind w:left="0" w:firstLine="0"/>
              <w:jc w:val="center"/>
              <w:rPr>
                <w:b/>
                <w:color w:val="FFFFFF" w:themeColor="background1"/>
                <w:sz w:val="20"/>
                <w:szCs w:val="20"/>
              </w:rPr>
            </w:pPr>
            <w:r w:rsidRPr="00AF712F">
              <w:rPr>
                <w:b/>
                <w:color w:val="FFFFFF" w:themeColor="background1"/>
                <w:sz w:val="20"/>
                <w:szCs w:val="20"/>
              </w:rPr>
              <w:t xml:space="preserve">DESCRIPCIÓN DE LA POLÍTICA PÚBLICA </w:t>
            </w:r>
          </w:p>
        </w:tc>
      </w:tr>
      <w:tr w:rsidR="005E5B78" w:rsidRPr="006047A3" w:rsidTr="005E5B78">
        <w:trPr>
          <w:trHeight w:val="696"/>
          <w:jc w:val="center"/>
        </w:trPr>
        <w:tc>
          <w:tcPr>
            <w:tcW w:w="1276" w:type="dxa"/>
            <w:vMerge w:val="restart"/>
            <w:vAlign w:val="center"/>
          </w:tcPr>
          <w:p w:rsidR="005E5B78" w:rsidRPr="00AF712F" w:rsidRDefault="005E5B78" w:rsidP="005E5B78">
            <w:pPr>
              <w:pStyle w:val="Prrafodelista"/>
              <w:ind w:left="0" w:firstLine="0"/>
              <w:jc w:val="center"/>
              <w:rPr>
                <w:rFonts w:cs="Arial"/>
                <w:sz w:val="20"/>
                <w:szCs w:val="20"/>
              </w:rPr>
            </w:pPr>
            <w:r w:rsidRPr="00AF712F">
              <w:rPr>
                <w:rFonts w:cs="Arial"/>
                <w:sz w:val="20"/>
                <w:szCs w:val="20"/>
              </w:rPr>
              <w:t>1088</w:t>
            </w:r>
          </w:p>
        </w:tc>
        <w:tc>
          <w:tcPr>
            <w:tcW w:w="7301" w:type="dxa"/>
          </w:tcPr>
          <w:p w:rsidR="005E5B78" w:rsidRPr="00AF712F" w:rsidRDefault="005E5B78" w:rsidP="005E5B78">
            <w:pPr>
              <w:jc w:val="both"/>
              <w:rPr>
                <w:rFonts w:cs="Arial"/>
                <w:sz w:val="20"/>
                <w:szCs w:val="20"/>
              </w:rPr>
            </w:pPr>
            <w:r w:rsidRPr="00AF712F">
              <w:rPr>
                <w:rFonts w:cs="Arial"/>
                <w:sz w:val="20"/>
                <w:szCs w:val="20"/>
              </w:rPr>
              <w:t>Plan de desarrollo Distrital, Decreto 1066 de 2015 “Por medio del cual se expide el Decreto único Reglamentario del Sector Administrativo del Interior”, y se deroga el Decreto 2350 de 2003 y el Decreto 890 de 2008.</w:t>
            </w:r>
          </w:p>
        </w:tc>
      </w:tr>
      <w:tr w:rsidR="005E5B78" w:rsidRPr="006047A3" w:rsidTr="005E5B78">
        <w:trPr>
          <w:jc w:val="center"/>
        </w:trPr>
        <w:tc>
          <w:tcPr>
            <w:tcW w:w="1276" w:type="dxa"/>
            <w:vMerge/>
            <w:vAlign w:val="center"/>
          </w:tcPr>
          <w:p w:rsidR="005E5B78" w:rsidRPr="00AF712F" w:rsidRDefault="005E5B78" w:rsidP="005E5B78">
            <w:pPr>
              <w:pStyle w:val="Prrafodelista"/>
              <w:ind w:left="0"/>
              <w:jc w:val="center"/>
              <w:rPr>
                <w:rFonts w:cs="Arial"/>
                <w:sz w:val="20"/>
                <w:szCs w:val="20"/>
              </w:rPr>
            </w:pPr>
          </w:p>
        </w:tc>
        <w:tc>
          <w:tcPr>
            <w:tcW w:w="7301" w:type="dxa"/>
          </w:tcPr>
          <w:p w:rsidR="005E5B78" w:rsidRPr="00AF712F" w:rsidRDefault="005E5B78" w:rsidP="005E5B78">
            <w:pPr>
              <w:jc w:val="both"/>
              <w:rPr>
                <w:rFonts w:cs="Arial"/>
                <w:sz w:val="20"/>
                <w:szCs w:val="20"/>
              </w:rPr>
            </w:pPr>
            <w:r w:rsidRPr="00AF712F">
              <w:rPr>
                <w:rFonts w:cs="Arial"/>
                <w:sz w:val="20"/>
                <w:szCs w:val="20"/>
              </w:rPr>
              <w:t>Acuerdo Distrital 712 de 2018 “por el cual se adoptan lineamientos para la formulación de la Política Pública de Acción Comunal en el Distrito Capital y se dictan otras disposiciones”.</w:t>
            </w:r>
          </w:p>
        </w:tc>
      </w:tr>
      <w:tr w:rsidR="005E5B78" w:rsidRPr="006047A3" w:rsidTr="005E5B78">
        <w:trPr>
          <w:trHeight w:val="577"/>
          <w:jc w:val="center"/>
        </w:trPr>
        <w:tc>
          <w:tcPr>
            <w:tcW w:w="1276" w:type="dxa"/>
            <w:vMerge/>
          </w:tcPr>
          <w:p w:rsidR="005E5B78" w:rsidRPr="00AF712F" w:rsidRDefault="005E5B78" w:rsidP="005E5B78">
            <w:pPr>
              <w:pStyle w:val="Prrafodelista"/>
              <w:ind w:left="0"/>
              <w:jc w:val="both"/>
              <w:rPr>
                <w:b/>
                <w:sz w:val="20"/>
                <w:szCs w:val="20"/>
              </w:rPr>
            </w:pPr>
          </w:p>
        </w:tc>
        <w:tc>
          <w:tcPr>
            <w:tcW w:w="7301" w:type="dxa"/>
          </w:tcPr>
          <w:p w:rsidR="005E5B78" w:rsidRPr="00AF712F" w:rsidRDefault="005E5B78" w:rsidP="005E5B78">
            <w:pPr>
              <w:pStyle w:val="Prrafodelista"/>
              <w:ind w:left="0" w:firstLine="34"/>
              <w:jc w:val="both"/>
              <w:rPr>
                <w:b/>
                <w:sz w:val="20"/>
                <w:szCs w:val="20"/>
              </w:rPr>
            </w:pPr>
            <w:r w:rsidRPr="00AF712F">
              <w:rPr>
                <w:rFonts w:cs="Arial"/>
                <w:sz w:val="20"/>
                <w:szCs w:val="20"/>
              </w:rPr>
              <w:t xml:space="preserve">Acuerdo 645 de 2016, Artículo 97 – Política Pública de Participación Ciudadana y Convivencia en Propiedad Horizontal. </w:t>
            </w:r>
          </w:p>
        </w:tc>
      </w:tr>
    </w:tbl>
    <w:p w:rsidR="005E5B78" w:rsidRDefault="005E5B78" w:rsidP="005E5B78">
      <w:pPr>
        <w:pStyle w:val="Prrafodelista"/>
        <w:tabs>
          <w:tab w:val="left" w:pos="993"/>
        </w:tabs>
        <w:ind w:left="567" w:right="553" w:firstLine="0"/>
        <w:rPr>
          <w:b/>
          <w:sz w:val="28"/>
        </w:rPr>
      </w:pPr>
    </w:p>
    <w:p w:rsidR="005E5B78" w:rsidRPr="00AF712F" w:rsidRDefault="005E5B78" w:rsidP="00757E2B">
      <w:pPr>
        <w:pStyle w:val="Ttulo1"/>
        <w:ind w:left="0" w:firstLine="0"/>
      </w:pPr>
      <w:bookmarkStart w:id="42" w:name="_Toc27040080"/>
      <w:r>
        <w:t xml:space="preserve">3.4 </w:t>
      </w:r>
      <w:r w:rsidRPr="00AF712F">
        <w:t xml:space="preserve">Población total </w:t>
      </w:r>
      <w:r w:rsidRPr="005E5B78">
        <w:t xml:space="preserve">beneficiada </w:t>
      </w:r>
      <w:r w:rsidRPr="00AF712F">
        <w:t>en el cuatrienio</w:t>
      </w:r>
      <w:bookmarkEnd w:id="42"/>
      <w:r w:rsidRPr="00AF712F">
        <w:t xml:space="preserve"> </w:t>
      </w:r>
    </w:p>
    <w:p w:rsidR="005E5B78" w:rsidRPr="00AF712F" w:rsidRDefault="005E5B78" w:rsidP="005E5B78">
      <w:pPr>
        <w:pStyle w:val="Textoindependiente"/>
        <w:tabs>
          <w:tab w:val="left" w:pos="284"/>
          <w:tab w:val="left" w:pos="1134"/>
          <w:tab w:val="left" w:pos="10773"/>
        </w:tabs>
        <w:spacing w:before="238"/>
        <w:ind w:right="54"/>
        <w:jc w:val="both"/>
      </w:pPr>
      <w:r w:rsidRPr="00AF712F">
        <w:t>El IDPAC, en la búsqueda por consolidar y fomentar todas aquellas herramientas necesarias para la participación</w:t>
      </w:r>
      <w:r w:rsidRPr="00AF712F">
        <w:rPr>
          <w:spacing w:val="-12"/>
        </w:rPr>
        <w:t xml:space="preserve"> </w:t>
      </w:r>
      <w:r w:rsidRPr="00AF712F">
        <w:t>de</w:t>
      </w:r>
      <w:r w:rsidRPr="00AF712F">
        <w:rPr>
          <w:spacing w:val="-12"/>
        </w:rPr>
        <w:t xml:space="preserve"> </w:t>
      </w:r>
      <w:r w:rsidRPr="00AF712F">
        <w:t>la</w:t>
      </w:r>
      <w:r w:rsidRPr="00AF712F">
        <w:rPr>
          <w:spacing w:val="-11"/>
        </w:rPr>
        <w:t xml:space="preserve"> </w:t>
      </w:r>
      <w:r w:rsidRPr="00AF712F">
        <w:t>ciudadanía</w:t>
      </w:r>
      <w:r w:rsidRPr="00AF712F">
        <w:rPr>
          <w:spacing w:val="-12"/>
        </w:rPr>
        <w:t xml:space="preserve"> </w:t>
      </w:r>
      <w:r w:rsidRPr="00AF712F">
        <w:t>en</w:t>
      </w:r>
      <w:r w:rsidRPr="00AF712F">
        <w:rPr>
          <w:spacing w:val="-11"/>
        </w:rPr>
        <w:t xml:space="preserve"> </w:t>
      </w:r>
      <w:r w:rsidRPr="00AF712F">
        <w:t>el</w:t>
      </w:r>
      <w:r w:rsidRPr="00AF712F">
        <w:rPr>
          <w:spacing w:val="-13"/>
        </w:rPr>
        <w:t xml:space="preserve"> </w:t>
      </w:r>
      <w:r w:rsidRPr="00AF712F">
        <w:t>marco</w:t>
      </w:r>
      <w:r w:rsidRPr="00AF712F">
        <w:rPr>
          <w:spacing w:val="-11"/>
        </w:rPr>
        <w:t xml:space="preserve"> </w:t>
      </w:r>
      <w:r w:rsidRPr="00AF712F">
        <w:t>de las políticas públicas ha realizado la siguiente identificación y programación de la población, la cual se presenta por vigencia y grupo etario para el cuatrienio.</w:t>
      </w:r>
    </w:p>
    <w:p w:rsidR="005E5B78" w:rsidRPr="00AF712F" w:rsidRDefault="005E5B78" w:rsidP="005E5B78">
      <w:pPr>
        <w:pStyle w:val="Textoindependiente"/>
        <w:tabs>
          <w:tab w:val="left" w:pos="284"/>
        </w:tabs>
        <w:ind w:right="54"/>
        <w:jc w:val="both"/>
      </w:pPr>
    </w:p>
    <w:p w:rsidR="005E5B78" w:rsidRPr="00AF712F" w:rsidRDefault="005E5B78" w:rsidP="005E5B78">
      <w:pPr>
        <w:tabs>
          <w:tab w:val="left" w:pos="284"/>
        </w:tabs>
        <w:ind w:right="54"/>
        <w:jc w:val="both"/>
        <w:rPr>
          <w:b/>
          <w:color w:val="000000"/>
          <w:sz w:val="24"/>
          <w:szCs w:val="24"/>
        </w:rPr>
      </w:pPr>
      <w:r w:rsidRPr="00AF712F">
        <w:rPr>
          <w:rFonts w:cs="Arial"/>
          <w:sz w:val="24"/>
          <w:szCs w:val="24"/>
        </w:rPr>
        <w:t xml:space="preserve">Teniendo en cuenta que la población beneficiada en el cuatrienio por parte de la Subdirección de Asuntos Comunales, es la registrada como dignatarios de las Organizaciones Comunales de primer y segundo grado, se toma un universo de </w:t>
      </w:r>
      <w:r w:rsidRPr="00AF712F">
        <w:rPr>
          <w:color w:val="000000"/>
          <w:sz w:val="24"/>
          <w:szCs w:val="24"/>
        </w:rPr>
        <w:t>22.156 usuarios, así</w:t>
      </w:r>
      <w:r w:rsidRPr="00AF712F">
        <w:rPr>
          <w:b/>
          <w:color w:val="000000"/>
          <w:sz w:val="24"/>
          <w:szCs w:val="24"/>
        </w:rPr>
        <w:t xml:space="preserve">: </w:t>
      </w:r>
    </w:p>
    <w:p w:rsidR="005E5B78" w:rsidRPr="00AF712F" w:rsidRDefault="005E5B78" w:rsidP="005E5B78">
      <w:pPr>
        <w:tabs>
          <w:tab w:val="left" w:pos="284"/>
        </w:tabs>
        <w:ind w:right="54"/>
        <w:jc w:val="both"/>
        <w:rPr>
          <w:b/>
          <w:color w:val="000000"/>
          <w:sz w:val="24"/>
          <w:szCs w:val="24"/>
        </w:rPr>
      </w:pPr>
    </w:p>
    <w:p w:rsidR="00757E2B" w:rsidRPr="00757E2B" w:rsidRDefault="00757E2B" w:rsidP="00757E2B">
      <w:pPr>
        <w:pStyle w:val="Epgrafe"/>
        <w:jc w:val="center"/>
        <w:rPr>
          <w:b w:val="0"/>
          <w:color w:val="auto"/>
          <w:sz w:val="24"/>
          <w:szCs w:val="24"/>
        </w:rPr>
      </w:pPr>
      <w:bookmarkStart w:id="43" w:name="_Toc23862540"/>
      <w:r w:rsidRPr="00757E2B">
        <w:rPr>
          <w:color w:val="auto"/>
          <w:sz w:val="24"/>
          <w:szCs w:val="24"/>
        </w:rPr>
        <w:t xml:space="preserve">Tabla </w:t>
      </w:r>
      <w:r w:rsidRPr="00757E2B">
        <w:rPr>
          <w:color w:val="auto"/>
          <w:sz w:val="24"/>
          <w:szCs w:val="24"/>
        </w:rPr>
        <w:fldChar w:fldCharType="begin"/>
      </w:r>
      <w:r w:rsidRPr="00757E2B">
        <w:rPr>
          <w:color w:val="auto"/>
          <w:sz w:val="24"/>
          <w:szCs w:val="24"/>
        </w:rPr>
        <w:instrText xml:space="preserve"> SEQ Tabla \* ARABIC </w:instrText>
      </w:r>
      <w:r w:rsidRPr="00757E2B">
        <w:rPr>
          <w:color w:val="auto"/>
          <w:sz w:val="24"/>
          <w:szCs w:val="24"/>
        </w:rPr>
        <w:fldChar w:fldCharType="separate"/>
      </w:r>
      <w:r w:rsidR="006C5615">
        <w:rPr>
          <w:noProof/>
          <w:color w:val="auto"/>
          <w:sz w:val="24"/>
          <w:szCs w:val="24"/>
        </w:rPr>
        <w:t>16</w:t>
      </w:r>
      <w:r w:rsidRPr="00757E2B">
        <w:rPr>
          <w:color w:val="auto"/>
          <w:sz w:val="24"/>
          <w:szCs w:val="24"/>
        </w:rPr>
        <w:fldChar w:fldCharType="end"/>
      </w:r>
      <w:r w:rsidRPr="00757E2B">
        <w:rPr>
          <w:color w:val="auto"/>
          <w:sz w:val="24"/>
          <w:szCs w:val="24"/>
        </w:rPr>
        <w:t>. Población Beneficiada Cuatrienio</w:t>
      </w:r>
      <w:bookmarkEnd w:id="43"/>
    </w:p>
    <w:tbl>
      <w:tblPr>
        <w:tblStyle w:val="Cuadrculaclara-nfasis1"/>
        <w:tblW w:w="7938" w:type="dxa"/>
        <w:jc w:val="center"/>
        <w:tblLook w:val="04A0" w:firstRow="1" w:lastRow="0" w:firstColumn="1" w:lastColumn="0" w:noHBand="0" w:noVBand="1"/>
      </w:tblPr>
      <w:tblGrid>
        <w:gridCol w:w="2126"/>
        <w:gridCol w:w="1559"/>
        <w:gridCol w:w="1418"/>
        <w:gridCol w:w="2835"/>
      </w:tblGrid>
      <w:tr w:rsidR="005E5B78" w:rsidRPr="00AF712F" w:rsidTr="00843B50">
        <w:trPr>
          <w:cnfStyle w:val="100000000000" w:firstRow="1" w:lastRow="0" w:firstColumn="0" w:lastColumn="0" w:oddVBand="0" w:evenVBand="0" w:oddHBand="0" w:evenHBand="0" w:firstRowFirstColumn="0" w:firstRowLastColumn="0" w:lastRowFirstColumn="0" w:lastRowLastColumn="0"/>
          <w:trHeight w:val="1006"/>
          <w:tblHeader/>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002060"/>
            <w:hideMark/>
          </w:tcPr>
          <w:p w:rsidR="005E5B78" w:rsidRPr="005E5B78" w:rsidRDefault="005E5B78" w:rsidP="005E5B78">
            <w:pPr>
              <w:jc w:val="center"/>
              <w:rPr>
                <w:rFonts w:cs="Arial"/>
                <w:color w:val="FFFFFF" w:themeColor="background1"/>
                <w:sz w:val="20"/>
                <w:szCs w:val="20"/>
                <w:lang w:eastAsia="es-CO"/>
              </w:rPr>
            </w:pPr>
          </w:p>
          <w:p w:rsidR="005E5B78" w:rsidRPr="005E5B78" w:rsidRDefault="005E5B78" w:rsidP="005E5B78">
            <w:pPr>
              <w:jc w:val="center"/>
              <w:rPr>
                <w:rFonts w:cs="Arial"/>
                <w:color w:val="FFFFFF" w:themeColor="background1"/>
                <w:sz w:val="20"/>
                <w:szCs w:val="20"/>
                <w:lang w:eastAsia="es-CO"/>
              </w:rPr>
            </w:pPr>
            <w:r w:rsidRPr="005E5B78">
              <w:rPr>
                <w:rFonts w:cs="Arial"/>
                <w:color w:val="FFFFFF" w:themeColor="background1"/>
                <w:sz w:val="20"/>
                <w:szCs w:val="20"/>
                <w:lang w:eastAsia="es-CO"/>
              </w:rPr>
              <w:t>LOCALIDAD</w:t>
            </w:r>
          </w:p>
        </w:tc>
        <w:tc>
          <w:tcPr>
            <w:tcW w:w="1559" w:type="dxa"/>
            <w:shd w:val="clear" w:color="auto" w:fill="002060"/>
            <w:hideMark/>
          </w:tcPr>
          <w:p w:rsidR="005E5B78" w:rsidRPr="005E5B78" w:rsidRDefault="005E5B78" w:rsidP="005E5B78">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lang w:eastAsia="es-CO"/>
              </w:rPr>
            </w:pPr>
          </w:p>
          <w:p w:rsidR="005E5B78" w:rsidRPr="005E5B78" w:rsidRDefault="005E5B78" w:rsidP="005E5B78">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lang w:eastAsia="es-CO"/>
              </w:rPr>
            </w:pPr>
            <w:r w:rsidRPr="005E5B78">
              <w:rPr>
                <w:rFonts w:cs="Arial"/>
                <w:color w:val="FFFFFF" w:themeColor="background1"/>
                <w:sz w:val="20"/>
                <w:szCs w:val="20"/>
                <w:lang w:eastAsia="es-CO"/>
              </w:rPr>
              <w:t>MUJERES</w:t>
            </w:r>
          </w:p>
        </w:tc>
        <w:tc>
          <w:tcPr>
            <w:tcW w:w="1418" w:type="dxa"/>
            <w:shd w:val="clear" w:color="auto" w:fill="002060"/>
            <w:hideMark/>
          </w:tcPr>
          <w:p w:rsidR="005E5B78" w:rsidRPr="005E5B78" w:rsidRDefault="005E5B78" w:rsidP="005E5B78">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lang w:eastAsia="es-CO"/>
              </w:rPr>
            </w:pPr>
          </w:p>
          <w:p w:rsidR="005E5B78" w:rsidRPr="005E5B78" w:rsidRDefault="005E5B78" w:rsidP="005E5B78">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lang w:eastAsia="es-CO"/>
              </w:rPr>
            </w:pPr>
            <w:r w:rsidRPr="005E5B78">
              <w:rPr>
                <w:rFonts w:cs="Arial"/>
                <w:color w:val="FFFFFF" w:themeColor="background1"/>
                <w:sz w:val="20"/>
                <w:szCs w:val="20"/>
                <w:lang w:eastAsia="es-CO"/>
              </w:rPr>
              <w:t>HOMBRES</w:t>
            </w:r>
          </w:p>
        </w:tc>
        <w:tc>
          <w:tcPr>
            <w:tcW w:w="2835" w:type="dxa"/>
            <w:shd w:val="clear" w:color="auto" w:fill="002060"/>
            <w:hideMark/>
          </w:tcPr>
          <w:p w:rsidR="005E5B78" w:rsidRPr="005E5B78" w:rsidRDefault="005E5B78" w:rsidP="005E5B78">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lang w:eastAsia="es-CO"/>
              </w:rPr>
            </w:pPr>
            <w:r w:rsidRPr="005E5B78">
              <w:rPr>
                <w:rFonts w:cs="Arial"/>
                <w:color w:val="FFFFFF" w:themeColor="background1"/>
                <w:sz w:val="20"/>
                <w:szCs w:val="20"/>
                <w:lang w:eastAsia="es-CO"/>
              </w:rPr>
              <w:t>No.  Total de dignatarios de Organizaciones comunales de primer y segundo grado a atender por Localidad</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lastRenderedPageBreak/>
              <w:t>Antonio Nariño</w:t>
            </w:r>
          </w:p>
        </w:tc>
        <w:tc>
          <w:tcPr>
            <w:tcW w:w="1559"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124</w:t>
            </w:r>
          </w:p>
        </w:tc>
        <w:tc>
          <w:tcPr>
            <w:tcW w:w="1418"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124</w:t>
            </w:r>
          </w:p>
        </w:tc>
        <w:tc>
          <w:tcPr>
            <w:tcW w:w="2835"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248</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Barrios Unidos</w:t>
            </w:r>
          </w:p>
        </w:tc>
        <w:tc>
          <w:tcPr>
            <w:tcW w:w="1559"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159</w:t>
            </w:r>
          </w:p>
        </w:tc>
        <w:tc>
          <w:tcPr>
            <w:tcW w:w="1418"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150</w:t>
            </w:r>
          </w:p>
        </w:tc>
        <w:tc>
          <w:tcPr>
            <w:tcW w:w="2835"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309</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Bosa</w:t>
            </w:r>
          </w:p>
        </w:tc>
        <w:tc>
          <w:tcPr>
            <w:tcW w:w="1559"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1171</w:t>
            </w:r>
          </w:p>
        </w:tc>
        <w:tc>
          <w:tcPr>
            <w:tcW w:w="1418"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1152</w:t>
            </w:r>
          </w:p>
        </w:tc>
        <w:tc>
          <w:tcPr>
            <w:tcW w:w="2835"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2.323</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Candelaria</w:t>
            </w:r>
          </w:p>
        </w:tc>
        <w:tc>
          <w:tcPr>
            <w:tcW w:w="1559"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30</w:t>
            </w:r>
          </w:p>
        </w:tc>
        <w:tc>
          <w:tcPr>
            <w:tcW w:w="1418"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37</w:t>
            </w:r>
          </w:p>
        </w:tc>
        <w:tc>
          <w:tcPr>
            <w:tcW w:w="2835"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67</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Chapinero</w:t>
            </w:r>
          </w:p>
        </w:tc>
        <w:tc>
          <w:tcPr>
            <w:tcW w:w="1559"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83</w:t>
            </w:r>
          </w:p>
        </w:tc>
        <w:tc>
          <w:tcPr>
            <w:tcW w:w="1418"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112</w:t>
            </w:r>
          </w:p>
        </w:tc>
        <w:tc>
          <w:tcPr>
            <w:tcW w:w="2835"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195</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Ciudad Bolívar</w:t>
            </w:r>
          </w:p>
        </w:tc>
        <w:tc>
          <w:tcPr>
            <w:tcW w:w="1559"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1570</w:t>
            </w:r>
          </w:p>
        </w:tc>
        <w:tc>
          <w:tcPr>
            <w:tcW w:w="1418"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1426</w:t>
            </w:r>
          </w:p>
        </w:tc>
        <w:tc>
          <w:tcPr>
            <w:tcW w:w="2835"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2.996</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Engativá</w:t>
            </w:r>
          </w:p>
        </w:tc>
        <w:tc>
          <w:tcPr>
            <w:tcW w:w="1559"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958</w:t>
            </w:r>
          </w:p>
        </w:tc>
        <w:tc>
          <w:tcPr>
            <w:tcW w:w="1418"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921</w:t>
            </w:r>
          </w:p>
        </w:tc>
        <w:tc>
          <w:tcPr>
            <w:tcW w:w="2835"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1.879</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Fontibón</w:t>
            </w:r>
          </w:p>
        </w:tc>
        <w:tc>
          <w:tcPr>
            <w:tcW w:w="1559"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485</w:t>
            </w:r>
          </w:p>
        </w:tc>
        <w:tc>
          <w:tcPr>
            <w:tcW w:w="1418"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528</w:t>
            </w:r>
          </w:p>
        </w:tc>
        <w:tc>
          <w:tcPr>
            <w:tcW w:w="2835"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1.013</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Kennedy</w:t>
            </w:r>
          </w:p>
        </w:tc>
        <w:tc>
          <w:tcPr>
            <w:tcW w:w="1559"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1406</w:t>
            </w:r>
          </w:p>
        </w:tc>
        <w:tc>
          <w:tcPr>
            <w:tcW w:w="1418"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1354</w:t>
            </w:r>
          </w:p>
        </w:tc>
        <w:tc>
          <w:tcPr>
            <w:tcW w:w="2835"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2.760</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Los Mártires</w:t>
            </w:r>
          </w:p>
        </w:tc>
        <w:tc>
          <w:tcPr>
            <w:tcW w:w="1559"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89</w:t>
            </w:r>
          </w:p>
        </w:tc>
        <w:tc>
          <w:tcPr>
            <w:tcW w:w="1418"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81</w:t>
            </w:r>
          </w:p>
        </w:tc>
        <w:tc>
          <w:tcPr>
            <w:tcW w:w="2835"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170</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Puente Aranda</w:t>
            </w:r>
          </w:p>
        </w:tc>
        <w:tc>
          <w:tcPr>
            <w:tcW w:w="1559"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409</w:t>
            </w:r>
          </w:p>
        </w:tc>
        <w:tc>
          <w:tcPr>
            <w:tcW w:w="1418"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394</w:t>
            </w:r>
          </w:p>
        </w:tc>
        <w:tc>
          <w:tcPr>
            <w:tcW w:w="2835"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803</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 xml:space="preserve">Rafael Uribe </w:t>
            </w:r>
            <w:proofErr w:type="spellStart"/>
            <w:r w:rsidRPr="005E5B78">
              <w:rPr>
                <w:b w:val="0"/>
                <w:color w:val="000000"/>
                <w:sz w:val="20"/>
                <w:szCs w:val="20"/>
              </w:rPr>
              <w:t>Uribe</w:t>
            </w:r>
            <w:proofErr w:type="spellEnd"/>
          </w:p>
        </w:tc>
        <w:tc>
          <w:tcPr>
            <w:tcW w:w="1559"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724</w:t>
            </w:r>
          </w:p>
        </w:tc>
        <w:tc>
          <w:tcPr>
            <w:tcW w:w="1418"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650</w:t>
            </w:r>
          </w:p>
        </w:tc>
        <w:tc>
          <w:tcPr>
            <w:tcW w:w="2835"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1.374</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San Cristóbal</w:t>
            </w:r>
          </w:p>
        </w:tc>
        <w:tc>
          <w:tcPr>
            <w:tcW w:w="1559"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753</w:t>
            </w:r>
          </w:p>
        </w:tc>
        <w:tc>
          <w:tcPr>
            <w:tcW w:w="1418"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614</w:t>
            </w:r>
          </w:p>
        </w:tc>
        <w:tc>
          <w:tcPr>
            <w:tcW w:w="2835"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1.367</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Santa fe</w:t>
            </w:r>
          </w:p>
        </w:tc>
        <w:tc>
          <w:tcPr>
            <w:tcW w:w="1559"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224</w:t>
            </w:r>
          </w:p>
        </w:tc>
        <w:tc>
          <w:tcPr>
            <w:tcW w:w="1418"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170</w:t>
            </w:r>
          </w:p>
        </w:tc>
        <w:tc>
          <w:tcPr>
            <w:tcW w:w="2835"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394</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Suba</w:t>
            </w:r>
          </w:p>
        </w:tc>
        <w:tc>
          <w:tcPr>
            <w:tcW w:w="1559"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1158</w:t>
            </w:r>
          </w:p>
        </w:tc>
        <w:tc>
          <w:tcPr>
            <w:tcW w:w="1418"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1014</w:t>
            </w:r>
          </w:p>
        </w:tc>
        <w:tc>
          <w:tcPr>
            <w:tcW w:w="2835"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2.172</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proofErr w:type="spellStart"/>
            <w:r w:rsidRPr="005E5B78">
              <w:rPr>
                <w:b w:val="0"/>
                <w:color w:val="000000"/>
                <w:sz w:val="20"/>
                <w:szCs w:val="20"/>
              </w:rPr>
              <w:t>Sumapaz</w:t>
            </w:r>
            <w:proofErr w:type="spellEnd"/>
          </w:p>
        </w:tc>
        <w:tc>
          <w:tcPr>
            <w:tcW w:w="1559"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246</w:t>
            </w:r>
          </w:p>
        </w:tc>
        <w:tc>
          <w:tcPr>
            <w:tcW w:w="1418"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143</w:t>
            </w:r>
          </w:p>
        </w:tc>
        <w:tc>
          <w:tcPr>
            <w:tcW w:w="2835"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389</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Teusaquillo</w:t>
            </w:r>
          </w:p>
        </w:tc>
        <w:tc>
          <w:tcPr>
            <w:tcW w:w="1559"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150</w:t>
            </w:r>
          </w:p>
        </w:tc>
        <w:tc>
          <w:tcPr>
            <w:tcW w:w="1418"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143</w:t>
            </w:r>
          </w:p>
        </w:tc>
        <w:tc>
          <w:tcPr>
            <w:tcW w:w="2835"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293</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Tunjuelito</w:t>
            </w:r>
          </w:p>
        </w:tc>
        <w:tc>
          <w:tcPr>
            <w:tcW w:w="1559"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155</w:t>
            </w:r>
          </w:p>
        </w:tc>
        <w:tc>
          <w:tcPr>
            <w:tcW w:w="1418"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96</w:t>
            </w:r>
          </w:p>
        </w:tc>
        <w:tc>
          <w:tcPr>
            <w:tcW w:w="2835"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251</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Usaquén</w:t>
            </w:r>
          </w:p>
        </w:tc>
        <w:tc>
          <w:tcPr>
            <w:tcW w:w="1559"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518</w:t>
            </w:r>
          </w:p>
        </w:tc>
        <w:tc>
          <w:tcPr>
            <w:tcW w:w="1418"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421</w:t>
            </w:r>
          </w:p>
        </w:tc>
        <w:tc>
          <w:tcPr>
            <w:tcW w:w="2835"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B78">
              <w:rPr>
                <w:color w:val="000000"/>
                <w:sz w:val="20"/>
                <w:szCs w:val="20"/>
              </w:rPr>
              <w:t>939</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b w:val="0"/>
                <w:color w:val="000000"/>
                <w:sz w:val="20"/>
                <w:szCs w:val="20"/>
              </w:rPr>
            </w:pPr>
            <w:r w:rsidRPr="005E5B78">
              <w:rPr>
                <w:b w:val="0"/>
                <w:color w:val="000000"/>
                <w:sz w:val="20"/>
                <w:szCs w:val="20"/>
              </w:rPr>
              <w:t>Usme</w:t>
            </w:r>
          </w:p>
        </w:tc>
        <w:tc>
          <w:tcPr>
            <w:tcW w:w="1559"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1167</w:t>
            </w:r>
          </w:p>
        </w:tc>
        <w:tc>
          <w:tcPr>
            <w:tcW w:w="1418"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1047</w:t>
            </w:r>
          </w:p>
        </w:tc>
        <w:tc>
          <w:tcPr>
            <w:tcW w:w="2835" w:type="dxa"/>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E5B78">
              <w:rPr>
                <w:color w:val="000000"/>
                <w:sz w:val="20"/>
                <w:szCs w:val="20"/>
              </w:rPr>
              <w:t>2.214</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126" w:type="dxa"/>
            <w:hideMark/>
          </w:tcPr>
          <w:p w:rsidR="005E5B78" w:rsidRPr="005E5B78" w:rsidRDefault="005E5B78" w:rsidP="005E5B78">
            <w:pPr>
              <w:jc w:val="center"/>
              <w:rPr>
                <w:color w:val="000000"/>
                <w:sz w:val="20"/>
                <w:szCs w:val="20"/>
              </w:rPr>
            </w:pPr>
            <w:r w:rsidRPr="005E5B78">
              <w:rPr>
                <w:color w:val="000000"/>
                <w:sz w:val="20"/>
                <w:szCs w:val="20"/>
              </w:rPr>
              <w:t>Total general</w:t>
            </w:r>
          </w:p>
        </w:tc>
        <w:tc>
          <w:tcPr>
            <w:tcW w:w="1559"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5E5B78">
              <w:rPr>
                <w:b/>
                <w:color w:val="000000"/>
                <w:sz w:val="20"/>
                <w:szCs w:val="20"/>
              </w:rPr>
              <w:t>11579</w:t>
            </w:r>
          </w:p>
        </w:tc>
        <w:tc>
          <w:tcPr>
            <w:tcW w:w="1418"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5E5B78">
              <w:rPr>
                <w:b/>
                <w:color w:val="000000"/>
                <w:sz w:val="20"/>
                <w:szCs w:val="20"/>
              </w:rPr>
              <w:t>10577</w:t>
            </w:r>
          </w:p>
        </w:tc>
        <w:tc>
          <w:tcPr>
            <w:tcW w:w="2835" w:type="dxa"/>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5E5B78">
              <w:rPr>
                <w:b/>
                <w:color w:val="000000"/>
                <w:sz w:val="20"/>
                <w:szCs w:val="20"/>
              </w:rPr>
              <w:t>22156</w:t>
            </w:r>
          </w:p>
        </w:tc>
      </w:tr>
    </w:tbl>
    <w:p w:rsidR="005E5B78" w:rsidRPr="005E5B78" w:rsidRDefault="005E5B78" w:rsidP="005E5B78">
      <w:pPr>
        <w:pStyle w:val="Prrafodelista"/>
        <w:ind w:left="709"/>
        <w:jc w:val="center"/>
        <w:rPr>
          <w:sz w:val="18"/>
          <w:szCs w:val="18"/>
        </w:rPr>
      </w:pPr>
      <w:r w:rsidRPr="005E5B78">
        <w:rPr>
          <w:sz w:val="18"/>
          <w:szCs w:val="18"/>
        </w:rPr>
        <w:t>Fuente grupo de registro Subdirección de Asuntos Comunales año 2016</w:t>
      </w:r>
    </w:p>
    <w:p w:rsidR="005E5B78" w:rsidRDefault="005E5B78" w:rsidP="005E5B78">
      <w:pPr>
        <w:pStyle w:val="Ttulo1"/>
        <w:tabs>
          <w:tab w:val="left" w:pos="993"/>
        </w:tabs>
        <w:ind w:left="0" w:right="553" w:firstLine="0"/>
        <w:rPr>
          <w:sz w:val="28"/>
        </w:rPr>
      </w:pPr>
    </w:p>
    <w:p w:rsidR="005E5B78" w:rsidRDefault="005E5B78" w:rsidP="005E5B78">
      <w:pPr>
        <w:jc w:val="both"/>
        <w:rPr>
          <w:sz w:val="24"/>
        </w:rPr>
      </w:pPr>
      <w:r w:rsidRPr="006047A3">
        <w:rPr>
          <w:sz w:val="24"/>
        </w:rPr>
        <w:t>A continuación se presenta la proyección de la población a atender por parte de la Subdirección de asuntos comunales en el cuatrienio 2016-2020</w:t>
      </w:r>
    </w:p>
    <w:p w:rsidR="00757E2B" w:rsidRDefault="00757E2B" w:rsidP="005E5B78">
      <w:pPr>
        <w:jc w:val="both"/>
        <w:rPr>
          <w:sz w:val="24"/>
        </w:rPr>
      </w:pPr>
    </w:p>
    <w:p w:rsidR="00757E2B" w:rsidRPr="00757E2B" w:rsidRDefault="00757E2B" w:rsidP="00757E2B">
      <w:pPr>
        <w:pStyle w:val="Epgrafe"/>
        <w:jc w:val="center"/>
        <w:rPr>
          <w:color w:val="auto"/>
          <w:sz w:val="24"/>
          <w:szCs w:val="24"/>
        </w:rPr>
      </w:pPr>
      <w:bookmarkStart w:id="44" w:name="_Toc23862541"/>
      <w:r w:rsidRPr="00757E2B">
        <w:rPr>
          <w:color w:val="auto"/>
          <w:sz w:val="24"/>
          <w:szCs w:val="24"/>
        </w:rPr>
        <w:t xml:space="preserve">Tabla </w:t>
      </w:r>
      <w:r w:rsidRPr="00757E2B">
        <w:rPr>
          <w:color w:val="auto"/>
          <w:sz w:val="24"/>
          <w:szCs w:val="24"/>
        </w:rPr>
        <w:fldChar w:fldCharType="begin"/>
      </w:r>
      <w:r w:rsidRPr="00757E2B">
        <w:rPr>
          <w:color w:val="auto"/>
          <w:sz w:val="24"/>
          <w:szCs w:val="24"/>
        </w:rPr>
        <w:instrText xml:space="preserve"> SEQ Tabla \* ARABIC </w:instrText>
      </w:r>
      <w:r w:rsidRPr="00757E2B">
        <w:rPr>
          <w:color w:val="auto"/>
          <w:sz w:val="24"/>
          <w:szCs w:val="24"/>
        </w:rPr>
        <w:fldChar w:fldCharType="separate"/>
      </w:r>
      <w:r w:rsidR="006C5615">
        <w:rPr>
          <w:noProof/>
          <w:color w:val="auto"/>
          <w:sz w:val="24"/>
          <w:szCs w:val="24"/>
        </w:rPr>
        <w:t>17</w:t>
      </w:r>
      <w:r w:rsidRPr="00757E2B">
        <w:rPr>
          <w:color w:val="auto"/>
          <w:sz w:val="24"/>
          <w:szCs w:val="24"/>
        </w:rPr>
        <w:fldChar w:fldCharType="end"/>
      </w:r>
      <w:r w:rsidRPr="00757E2B">
        <w:rPr>
          <w:color w:val="auto"/>
          <w:sz w:val="24"/>
          <w:szCs w:val="24"/>
        </w:rPr>
        <w:t>. Población Programada</w:t>
      </w:r>
      <w:bookmarkEnd w:id="44"/>
    </w:p>
    <w:tbl>
      <w:tblPr>
        <w:tblStyle w:val="Cuadrculaclara-nfasis1"/>
        <w:tblW w:w="6429" w:type="dxa"/>
        <w:jc w:val="center"/>
        <w:tblLook w:val="04A0" w:firstRow="1" w:lastRow="0" w:firstColumn="1" w:lastColumn="0" w:noHBand="0" w:noVBand="1"/>
      </w:tblPr>
      <w:tblGrid>
        <w:gridCol w:w="2620"/>
        <w:gridCol w:w="2360"/>
        <w:gridCol w:w="1449"/>
      </w:tblGrid>
      <w:tr w:rsidR="005E5B78" w:rsidRPr="006047A3" w:rsidTr="00843B5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6429" w:type="dxa"/>
            <w:gridSpan w:val="3"/>
            <w:shd w:val="clear" w:color="auto" w:fill="002060"/>
            <w:noWrap/>
          </w:tcPr>
          <w:p w:rsidR="005E5B78" w:rsidRPr="00AF712F" w:rsidRDefault="005E5B78" w:rsidP="00757E2B">
            <w:pPr>
              <w:jc w:val="center"/>
              <w:rPr>
                <w:rFonts w:eastAsia="Times New Roman"/>
                <w:color w:val="000000"/>
                <w:sz w:val="20"/>
                <w:szCs w:val="20"/>
                <w:lang w:val="es-CO" w:eastAsia="es-CO"/>
              </w:rPr>
            </w:pPr>
            <w:r w:rsidRPr="00AF712F">
              <w:rPr>
                <w:rFonts w:eastAsia="Times New Roman"/>
                <w:color w:val="FFFFFF" w:themeColor="background1"/>
                <w:sz w:val="20"/>
                <w:szCs w:val="20"/>
                <w:lang w:val="es-CO" w:eastAsia="es-CO"/>
              </w:rPr>
              <w:t>POBLACIÓN TOTAL AFECTADA EN EL CUATRIENIO SUBDIRECCIÓN DE ASUNTOS COMUNALES</w:t>
            </w:r>
          </w:p>
        </w:tc>
      </w:tr>
      <w:tr w:rsidR="005E5B78" w:rsidRPr="006047A3" w:rsidTr="00757E2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20" w:type="dxa"/>
            <w:noWrap/>
          </w:tcPr>
          <w:p w:rsidR="005E5B78" w:rsidRPr="00AF712F" w:rsidRDefault="005E5B78" w:rsidP="00757E2B">
            <w:pPr>
              <w:jc w:val="center"/>
              <w:rPr>
                <w:rFonts w:eastAsia="Times New Roman"/>
                <w:color w:val="000000"/>
                <w:sz w:val="20"/>
                <w:szCs w:val="20"/>
                <w:lang w:val="es-CO" w:eastAsia="es-CO"/>
              </w:rPr>
            </w:pPr>
            <w:r w:rsidRPr="00AF712F">
              <w:rPr>
                <w:rFonts w:eastAsia="Times New Roman"/>
                <w:color w:val="000000"/>
                <w:sz w:val="20"/>
                <w:szCs w:val="20"/>
                <w:lang w:val="es-CO" w:eastAsia="es-CO"/>
              </w:rPr>
              <w:t>AÑO</w:t>
            </w:r>
          </w:p>
        </w:tc>
        <w:tc>
          <w:tcPr>
            <w:tcW w:w="2360" w:type="dxa"/>
            <w:noWrap/>
          </w:tcPr>
          <w:p w:rsidR="005E5B78" w:rsidRPr="00AF712F" w:rsidRDefault="005E5B78" w:rsidP="00757E2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s-CO" w:eastAsia="es-CO"/>
              </w:rPr>
            </w:pPr>
            <w:r w:rsidRPr="00AF712F">
              <w:rPr>
                <w:rFonts w:eastAsia="Times New Roman"/>
                <w:b/>
                <w:bCs/>
                <w:color w:val="000000"/>
                <w:sz w:val="20"/>
                <w:szCs w:val="20"/>
                <w:lang w:val="es-CO" w:eastAsia="es-CO"/>
              </w:rPr>
              <w:t>PROYECCIÓN</w:t>
            </w:r>
          </w:p>
        </w:tc>
        <w:tc>
          <w:tcPr>
            <w:tcW w:w="1449" w:type="dxa"/>
            <w:noWrap/>
          </w:tcPr>
          <w:p w:rsidR="005E5B78" w:rsidRPr="00AF712F" w:rsidRDefault="005E5B78" w:rsidP="00757E2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s-CO" w:eastAsia="es-CO"/>
              </w:rPr>
            </w:pPr>
            <w:r w:rsidRPr="00AF712F">
              <w:rPr>
                <w:rFonts w:eastAsia="Times New Roman"/>
                <w:b/>
                <w:bCs/>
                <w:color w:val="000000"/>
                <w:sz w:val="20"/>
                <w:szCs w:val="20"/>
                <w:lang w:val="es-CO" w:eastAsia="es-CO"/>
              </w:rPr>
              <w:t>PORCENTAJE</w:t>
            </w:r>
          </w:p>
        </w:tc>
      </w:tr>
      <w:tr w:rsidR="005E5B78" w:rsidRPr="006047A3" w:rsidTr="00757E2B">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20" w:type="dxa"/>
            <w:noWrap/>
            <w:hideMark/>
          </w:tcPr>
          <w:p w:rsidR="005E5B78" w:rsidRPr="00AF712F" w:rsidRDefault="005E5B78" w:rsidP="00757E2B">
            <w:pPr>
              <w:jc w:val="center"/>
              <w:rPr>
                <w:rFonts w:eastAsia="Times New Roman"/>
                <w:color w:val="000000"/>
                <w:sz w:val="20"/>
                <w:szCs w:val="20"/>
                <w:lang w:val="es-CO" w:eastAsia="es-CO"/>
              </w:rPr>
            </w:pPr>
            <w:r w:rsidRPr="00AF712F">
              <w:rPr>
                <w:rFonts w:eastAsia="Times New Roman"/>
                <w:color w:val="000000"/>
                <w:sz w:val="20"/>
                <w:szCs w:val="20"/>
                <w:lang w:val="es-CO" w:eastAsia="es-CO"/>
              </w:rPr>
              <w:t>2016</w:t>
            </w:r>
          </w:p>
        </w:tc>
        <w:tc>
          <w:tcPr>
            <w:tcW w:w="2360" w:type="dxa"/>
            <w:noWrap/>
            <w:hideMark/>
          </w:tcPr>
          <w:p w:rsidR="005E5B78" w:rsidRPr="00AF712F" w:rsidRDefault="005E5B78" w:rsidP="00757E2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8000</w:t>
            </w:r>
          </w:p>
        </w:tc>
        <w:tc>
          <w:tcPr>
            <w:tcW w:w="1449" w:type="dxa"/>
            <w:noWrap/>
            <w:hideMark/>
          </w:tcPr>
          <w:p w:rsidR="005E5B78" w:rsidRPr="00AF712F" w:rsidRDefault="005E5B78" w:rsidP="00757E2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36%</w:t>
            </w:r>
          </w:p>
        </w:tc>
      </w:tr>
      <w:tr w:rsidR="005E5B78" w:rsidRPr="006047A3" w:rsidTr="00757E2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20" w:type="dxa"/>
            <w:noWrap/>
            <w:hideMark/>
          </w:tcPr>
          <w:p w:rsidR="005E5B78" w:rsidRPr="00AF712F" w:rsidRDefault="005E5B78" w:rsidP="00757E2B">
            <w:pPr>
              <w:jc w:val="center"/>
              <w:rPr>
                <w:rFonts w:eastAsia="Times New Roman"/>
                <w:color w:val="000000"/>
                <w:sz w:val="20"/>
                <w:szCs w:val="20"/>
                <w:lang w:val="es-CO" w:eastAsia="es-CO"/>
              </w:rPr>
            </w:pPr>
            <w:r w:rsidRPr="00AF712F">
              <w:rPr>
                <w:rFonts w:eastAsia="Times New Roman"/>
                <w:color w:val="000000"/>
                <w:sz w:val="20"/>
                <w:szCs w:val="20"/>
                <w:lang w:val="es-CO" w:eastAsia="es-CO"/>
              </w:rPr>
              <w:t>2017</w:t>
            </w:r>
          </w:p>
        </w:tc>
        <w:tc>
          <w:tcPr>
            <w:tcW w:w="2360" w:type="dxa"/>
            <w:noWrap/>
            <w:hideMark/>
          </w:tcPr>
          <w:p w:rsidR="005E5B78" w:rsidRPr="00AF712F" w:rsidRDefault="005E5B78" w:rsidP="00757E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8000</w:t>
            </w:r>
          </w:p>
        </w:tc>
        <w:tc>
          <w:tcPr>
            <w:tcW w:w="1449" w:type="dxa"/>
            <w:noWrap/>
            <w:hideMark/>
          </w:tcPr>
          <w:p w:rsidR="005E5B78" w:rsidRPr="00AF712F" w:rsidRDefault="005E5B78" w:rsidP="00757E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36%</w:t>
            </w:r>
          </w:p>
        </w:tc>
      </w:tr>
      <w:tr w:rsidR="005E5B78" w:rsidRPr="006047A3" w:rsidTr="00757E2B">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20" w:type="dxa"/>
            <w:noWrap/>
            <w:hideMark/>
          </w:tcPr>
          <w:p w:rsidR="005E5B78" w:rsidRPr="00AF712F" w:rsidRDefault="005E5B78" w:rsidP="00757E2B">
            <w:pPr>
              <w:jc w:val="center"/>
              <w:rPr>
                <w:rFonts w:eastAsia="Times New Roman"/>
                <w:color w:val="000000"/>
                <w:sz w:val="20"/>
                <w:szCs w:val="20"/>
                <w:lang w:val="es-CO" w:eastAsia="es-CO"/>
              </w:rPr>
            </w:pPr>
            <w:r w:rsidRPr="00AF712F">
              <w:rPr>
                <w:rFonts w:eastAsia="Times New Roman"/>
                <w:color w:val="000000"/>
                <w:sz w:val="20"/>
                <w:szCs w:val="20"/>
                <w:lang w:val="es-CO" w:eastAsia="es-CO"/>
              </w:rPr>
              <w:t>2018</w:t>
            </w:r>
          </w:p>
        </w:tc>
        <w:tc>
          <w:tcPr>
            <w:tcW w:w="2360" w:type="dxa"/>
            <w:noWrap/>
            <w:hideMark/>
          </w:tcPr>
          <w:p w:rsidR="005E5B78" w:rsidRPr="00AF712F" w:rsidRDefault="005E5B78" w:rsidP="00757E2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2500</w:t>
            </w:r>
          </w:p>
        </w:tc>
        <w:tc>
          <w:tcPr>
            <w:tcW w:w="1449" w:type="dxa"/>
            <w:noWrap/>
            <w:hideMark/>
          </w:tcPr>
          <w:p w:rsidR="005E5B78" w:rsidRPr="00AF712F" w:rsidRDefault="005E5B78" w:rsidP="00757E2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11%</w:t>
            </w:r>
          </w:p>
        </w:tc>
      </w:tr>
      <w:tr w:rsidR="005E5B78" w:rsidRPr="006047A3" w:rsidTr="00757E2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20" w:type="dxa"/>
            <w:noWrap/>
            <w:hideMark/>
          </w:tcPr>
          <w:p w:rsidR="005E5B78" w:rsidRPr="00AF712F" w:rsidRDefault="005E5B78" w:rsidP="00757E2B">
            <w:pPr>
              <w:jc w:val="center"/>
              <w:rPr>
                <w:rFonts w:eastAsia="Times New Roman"/>
                <w:color w:val="000000"/>
                <w:sz w:val="20"/>
                <w:szCs w:val="20"/>
                <w:lang w:val="es-CO" w:eastAsia="es-CO"/>
              </w:rPr>
            </w:pPr>
            <w:r w:rsidRPr="00AF712F">
              <w:rPr>
                <w:rFonts w:eastAsia="Times New Roman"/>
                <w:color w:val="000000"/>
                <w:sz w:val="20"/>
                <w:szCs w:val="20"/>
                <w:lang w:val="es-CO" w:eastAsia="es-CO"/>
              </w:rPr>
              <w:t>2019</w:t>
            </w:r>
          </w:p>
        </w:tc>
        <w:tc>
          <w:tcPr>
            <w:tcW w:w="2360" w:type="dxa"/>
            <w:noWrap/>
            <w:hideMark/>
          </w:tcPr>
          <w:p w:rsidR="005E5B78" w:rsidRPr="00AF712F" w:rsidRDefault="005E5B78" w:rsidP="00757E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2000</w:t>
            </w:r>
          </w:p>
        </w:tc>
        <w:tc>
          <w:tcPr>
            <w:tcW w:w="1449" w:type="dxa"/>
            <w:noWrap/>
            <w:hideMark/>
          </w:tcPr>
          <w:p w:rsidR="005E5B78" w:rsidRPr="00AF712F" w:rsidRDefault="005E5B78" w:rsidP="00757E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9%</w:t>
            </w:r>
          </w:p>
        </w:tc>
      </w:tr>
      <w:tr w:rsidR="005E5B78" w:rsidRPr="006047A3" w:rsidTr="00757E2B">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20" w:type="dxa"/>
            <w:noWrap/>
            <w:hideMark/>
          </w:tcPr>
          <w:p w:rsidR="005E5B78" w:rsidRPr="00AF712F" w:rsidRDefault="005E5B78" w:rsidP="00757E2B">
            <w:pPr>
              <w:jc w:val="center"/>
              <w:rPr>
                <w:rFonts w:eastAsia="Times New Roman"/>
                <w:color w:val="000000"/>
                <w:sz w:val="20"/>
                <w:szCs w:val="20"/>
                <w:lang w:val="es-CO" w:eastAsia="es-CO"/>
              </w:rPr>
            </w:pPr>
            <w:r w:rsidRPr="00AF712F">
              <w:rPr>
                <w:rFonts w:eastAsia="Times New Roman"/>
                <w:color w:val="000000"/>
                <w:sz w:val="20"/>
                <w:szCs w:val="20"/>
                <w:lang w:val="es-CO" w:eastAsia="es-CO"/>
              </w:rPr>
              <w:lastRenderedPageBreak/>
              <w:t>2020</w:t>
            </w:r>
          </w:p>
        </w:tc>
        <w:tc>
          <w:tcPr>
            <w:tcW w:w="2360" w:type="dxa"/>
            <w:noWrap/>
            <w:hideMark/>
          </w:tcPr>
          <w:p w:rsidR="005E5B78" w:rsidRPr="00AF712F" w:rsidRDefault="005E5B78" w:rsidP="00757E2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1656</w:t>
            </w:r>
          </w:p>
        </w:tc>
        <w:tc>
          <w:tcPr>
            <w:tcW w:w="1449" w:type="dxa"/>
            <w:noWrap/>
            <w:hideMark/>
          </w:tcPr>
          <w:p w:rsidR="005E5B78" w:rsidRPr="00AF712F" w:rsidRDefault="005E5B78" w:rsidP="00757E2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7%</w:t>
            </w:r>
          </w:p>
        </w:tc>
      </w:tr>
      <w:tr w:rsidR="005E5B78" w:rsidRPr="006047A3" w:rsidTr="00843B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20" w:type="dxa"/>
            <w:shd w:val="clear" w:color="auto" w:fill="002060"/>
            <w:noWrap/>
            <w:hideMark/>
          </w:tcPr>
          <w:p w:rsidR="005E5B78" w:rsidRPr="00AF712F" w:rsidRDefault="005E5B78" w:rsidP="00757E2B">
            <w:pPr>
              <w:jc w:val="center"/>
              <w:rPr>
                <w:rFonts w:eastAsia="Times New Roman"/>
                <w:color w:val="FFFFFF" w:themeColor="background1"/>
                <w:sz w:val="20"/>
                <w:szCs w:val="20"/>
                <w:lang w:val="es-CO" w:eastAsia="es-CO"/>
              </w:rPr>
            </w:pPr>
            <w:r w:rsidRPr="00AF712F">
              <w:rPr>
                <w:rFonts w:eastAsia="Times New Roman"/>
                <w:color w:val="FFFFFF" w:themeColor="background1"/>
                <w:sz w:val="20"/>
                <w:szCs w:val="20"/>
                <w:lang w:val="es-CO" w:eastAsia="es-CO"/>
              </w:rPr>
              <w:t>TOTAL POBLACIÓN AFECTADA</w:t>
            </w:r>
          </w:p>
        </w:tc>
        <w:tc>
          <w:tcPr>
            <w:tcW w:w="2360" w:type="dxa"/>
            <w:shd w:val="clear" w:color="auto" w:fill="002060"/>
            <w:noWrap/>
            <w:hideMark/>
          </w:tcPr>
          <w:p w:rsidR="005E5B78" w:rsidRPr="00AF712F" w:rsidRDefault="005E5B78" w:rsidP="00757E2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20"/>
                <w:szCs w:val="20"/>
                <w:lang w:val="es-CO" w:eastAsia="es-CO"/>
              </w:rPr>
            </w:pPr>
          </w:p>
          <w:p w:rsidR="005E5B78" w:rsidRPr="00AF712F" w:rsidRDefault="005E5B78" w:rsidP="00757E2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20"/>
                <w:szCs w:val="20"/>
                <w:lang w:val="es-CO" w:eastAsia="es-CO"/>
              </w:rPr>
            </w:pPr>
            <w:r w:rsidRPr="00AF712F">
              <w:rPr>
                <w:rFonts w:eastAsia="Times New Roman"/>
                <w:b/>
                <w:bCs/>
                <w:color w:val="FFFFFF" w:themeColor="background1"/>
                <w:sz w:val="20"/>
                <w:szCs w:val="20"/>
                <w:lang w:val="es-CO" w:eastAsia="es-CO"/>
              </w:rPr>
              <w:t>22.156</w:t>
            </w:r>
          </w:p>
        </w:tc>
        <w:tc>
          <w:tcPr>
            <w:tcW w:w="1449" w:type="dxa"/>
            <w:shd w:val="clear" w:color="auto" w:fill="002060"/>
            <w:noWrap/>
            <w:hideMark/>
          </w:tcPr>
          <w:p w:rsidR="005E5B78" w:rsidRPr="00AF712F" w:rsidRDefault="005E5B78" w:rsidP="00757E2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20"/>
                <w:szCs w:val="20"/>
                <w:lang w:val="es-CO" w:eastAsia="es-CO"/>
              </w:rPr>
            </w:pPr>
          </w:p>
          <w:p w:rsidR="005E5B78" w:rsidRPr="00AF712F" w:rsidRDefault="005E5B78" w:rsidP="00757E2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20"/>
                <w:szCs w:val="20"/>
                <w:lang w:val="es-CO" w:eastAsia="es-CO"/>
              </w:rPr>
            </w:pPr>
            <w:r w:rsidRPr="00AF712F">
              <w:rPr>
                <w:rFonts w:eastAsia="Times New Roman"/>
                <w:b/>
                <w:bCs/>
                <w:color w:val="FFFFFF" w:themeColor="background1"/>
                <w:sz w:val="20"/>
                <w:szCs w:val="20"/>
                <w:lang w:val="es-CO" w:eastAsia="es-CO"/>
              </w:rPr>
              <w:t>100%</w:t>
            </w:r>
          </w:p>
        </w:tc>
      </w:tr>
    </w:tbl>
    <w:p w:rsidR="005E5B78" w:rsidRPr="006047A3" w:rsidRDefault="005E5B78" w:rsidP="005E5B78">
      <w:pPr>
        <w:jc w:val="both"/>
        <w:rPr>
          <w:sz w:val="24"/>
        </w:rPr>
      </w:pPr>
    </w:p>
    <w:p w:rsidR="00757E2B" w:rsidRDefault="00757E2B" w:rsidP="005E5B78">
      <w:pPr>
        <w:jc w:val="both"/>
        <w:rPr>
          <w:sz w:val="24"/>
        </w:rPr>
      </w:pPr>
    </w:p>
    <w:p w:rsidR="005E5B78" w:rsidRDefault="005E5B78" w:rsidP="005E5B78">
      <w:pPr>
        <w:jc w:val="both"/>
        <w:rPr>
          <w:sz w:val="24"/>
        </w:rPr>
      </w:pPr>
      <w:r w:rsidRPr="006047A3">
        <w:rPr>
          <w:sz w:val="24"/>
        </w:rPr>
        <w:t>La razón por la cual se proyecta en menor porcentaje la población afectada para las vigencias 2018-2019 y 2020 están dadas por que se registraran únicamente los nuevos usuarios a atendidos.</w:t>
      </w:r>
    </w:p>
    <w:p w:rsidR="00757E2B" w:rsidRDefault="00757E2B" w:rsidP="005E5B78">
      <w:pPr>
        <w:jc w:val="both"/>
        <w:rPr>
          <w:sz w:val="24"/>
        </w:rPr>
      </w:pPr>
    </w:p>
    <w:p w:rsidR="005E5B78" w:rsidRPr="006047A3" w:rsidRDefault="00757E2B" w:rsidP="00757E2B">
      <w:pPr>
        <w:pStyle w:val="Epgrafe"/>
        <w:jc w:val="center"/>
        <w:rPr>
          <w:sz w:val="24"/>
        </w:rPr>
      </w:pPr>
      <w:bookmarkStart w:id="45" w:name="_Toc23862542"/>
      <w:r w:rsidRPr="00757E2B">
        <w:rPr>
          <w:color w:val="auto"/>
          <w:sz w:val="24"/>
          <w:szCs w:val="24"/>
        </w:rPr>
        <w:t xml:space="preserve">Tabla </w:t>
      </w:r>
      <w:r w:rsidRPr="00757E2B">
        <w:rPr>
          <w:color w:val="auto"/>
          <w:sz w:val="24"/>
          <w:szCs w:val="24"/>
        </w:rPr>
        <w:fldChar w:fldCharType="begin"/>
      </w:r>
      <w:r w:rsidRPr="00757E2B">
        <w:rPr>
          <w:color w:val="auto"/>
          <w:sz w:val="24"/>
          <w:szCs w:val="24"/>
        </w:rPr>
        <w:instrText xml:space="preserve"> SEQ Tabla \* ARABIC </w:instrText>
      </w:r>
      <w:r w:rsidRPr="00757E2B">
        <w:rPr>
          <w:color w:val="auto"/>
          <w:sz w:val="24"/>
          <w:szCs w:val="24"/>
        </w:rPr>
        <w:fldChar w:fldCharType="separate"/>
      </w:r>
      <w:r w:rsidR="006C5615">
        <w:rPr>
          <w:noProof/>
          <w:color w:val="auto"/>
          <w:sz w:val="24"/>
          <w:szCs w:val="24"/>
        </w:rPr>
        <w:t>18</w:t>
      </w:r>
      <w:r w:rsidRPr="00757E2B">
        <w:rPr>
          <w:color w:val="auto"/>
          <w:sz w:val="24"/>
          <w:szCs w:val="24"/>
        </w:rPr>
        <w:fldChar w:fldCharType="end"/>
      </w:r>
      <w:r w:rsidRPr="00757E2B">
        <w:rPr>
          <w:color w:val="auto"/>
          <w:sz w:val="24"/>
          <w:szCs w:val="24"/>
        </w:rPr>
        <w:t>. Población Propiedad Horizontal</w:t>
      </w:r>
      <w:bookmarkEnd w:id="45"/>
    </w:p>
    <w:tbl>
      <w:tblPr>
        <w:tblStyle w:val="Cuadrculaclara-nfasis1"/>
        <w:tblW w:w="6533" w:type="dxa"/>
        <w:jc w:val="center"/>
        <w:tblInd w:w="308" w:type="dxa"/>
        <w:tblLook w:val="04A0" w:firstRow="1" w:lastRow="0" w:firstColumn="1" w:lastColumn="0" w:noHBand="0" w:noVBand="1"/>
      </w:tblPr>
      <w:tblGrid>
        <w:gridCol w:w="1749"/>
        <w:gridCol w:w="4784"/>
      </w:tblGrid>
      <w:tr w:rsidR="005E5B78" w:rsidRPr="00AF712F" w:rsidTr="00A07F14">
        <w:trPr>
          <w:cnfStyle w:val="100000000000" w:firstRow="1" w:lastRow="0" w:firstColumn="0" w:lastColumn="0" w:oddVBand="0" w:evenVBand="0" w:oddHBand="0"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6533" w:type="dxa"/>
            <w:gridSpan w:val="2"/>
            <w:shd w:val="clear" w:color="auto" w:fill="002060"/>
            <w:hideMark/>
          </w:tcPr>
          <w:p w:rsidR="005E5B78" w:rsidRPr="00AF712F" w:rsidRDefault="005E5B78" w:rsidP="005E5B78">
            <w:pPr>
              <w:jc w:val="center"/>
              <w:rPr>
                <w:rFonts w:eastAsia="Times New Roman"/>
                <w:color w:val="FFFFFF" w:themeColor="background1"/>
                <w:sz w:val="20"/>
                <w:szCs w:val="20"/>
                <w:lang w:val="es-CO" w:eastAsia="es-CO"/>
              </w:rPr>
            </w:pPr>
          </w:p>
          <w:p w:rsidR="005E5B78" w:rsidRPr="00AF712F" w:rsidRDefault="005E5B78" w:rsidP="005E5B78">
            <w:pPr>
              <w:jc w:val="center"/>
              <w:rPr>
                <w:rFonts w:eastAsia="Times New Roman"/>
                <w:color w:val="000000"/>
                <w:sz w:val="20"/>
                <w:szCs w:val="20"/>
                <w:lang w:val="es-CO" w:eastAsia="es-CO"/>
              </w:rPr>
            </w:pPr>
            <w:r w:rsidRPr="00843B50">
              <w:rPr>
                <w:rFonts w:eastAsia="Times New Roman"/>
                <w:color w:val="FFFFFF" w:themeColor="background1"/>
                <w:sz w:val="20"/>
                <w:szCs w:val="20"/>
                <w:shd w:val="clear" w:color="auto" w:fill="002060"/>
                <w:lang w:val="es-CO" w:eastAsia="es-CO"/>
              </w:rPr>
              <w:t>POBLACION AFECTADA PROPIEDAD HORIZONTAL</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749" w:type="dxa"/>
            <w:hideMark/>
          </w:tcPr>
          <w:p w:rsidR="005E5B78" w:rsidRPr="00AF712F" w:rsidRDefault="005E5B78" w:rsidP="005E5B78">
            <w:pPr>
              <w:jc w:val="center"/>
              <w:rPr>
                <w:rFonts w:eastAsia="Times New Roman"/>
                <w:sz w:val="20"/>
                <w:szCs w:val="20"/>
                <w:lang w:val="es-CO" w:eastAsia="es-CO"/>
              </w:rPr>
            </w:pPr>
            <w:r w:rsidRPr="00AF712F">
              <w:rPr>
                <w:rFonts w:eastAsia="Times New Roman"/>
                <w:sz w:val="20"/>
                <w:szCs w:val="20"/>
                <w:lang w:val="es-CO" w:eastAsia="es-CO"/>
              </w:rPr>
              <w:t>AÑO</w:t>
            </w:r>
          </w:p>
        </w:tc>
        <w:tc>
          <w:tcPr>
            <w:tcW w:w="4784" w:type="dxa"/>
            <w:hideMark/>
          </w:tcPr>
          <w:p w:rsidR="005E5B78" w:rsidRPr="00AF712F" w:rsidRDefault="005E5B78" w:rsidP="005E5B78">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val="es-CO" w:eastAsia="es-CO"/>
              </w:rPr>
            </w:pPr>
            <w:r w:rsidRPr="00AF712F">
              <w:rPr>
                <w:rFonts w:eastAsia="Times New Roman"/>
                <w:b/>
                <w:color w:val="000000"/>
                <w:sz w:val="20"/>
                <w:szCs w:val="20"/>
                <w:lang w:val="es-CO" w:eastAsia="es-CO"/>
              </w:rPr>
              <w:t>PROYECCIÓN</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749" w:type="dxa"/>
            <w:hideMark/>
          </w:tcPr>
          <w:p w:rsidR="005E5B78" w:rsidRPr="00AF712F" w:rsidRDefault="005E5B78" w:rsidP="005E5B78">
            <w:pPr>
              <w:jc w:val="center"/>
              <w:rPr>
                <w:rFonts w:eastAsia="Times New Roman"/>
                <w:color w:val="000000"/>
                <w:sz w:val="20"/>
                <w:szCs w:val="20"/>
                <w:lang w:val="es-CO" w:eastAsia="es-CO"/>
              </w:rPr>
            </w:pPr>
            <w:r w:rsidRPr="00AF712F">
              <w:rPr>
                <w:rFonts w:eastAsia="Times New Roman"/>
                <w:color w:val="000000"/>
                <w:sz w:val="20"/>
                <w:szCs w:val="20"/>
                <w:lang w:val="es-CO" w:eastAsia="es-CO"/>
              </w:rPr>
              <w:t>2016</w:t>
            </w:r>
          </w:p>
        </w:tc>
        <w:tc>
          <w:tcPr>
            <w:tcW w:w="4784" w:type="dxa"/>
            <w:hideMark/>
          </w:tcPr>
          <w:p w:rsidR="005E5B78" w:rsidRPr="00AF712F" w:rsidRDefault="005E5B78" w:rsidP="005E5B78">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2200</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749" w:type="dxa"/>
            <w:hideMark/>
          </w:tcPr>
          <w:p w:rsidR="005E5B78" w:rsidRPr="00AF712F" w:rsidRDefault="005E5B78" w:rsidP="005E5B78">
            <w:pPr>
              <w:jc w:val="center"/>
              <w:rPr>
                <w:rFonts w:eastAsia="Times New Roman"/>
                <w:color w:val="000000"/>
                <w:sz w:val="20"/>
                <w:szCs w:val="20"/>
                <w:lang w:val="es-CO" w:eastAsia="es-CO"/>
              </w:rPr>
            </w:pPr>
            <w:r w:rsidRPr="00AF712F">
              <w:rPr>
                <w:rFonts w:eastAsia="Times New Roman"/>
                <w:color w:val="000000"/>
                <w:sz w:val="20"/>
                <w:szCs w:val="20"/>
                <w:lang w:val="es-CO" w:eastAsia="es-CO"/>
              </w:rPr>
              <w:t>2017</w:t>
            </w:r>
          </w:p>
        </w:tc>
        <w:tc>
          <w:tcPr>
            <w:tcW w:w="4784" w:type="dxa"/>
            <w:hideMark/>
          </w:tcPr>
          <w:p w:rsidR="005E5B78" w:rsidRPr="00AF712F" w:rsidRDefault="005E5B78" w:rsidP="005E5B7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2250</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749" w:type="dxa"/>
            <w:hideMark/>
          </w:tcPr>
          <w:p w:rsidR="005E5B78" w:rsidRPr="00AF712F" w:rsidRDefault="005E5B78" w:rsidP="005E5B78">
            <w:pPr>
              <w:jc w:val="center"/>
              <w:rPr>
                <w:rFonts w:eastAsia="Times New Roman"/>
                <w:color w:val="000000"/>
                <w:sz w:val="20"/>
                <w:szCs w:val="20"/>
                <w:lang w:val="es-CO" w:eastAsia="es-CO"/>
              </w:rPr>
            </w:pPr>
            <w:r w:rsidRPr="00AF712F">
              <w:rPr>
                <w:rFonts w:eastAsia="Times New Roman"/>
                <w:color w:val="000000"/>
                <w:sz w:val="20"/>
                <w:szCs w:val="20"/>
                <w:lang w:val="es-CO" w:eastAsia="es-CO"/>
              </w:rPr>
              <w:t>2018</w:t>
            </w:r>
          </w:p>
        </w:tc>
        <w:tc>
          <w:tcPr>
            <w:tcW w:w="4784" w:type="dxa"/>
            <w:hideMark/>
          </w:tcPr>
          <w:p w:rsidR="005E5B78" w:rsidRPr="00AF712F" w:rsidRDefault="005E5B78" w:rsidP="005E5B78">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1000</w:t>
            </w:r>
          </w:p>
        </w:tc>
      </w:tr>
      <w:tr w:rsidR="005E5B78" w:rsidRPr="00AF712F" w:rsidTr="005E5B78">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749" w:type="dxa"/>
            <w:hideMark/>
          </w:tcPr>
          <w:p w:rsidR="005E5B78" w:rsidRPr="00AF712F" w:rsidRDefault="005E5B78" w:rsidP="005E5B78">
            <w:pPr>
              <w:jc w:val="center"/>
              <w:rPr>
                <w:rFonts w:eastAsia="Times New Roman"/>
                <w:color w:val="000000"/>
                <w:sz w:val="20"/>
                <w:szCs w:val="20"/>
                <w:lang w:val="es-CO" w:eastAsia="es-CO"/>
              </w:rPr>
            </w:pPr>
            <w:r w:rsidRPr="00AF712F">
              <w:rPr>
                <w:rFonts w:eastAsia="Times New Roman"/>
                <w:color w:val="000000"/>
                <w:sz w:val="20"/>
                <w:szCs w:val="20"/>
                <w:lang w:val="es-CO" w:eastAsia="es-CO"/>
              </w:rPr>
              <w:t>2019</w:t>
            </w:r>
          </w:p>
        </w:tc>
        <w:tc>
          <w:tcPr>
            <w:tcW w:w="4784" w:type="dxa"/>
            <w:hideMark/>
          </w:tcPr>
          <w:p w:rsidR="005E5B78" w:rsidRPr="00AF712F" w:rsidRDefault="005E5B78" w:rsidP="005E5B7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400</w:t>
            </w:r>
          </w:p>
        </w:tc>
      </w:tr>
      <w:tr w:rsidR="005E5B78" w:rsidRPr="00AF712F" w:rsidTr="005E5B78">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749" w:type="dxa"/>
            <w:hideMark/>
          </w:tcPr>
          <w:p w:rsidR="005E5B78" w:rsidRPr="00AF712F" w:rsidRDefault="005E5B78" w:rsidP="005E5B78">
            <w:pPr>
              <w:jc w:val="center"/>
              <w:rPr>
                <w:rFonts w:eastAsia="Times New Roman"/>
                <w:color w:val="000000"/>
                <w:sz w:val="20"/>
                <w:szCs w:val="20"/>
                <w:lang w:val="es-CO" w:eastAsia="es-CO"/>
              </w:rPr>
            </w:pPr>
            <w:r w:rsidRPr="00AF712F">
              <w:rPr>
                <w:rFonts w:eastAsia="Times New Roman"/>
                <w:color w:val="000000"/>
                <w:sz w:val="20"/>
                <w:szCs w:val="20"/>
                <w:lang w:val="es-CO" w:eastAsia="es-CO"/>
              </w:rPr>
              <w:t>2020</w:t>
            </w:r>
          </w:p>
        </w:tc>
        <w:tc>
          <w:tcPr>
            <w:tcW w:w="4784" w:type="dxa"/>
            <w:hideMark/>
          </w:tcPr>
          <w:p w:rsidR="005E5B78" w:rsidRPr="00AF712F" w:rsidRDefault="005E5B78" w:rsidP="005E5B78">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200</w:t>
            </w:r>
          </w:p>
        </w:tc>
      </w:tr>
      <w:tr w:rsidR="005E5B78" w:rsidRPr="00AF712F" w:rsidTr="00843B50">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749" w:type="dxa"/>
            <w:shd w:val="clear" w:color="auto" w:fill="002060"/>
            <w:hideMark/>
          </w:tcPr>
          <w:p w:rsidR="005E5B78" w:rsidRPr="00AF712F" w:rsidRDefault="005E5B78" w:rsidP="005E5B78">
            <w:pPr>
              <w:jc w:val="center"/>
              <w:rPr>
                <w:rFonts w:eastAsia="Times New Roman"/>
                <w:color w:val="FFFFFF" w:themeColor="background1"/>
                <w:sz w:val="20"/>
                <w:szCs w:val="20"/>
                <w:lang w:val="es-CO" w:eastAsia="es-CO"/>
              </w:rPr>
            </w:pPr>
            <w:r w:rsidRPr="00AF712F">
              <w:rPr>
                <w:rFonts w:eastAsia="Times New Roman"/>
                <w:color w:val="FFFFFF" w:themeColor="background1"/>
                <w:sz w:val="20"/>
                <w:szCs w:val="20"/>
                <w:lang w:val="es-CO" w:eastAsia="es-CO"/>
              </w:rPr>
              <w:t>TOTAL</w:t>
            </w:r>
          </w:p>
        </w:tc>
        <w:tc>
          <w:tcPr>
            <w:tcW w:w="4784" w:type="dxa"/>
            <w:shd w:val="clear" w:color="auto" w:fill="002060"/>
            <w:hideMark/>
          </w:tcPr>
          <w:p w:rsidR="005E5B78" w:rsidRPr="00AF712F" w:rsidRDefault="005E5B78" w:rsidP="005E5B78">
            <w:pPr>
              <w:jc w:val="center"/>
              <w:cnfStyle w:val="000000100000" w:firstRow="0" w:lastRow="0" w:firstColumn="0" w:lastColumn="0" w:oddVBand="0" w:evenVBand="0" w:oddHBand="1" w:evenHBand="0" w:firstRowFirstColumn="0" w:firstRowLastColumn="0" w:lastRowFirstColumn="0" w:lastRowLastColumn="0"/>
              <w:rPr>
                <w:rFonts w:eastAsia="Times New Roman"/>
                <w:color w:val="FFFFFF" w:themeColor="background1"/>
                <w:sz w:val="20"/>
                <w:szCs w:val="20"/>
                <w:lang w:val="es-CO" w:eastAsia="es-CO"/>
              </w:rPr>
            </w:pPr>
            <w:r w:rsidRPr="00AF712F">
              <w:rPr>
                <w:rFonts w:eastAsia="Times New Roman"/>
                <w:color w:val="FFFFFF" w:themeColor="background1"/>
                <w:sz w:val="20"/>
                <w:szCs w:val="20"/>
                <w:lang w:val="es-CO" w:eastAsia="es-CO"/>
              </w:rPr>
              <w:t>6.050</w:t>
            </w:r>
          </w:p>
        </w:tc>
      </w:tr>
    </w:tbl>
    <w:p w:rsidR="005E5B78" w:rsidRPr="005E5B78" w:rsidRDefault="005E5B78" w:rsidP="005E5B78">
      <w:pPr>
        <w:tabs>
          <w:tab w:val="left" w:pos="284"/>
        </w:tabs>
        <w:ind w:right="54"/>
        <w:rPr>
          <w:b/>
          <w:sz w:val="24"/>
          <w:szCs w:val="24"/>
        </w:rPr>
      </w:pPr>
    </w:p>
    <w:p w:rsidR="005E5B78" w:rsidRPr="005E5B78" w:rsidRDefault="005E5B78" w:rsidP="00757E2B">
      <w:pPr>
        <w:pStyle w:val="Ttulo1"/>
        <w:ind w:left="0" w:firstLine="0"/>
      </w:pPr>
      <w:bookmarkStart w:id="46" w:name="_Toc27040081"/>
      <w:r w:rsidRPr="005E5B78">
        <w:t>3.5 Población a atender en la vigencia</w:t>
      </w:r>
      <w:bookmarkEnd w:id="46"/>
    </w:p>
    <w:p w:rsidR="005E5B78" w:rsidRPr="00AF712F" w:rsidRDefault="005E5B78" w:rsidP="005E5B78">
      <w:pPr>
        <w:pStyle w:val="Ttulo1"/>
        <w:tabs>
          <w:tab w:val="left" w:pos="0"/>
        </w:tabs>
        <w:ind w:left="0" w:right="54" w:firstLine="0"/>
      </w:pPr>
    </w:p>
    <w:p w:rsidR="005E5B78" w:rsidRDefault="005E5B78" w:rsidP="005E5B78">
      <w:pPr>
        <w:tabs>
          <w:tab w:val="left" w:pos="0"/>
        </w:tabs>
        <w:ind w:right="54"/>
        <w:jc w:val="both"/>
        <w:rPr>
          <w:sz w:val="24"/>
          <w:szCs w:val="24"/>
        </w:rPr>
      </w:pPr>
      <w:r w:rsidRPr="00AF712F">
        <w:rPr>
          <w:sz w:val="24"/>
          <w:szCs w:val="24"/>
        </w:rPr>
        <w:t>Para la vigencia 2018 se tiene proyectado atender a 2500 personas contempladas entre los dignatarios de las Organizaciones comunales de primer y segundo grado</w:t>
      </w:r>
    </w:p>
    <w:p w:rsidR="00600C9B" w:rsidRDefault="00600C9B" w:rsidP="005E5B78">
      <w:pPr>
        <w:tabs>
          <w:tab w:val="left" w:pos="0"/>
        </w:tabs>
        <w:ind w:right="54"/>
        <w:jc w:val="both"/>
        <w:rPr>
          <w:sz w:val="24"/>
          <w:szCs w:val="24"/>
        </w:rPr>
      </w:pPr>
    </w:p>
    <w:p w:rsidR="005E5B78" w:rsidRPr="006047A3" w:rsidRDefault="00757E2B" w:rsidP="00757E2B">
      <w:pPr>
        <w:pStyle w:val="Epgrafe"/>
        <w:jc w:val="center"/>
        <w:rPr>
          <w:sz w:val="24"/>
        </w:rPr>
      </w:pPr>
      <w:bookmarkStart w:id="47" w:name="_Toc23862543"/>
      <w:r w:rsidRPr="00757E2B">
        <w:rPr>
          <w:color w:val="auto"/>
          <w:sz w:val="24"/>
          <w:szCs w:val="24"/>
        </w:rPr>
        <w:t xml:space="preserve">Tabla </w:t>
      </w:r>
      <w:r w:rsidRPr="00757E2B">
        <w:rPr>
          <w:color w:val="auto"/>
          <w:sz w:val="24"/>
          <w:szCs w:val="24"/>
        </w:rPr>
        <w:fldChar w:fldCharType="begin"/>
      </w:r>
      <w:r w:rsidRPr="00757E2B">
        <w:rPr>
          <w:color w:val="auto"/>
          <w:sz w:val="24"/>
          <w:szCs w:val="24"/>
        </w:rPr>
        <w:instrText xml:space="preserve"> SEQ Tabla \* ARABIC </w:instrText>
      </w:r>
      <w:r w:rsidRPr="00757E2B">
        <w:rPr>
          <w:color w:val="auto"/>
          <w:sz w:val="24"/>
          <w:szCs w:val="24"/>
        </w:rPr>
        <w:fldChar w:fldCharType="separate"/>
      </w:r>
      <w:r w:rsidR="006C5615">
        <w:rPr>
          <w:noProof/>
          <w:color w:val="auto"/>
          <w:sz w:val="24"/>
          <w:szCs w:val="24"/>
        </w:rPr>
        <w:t>19</w:t>
      </w:r>
      <w:r w:rsidRPr="00757E2B">
        <w:rPr>
          <w:color w:val="auto"/>
          <w:sz w:val="24"/>
          <w:szCs w:val="24"/>
        </w:rPr>
        <w:fldChar w:fldCharType="end"/>
      </w:r>
      <w:r w:rsidRPr="00757E2B">
        <w:rPr>
          <w:color w:val="auto"/>
          <w:sz w:val="24"/>
          <w:szCs w:val="24"/>
        </w:rPr>
        <w:t>. Población Total Cuatrienio</w:t>
      </w:r>
      <w:bookmarkEnd w:id="47"/>
    </w:p>
    <w:tbl>
      <w:tblPr>
        <w:tblStyle w:val="Cuadrculaclara-nfasis1"/>
        <w:tblW w:w="6519" w:type="dxa"/>
        <w:jc w:val="center"/>
        <w:tblInd w:w="1117" w:type="dxa"/>
        <w:tblLook w:val="04A0" w:firstRow="1" w:lastRow="0" w:firstColumn="1" w:lastColumn="0" w:noHBand="0" w:noVBand="1"/>
      </w:tblPr>
      <w:tblGrid>
        <w:gridCol w:w="2620"/>
        <w:gridCol w:w="2360"/>
        <w:gridCol w:w="1539"/>
      </w:tblGrid>
      <w:tr w:rsidR="005E5B78" w:rsidRPr="006047A3" w:rsidTr="00843B5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519" w:type="dxa"/>
            <w:gridSpan w:val="3"/>
            <w:shd w:val="clear" w:color="auto" w:fill="002060"/>
            <w:noWrap/>
          </w:tcPr>
          <w:p w:rsidR="005E5B78" w:rsidRPr="00AF712F" w:rsidRDefault="005E5B78" w:rsidP="005E5B78">
            <w:pPr>
              <w:jc w:val="center"/>
              <w:rPr>
                <w:rFonts w:eastAsia="Times New Roman"/>
                <w:color w:val="000000"/>
                <w:sz w:val="20"/>
                <w:szCs w:val="20"/>
                <w:lang w:val="es-CO" w:eastAsia="es-CO"/>
              </w:rPr>
            </w:pPr>
            <w:r w:rsidRPr="00AF712F">
              <w:rPr>
                <w:rFonts w:eastAsia="Times New Roman"/>
                <w:color w:val="FFFFFF" w:themeColor="background1"/>
                <w:sz w:val="20"/>
                <w:szCs w:val="20"/>
                <w:lang w:val="es-CO" w:eastAsia="es-CO"/>
              </w:rPr>
              <w:t xml:space="preserve">POBLACIÓN </w:t>
            </w:r>
            <w:r w:rsidRPr="00843B50">
              <w:rPr>
                <w:rFonts w:eastAsia="Times New Roman"/>
                <w:color w:val="FFFFFF" w:themeColor="background1"/>
                <w:sz w:val="20"/>
                <w:szCs w:val="20"/>
                <w:shd w:val="clear" w:color="auto" w:fill="002060"/>
                <w:lang w:val="es-CO" w:eastAsia="es-CO"/>
              </w:rPr>
              <w:t>TOTAL AFECTADA EN EL CUATRIENIO</w:t>
            </w:r>
            <w:r w:rsidRPr="00AF712F">
              <w:rPr>
                <w:rFonts w:eastAsia="Times New Roman"/>
                <w:color w:val="FFFFFF" w:themeColor="background1"/>
                <w:sz w:val="20"/>
                <w:szCs w:val="20"/>
                <w:lang w:val="es-CO" w:eastAsia="es-CO"/>
              </w:rPr>
              <w:t xml:space="preserve"> SUBDIRECCIÓN DE ASUNTOS COMUNALES</w:t>
            </w:r>
          </w:p>
        </w:tc>
      </w:tr>
      <w:tr w:rsidR="005E5B78" w:rsidRPr="006047A3" w:rsidTr="005E5B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20" w:type="dxa"/>
            <w:noWrap/>
          </w:tcPr>
          <w:p w:rsidR="005E5B78" w:rsidRPr="005E5B78" w:rsidRDefault="005E5B78" w:rsidP="005E5B78">
            <w:pPr>
              <w:jc w:val="center"/>
              <w:rPr>
                <w:rFonts w:eastAsia="Times New Roman"/>
                <w:color w:val="000000"/>
                <w:sz w:val="20"/>
                <w:szCs w:val="20"/>
                <w:lang w:val="es-CO" w:eastAsia="es-CO"/>
              </w:rPr>
            </w:pPr>
            <w:r w:rsidRPr="005E5B78">
              <w:rPr>
                <w:rFonts w:eastAsia="Times New Roman"/>
                <w:color w:val="000000"/>
                <w:sz w:val="20"/>
                <w:szCs w:val="20"/>
                <w:lang w:val="es-CO" w:eastAsia="es-CO"/>
              </w:rPr>
              <w:t>AÑO</w:t>
            </w:r>
          </w:p>
        </w:tc>
        <w:tc>
          <w:tcPr>
            <w:tcW w:w="2360" w:type="dxa"/>
            <w:noWrap/>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s-CO" w:eastAsia="es-CO"/>
              </w:rPr>
            </w:pPr>
            <w:r w:rsidRPr="005E5B78">
              <w:rPr>
                <w:rFonts w:eastAsia="Times New Roman"/>
                <w:b/>
                <w:bCs/>
                <w:color w:val="000000"/>
                <w:sz w:val="20"/>
                <w:szCs w:val="20"/>
                <w:lang w:val="es-CO" w:eastAsia="es-CO"/>
              </w:rPr>
              <w:t>PROYECCIÓN</w:t>
            </w:r>
          </w:p>
        </w:tc>
        <w:tc>
          <w:tcPr>
            <w:tcW w:w="1539" w:type="dxa"/>
            <w:noWrap/>
          </w:tcPr>
          <w:p w:rsidR="005E5B78" w:rsidRPr="005E5B78" w:rsidRDefault="005E5B78" w:rsidP="005E5B78">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s-CO" w:eastAsia="es-CO"/>
              </w:rPr>
            </w:pPr>
            <w:r w:rsidRPr="005E5B78">
              <w:rPr>
                <w:rFonts w:eastAsia="Times New Roman"/>
                <w:b/>
                <w:bCs/>
                <w:color w:val="000000"/>
                <w:sz w:val="20"/>
                <w:szCs w:val="20"/>
                <w:lang w:val="es-CO" w:eastAsia="es-CO"/>
              </w:rPr>
              <w:t>PORCENTAJE</w:t>
            </w:r>
          </w:p>
        </w:tc>
      </w:tr>
      <w:tr w:rsidR="005E5B78" w:rsidRPr="006047A3" w:rsidTr="005E5B7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20" w:type="dxa"/>
            <w:noWrap/>
            <w:hideMark/>
          </w:tcPr>
          <w:p w:rsidR="005E5B78" w:rsidRPr="005E5B78" w:rsidRDefault="005E5B78" w:rsidP="005E5B78">
            <w:pPr>
              <w:jc w:val="center"/>
              <w:rPr>
                <w:rFonts w:eastAsia="Times New Roman"/>
                <w:color w:val="000000"/>
                <w:sz w:val="20"/>
                <w:szCs w:val="20"/>
                <w:lang w:val="es-CO" w:eastAsia="es-CO"/>
              </w:rPr>
            </w:pPr>
            <w:r w:rsidRPr="005E5B78">
              <w:rPr>
                <w:rFonts w:eastAsia="Times New Roman"/>
                <w:color w:val="000000"/>
                <w:sz w:val="20"/>
                <w:szCs w:val="20"/>
                <w:lang w:val="es-CO" w:eastAsia="es-CO"/>
              </w:rPr>
              <w:t>2018</w:t>
            </w:r>
          </w:p>
        </w:tc>
        <w:tc>
          <w:tcPr>
            <w:tcW w:w="2360" w:type="dxa"/>
            <w:noWrap/>
            <w:hideMark/>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rFonts w:eastAsia="Times New Roman"/>
                <w:b/>
                <w:color w:val="000000"/>
                <w:sz w:val="20"/>
                <w:szCs w:val="20"/>
                <w:lang w:val="es-CO" w:eastAsia="es-CO"/>
              </w:rPr>
            </w:pPr>
            <w:r w:rsidRPr="005E5B78">
              <w:rPr>
                <w:rFonts w:eastAsia="Times New Roman"/>
                <w:b/>
                <w:color w:val="000000"/>
                <w:sz w:val="20"/>
                <w:szCs w:val="20"/>
                <w:lang w:val="es-CO" w:eastAsia="es-CO"/>
              </w:rPr>
              <w:t>2.500</w:t>
            </w:r>
          </w:p>
        </w:tc>
        <w:tc>
          <w:tcPr>
            <w:tcW w:w="1539" w:type="dxa"/>
            <w:noWrap/>
            <w:hideMark/>
          </w:tcPr>
          <w:p w:rsidR="005E5B78" w:rsidRPr="005E5B78" w:rsidRDefault="005E5B78" w:rsidP="005E5B78">
            <w:pPr>
              <w:jc w:val="center"/>
              <w:cnfStyle w:val="000000010000" w:firstRow="0" w:lastRow="0" w:firstColumn="0" w:lastColumn="0" w:oddVBand="0" w:evenVBand="0" w:oddHBand="0" w:evenHBand="1" w:firstRowFirstColumn="0" w:firstRowLastColumn="0" w:lastRowFirstColumn="0" w:lastRowLastColumn="0"/>
              <w:rPr>
                <w:rFonts w:eastAsia="Times New Roman"/>
                <w:b/>
                <w:color w:val="000000"/>
                <w:sz w:val="20"/>
                <w:szCs w:val="20"/>
                <w:lang w:val="es-CO" w:eastAsia="es-CO"/>
              </w:rPr>
            </w:pPr>
            <w:r w:rsidRPr="005E5B78">
              <w:rPr>
                <w:rFonts w:eastAsia="Times New Roman"/>
                <w:b/>
                <w:color w:val="000000"/>
                <w:sz w:val="20"/>
                <w:szCs w:val="20"/>
                <w:lang w:val="es-CO" w:eastAsia="es-CO"/>
              </w:rPr>
              <w:t>11%</w:t>
            </w:r>
          </w:p>
        </w:tc>
      </w:tr>
    </w:tbl>
    <w:p w:rsidR="005E5B78" w:rsidRPr="006047A3" w:rsidRDefault="005E5B78" w:rsidP="005E5B78">
      <w:pPr>
        <w:jc w:val="both"/>
        <w:rPr>
          <w:sz w:val="24"/>
        </w:rPr>
      </w:pPr>
    </w:p>
    <w:p w:rsidR="005E5B78" w:rsidRPr="00AF712F" w:rsidRDefault="005E5B78" w:rsidP="005E5B78">
      <w:pPr>
        <w:jc w:val="both"/>
        <w:rPr>
          <w:sz w:val="24"/>
          <w:szCs w:val="24"/>
        </w:rPr>
      </w:pPr>
      <w:r w:rsidRPr="00600C9B">
        <w:rPr>
          <w:sz w:val="24"/>
          <w:szCs w:val="24"/>
        </w:rPr>
        <w:t>Para la vigencia 2019 se tiene proyectado atender a 400 personas que participen en la fase de agenda pública para la construcción conjunta de la “</w:t>
      </w:r>
      <w:r w:rsidRPr="00600C9B">
        <w:rPr>
          <w:i/>
          <w:sz w:val="24"/>
          <w:szCs w:val="24"/>
        </w:rPr>
        <w:t xml:space="preserve">Política Pública </w:t>
      </w:r>
      <w:r w:rsidRPr="00600C9B">
        <w:rPr>
          <w:rFonts w:eastAsia="Arial" w:cs="Arial"/>
          <w:i/>
          <w:sz w:val="24"/>
          <w:szCs w:val="24"/>
        </w:rPr>
        <w:t>para la Participación de las Organizaciones Comunales y de Propiedad Horizontal en el desarrollo de la comunidad</w:t>
      </w:r>
      <w:r w:rsidRPr="00600C9B">
        <w:rPr>
          <w:rFonts w:eastAsia="Arial" w:cs="Arial"/>
          <w:sz w:val="24"/>
          <w:szCs w:val="24"/>
        </w:rPr>
        <w:t>,</w:t>
      </w:r>
      <w:r w:rsidRPr="00600C9B">
        <w:rPr>
          <w:rFonts w:eastAsia="Arial" w:cs="Arial"/>
          <w:sz w:val="24"/>
          <w:szCs w:val="24"/>
          <w:u w:val="single"/>
        </w:rPr>
        <w:t xml:space="preserve"> población en general, miembros de los </w:t>
      </w:r>
      <w:r w:rsidRPr="00600C9B">
        <w:rPr>
          <w:sz w:val="24"/>
          <w:szCs w:val="24"/>
        </w:rPr>
        <w:t>consejos locales de propiedad horizontal, miembros de los consejos directivos de algunos proyectos de Vivienda de Interés</w:t>
      </w:r>
      <w:r w:rsidRPr="00AF712F">
        <w:rPr>
          <w:sz w:val="24"/>
          <w:szCs w:val="24"/>
        </w:rPr>
        <w:t xml:space="preserve"> Social o Prioritaria (VIS/Vip) ,así como miembros de las diferentes Juntas de Acción Comunal ubicadas en las 20 localidades que</w:t>
      </w:r>
      <w:r>
        <w:rPr>
          <w:sz w:val="24"/>
          <w:szCs w:val="24"/>
        </w:rPr>
        <w:t xml:space="preserve"> conforman el Distrito Capital.</w:t>
      </w:r>
    </w:p>
    <w:p w:rsidR="005E5B78" w:rsidRDefault="005E5B78" w:rsidP="005E5B78">
      <w:pPr>
        <w:jc w:val="both"/>
        <w:rPr>
          <w:sz w:val="28"/>
          <w:szCs w:val="24"/>
        </w:rPr>
      </w:pPr>
    </w:p>
    <w:p w:rsidR="00757E2B" w:rsidRPr="00757E2B" w:rsidRDefault="00757E2B" w:rsidP="00757E2B">
      <w:pPr>
        <w:pStyle w:val="Epgrafe"/>
        <w:jc w:val="center"/>
        <w:rPr>
          <w:color w:val="auto"/>
          <w:sz w:val="24"/>
          <w:szCs w:val="24"/>
        </w:rPr>
      </w:pPr>
      <w:bookmarkStart w:id="48" w:name="_Toc23862544"/>
      <w:r w:rsidRPr="00757E2B">
        <w:rPr>
          <w:color w:val="auto"/>
          <w:sz w:val="24"/>
          <w:szCs w:val="24"/>
        </w:rPr>
        <w:lastRenderedPageBreak/>
        <w:t xml:space="preserve">Tabla </w:t>
      </w:r>
      <w:r w:rsidRPr="00757E2B">
        <w:rPr>
          <w:color w:val="auto"/>
          <w:sz w:val="24"/>
          <w:szCs w:val="24"/>
        </w:rPr>
        <w:fldChar w:fldCharType="begin"/>
      </w:r>
      <w:r w:rsidRPr="00757E2B">
        <w:rPr>
          <w:color w:val="auto"/>
          <w:sz w:val="24"/>
          <w:szCs w:val="24"/>
        </w:rPr>
        <w:instrText xml:space="preserve"> SEQ Tabla \* ARABIC </w:instrText>
      </w:r>
      <w:r w:rsidRPr="00757E2B">
        <w:rPr>
          <w:color w:val="auto"/>
          <w:sz w:val="24"/>
          <w:szCs w:val="24"/>
        </w:rPr>
        <w:fldChar w:fldCharType="separate"/>
      </w:r>
      <w:r w:rsidR="006C5615">
        <w:rPr>
          <w:noProof/>
          <w:color w:val="auto"/>
          <w:sz w:val="24"/>
          <w:szCs w:val="24"/>
        </w:rPr>
        <w:t>20</w:t>
      </w:r>
      <w:r w:rsidRPr="00757E2B">
        <w:rPr>
          <w:color w:val="auto"/>
          <w:sz w:val="24"/>
          <w:szCs w:val="24"/>
        </w:rPr>
        <w:fldChar w:fldCharType="end"/>
      </w:r>
      <w:r w:rsidRPr="00757E2B">
        <w:rPr>
          <w:color w:val="auto"/>
          <w:sz w:val="24"/>
          <w:szCs w:val="24"/>
        </w:rPr>
        <w:t>. Población Propiedad Horizontal</w:t>
      </w:r>
      <w:bookmarkEnd w:id="48"/>
    </w:p>
    <w:tbl>
      <w:tblPr>
        <w:tblStyle w:val="Cuadrculaclara-nfasis1"/>
        <w:tblW w:w="6767" w:type="dxa"/>
        <w:jc w:val="center"/>
        <w:tblInd w:w="1077" w:type="dxa"/>
        <w:tblLook w:val="04A0" w:firstRow="1" w:lastRow="0" w:firstColumn="1" w:lastColumn="0" w:noHBand="0" w:noVBand="1"/>
      </w:tblPr>
      <w:tblGrid>
        <w:gridCol w:w="2784"/>
        <w:gridCol w:w="3983"/>
      </w:tblGrid>
      <w:tr w:rsidR="005E5B78" w:rsidRPr="006047A3" w:rsidTr="00843B5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767" w:type="dxa"/>
            <w:gridSpan w:val="2"/>
            <w:shd w:val="clear" w:color="auto" w:fill="002060"/>
            <w:hideMark/>
          </w:tcPr>
          <w:p w:rsidR="005E5B78" w:rsidRPr="00AF712F" w:rsidRDefault="005E5B78" w:rsidP="005E5B78">
            <w:pPr>
              <w:jc w:val="center"/>
              <w:rPr>
                <w:rFonts w:eastAsia="Times New Roman"/>
                <w:color w:val="000000"/>
                <w:sz w:val="20"/>
                <w:szCs w:val="20"/>
                <w:lang w:val="es-CO" w:eastAsia="es-CO"/>
              </w:rPr>
            </w:pPr>
          </w:p>
          <w:p w:rsidR="005E5B78" w:rsidRPr="00AF712F" w:rsidRDefault="005E5B78" w:rsidP="005E5B78">
            <w:pPr>
              <w:jc w:val="center"/>
              <w:rPr>
                <w:rFonts w:eastAsia="Times New Roman"/>
                <w:color w:val="000000"/>
                <w:sz w:val="20"/>
                <w:szCs w:val="20"/>
                <w:lang w:val="es-CO" w:eastAsia="es-CO"/>
              </w:rPr>
            </w:pPr>
            <w:r w:rsidRPr="00843B50">
              <w:rPr>
                <w:rFonts w:eastAsia="Times New Roman"/>
                <w:color w:val="FFFFFF" w:themeColor="background1"/>
                <w:sz w:val="20"/>
                <w:szCs w:val="20"/>
                <w:shd w:val="clear" w:color="auto" w:fill="002060"/>
                <w:lang w:val="es-CO" w:eastAsia="es-CO"/>
              </w:rPr>
              <w:t xml:space="preserve">       POBLACIÓN AFECTADA PROPIEDAD HORIZONTAL</w:t>
            </w:r>
          </w:p>
        </w:tc>
      </w:tr>
      <w:tr w:rsidR="005E5B78" w:rsidRPr="006047A3" w:rsidTr="00600C9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2784" w:type="dxa"/>
            <w:hideMark/>
          </w:tcPr>
          <w:p w:rsidR="005E5B78" w:rsidRPr="00AF712F" w:rsidRDefault="005E5B78" w:rsidP="005E5B78">
            <w:pPr>
              <w:jc w:val="center"/>
              <w:rPr>
                <w:rFonts w:eastAsia="Times New Roman"/>
                <w:sz w:val="20"/>
                <w:szCs w:val="20"/>
                <w:lang w:val="es-CO" w:eastAsia="es-CO"/>
              </w:rPr>
            </w:pPr>
            <w:r w:rsidRPr="00AF712F">
              <w:rPr>
                <w:rFonts w:eastAsia="Times New Roman"/>
                <w:sz w:val="20"/>
                <w:szCs w:val="20"/>
                <w:lang w:val="es-CO" w:eastAsia="es-CO"/>
              </w:rPr>
              <w:t>AÑO</w:t>
            </w:r>
          </w:p>
        </w:tc>
        <w:tc>
          <w:tcPr>
            <w:tcW w:w="3983" w:type="dxa"/>
            <w:hideMark/>
          </w:tcPr>
          <w:p w:rsidR="005E5B78" w:rsidRPr="00AF712F" w:rsidRDefault="005E5B78" w:rsidP="005E5B78">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val="es-CO" w:eastAsia="es-CO"/>
              </w:rPr>
            </w:pPr>
            <w:r w:rsidRPr="00AF712F">
              <w:rPr>
                <w:rFonts w:eastAsia="Times New Roman"/>
                <w:b/>
                <w:color w:val="000000"/>
                <w:sz w:val="20"/>
                <w:szCs w:val="20"/>
                <w:lang w:val="es-CO" w:eastAsia="es-CO"/>
              </w:rPr>
              <w:t>PROYECTADA</w:t>
            </w:r>
          </w:p>
        </w:tc>
      </w:tr>
      <w:tr w:rsidR="005E5B78" w:rsidRPr="006047A3" w:rsidTr="00600C9B">
        <w:trPr>
          <w:cnfStyle w:val="000000010000" w:firstRow="0" w:lastRow="0" w:firstColumn="0" w:lastColumn="0" w:oddVBand="0" w:evenVBand="0" w:oddHBand="0" w:evenHBand="1"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784" w:type="dxa"/>
            <w:hideMark/>
          </w:tcPr>
          <w:p w:rsidR="005E5B78" w:rsidRPr="00AF712F" w:rsidRDefault="005E5B78" w:rsidP="005E5B78">
            <w:pPr>
              <w:jc w:val="center"/>
              <w:rPr>
                <w:rFonts w:eastAsia="Times New Roman"/>
                <w:b w:val="0"/>
                <w:color w:val="000000"/>
                <w:sz w:val="20"/>
                <w:szCs w:val="20"/>
                <w:lang w:val="es-CO" w:eastAsia="es-CO"/>
              </w:rPr>
            </w:pPr>
            <w:r w:rsidRPr="00AF712F">
              <w:rPr>
                <w:rFonts w:eastAsia="Times New Roman"/>
                <w:b w:val="0"/>
                <w:color w:val="000000"/>
                <w:sz w:val="20"/>
                <w:szCs w:val="20"/>
                <w:lang w:val="es-CO" w:eastAsia="es-CO"/>
              </w:rPr>
              <w:t>2019</w:t>
            </w:r>
          </w:p>
        </w:tc>
        <w:tc>
          <w:tcPr>
            <w:tcW w:w="3983" w:type="dxa"/>
            <w:hideMark/>
          </w:tcPr>
          <w:p w:rsidR="005E5B78" w:rsidRPr="00AF712F" w:rsidRDefault="005E5B78" w:rsidP="005E5B78">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val="es-CO" w:eastAsia="es-CO"/>
              </w:rPr>
            </w:pPr>
            <w:r w:rsidRPr="00AF712F">
              <w:rPr>
                <w:rFonts w:eastAsia="Times New Roman"/>
                <w:color w:val="000000"/>
                <w:sz w:val="20"/>
                <w:szCs w:val="20"/>
                <w:lang w:val="es-CO" w:eastAsia="es-CO"/>
              </w:rPr>
              <w:t>400</w:t>
            </w:r>
          </w:p>
        </w:tc>
      </w:tr>
    </w:tbl>
    <w:p w:rsidR="00A07F14" w:rsidRPr="005E5B78" w:rsidRDefault="00A07F14" w:rsidP="005E5B78">
      <w:pPr>
        <w:tabs>
          <w:tab w:val="left" w:pos="284"/>
        </w:tabs>
        <w:ind w:right="54"/>
        <w:rPr>
          <w:b/>
          <w:sz w:val="24"/>
          <w:szCs w:val="24"/>
        </w:rPr>
      </w:pPr>
    </w:p>
    <w:p w:rsidR="005E5B78" w:rsidRDefault="005E5B78" w:rsidP="00757E2B">
      <w:pPr>
        <w:pStyle w:val="Ttulo1"/>
        <w:ind w:left="0" w:firstLine="0"/>
      </w:pPr>
      <w:bookmarkStart w:id="49" w:name="_Toc27040082"/>
      <w:r w:rsidRPr="005E5B78">
        <w:t>3.6 Población total atendida en la vigencia</w:t>
      </w:r>
      <w:bookmarkEnd w:id="49"/>
      <w:r w:rsidRPr="005E5B78">
        <w:t xml:space="preserve"> </w:t>
      </w:r>
    </w:p>
    <w:p w:rsidR="00757E2B" w:rsidRDefault="006C5477" w:rsidP="00895640">
      <w:pPr>
        <w:pStyle w:val="Epgrafe"/>
        <w:jc w:val="center"/>
        <w:rPr>
          <w:color w:val="auto"/>
          <w:sz w:val="24"/>
          <w:szCs w:val="24"/>
        </w:rPr>
      </w:pPr>
      <w:bookmarkStart w:id="50" w:name="_Toc23862545"/>
      <w:r w:rsidRPr="00895640">
        <w:rPr>
          <w:color w:val="auto"/>
          <w:sz w:val="24"/>
          <w:szCs w:val="24"/>
        </w:rPr>
        <w:t xml:space="preserve">Tabla </w:t>
      </w:r>
      <w:r w:rsidRPr="00895640">
        <w:rPr>
          <w:color w:val="auto"/>
          <w:sz w:val="24"/>
          <w:szCs w:val="24"/>
        </w:rPr>
        <w:fldChar w:fldCharType="begin"/>
      </w:r>
      <w:r w:rsidRPr="00895640">
        <w:rPr>
          <w:color w:val="auto"/>
          <w:sz w:val="24"/>
          <w:szCs w:val="24"/>
        </w:rPr>
        <w:instrText xml:space="preserve"> SEQ Tabla \* ARABIC </w:instrText>
      </w:r>
      <w:r w:rsidRPr="00895640">
        <w:rPr>
          <w:color w:val="auto"/>
          <w:sz w:val="24"/>
          <w:szCs w:val="24"/>
        </w:rPr>
        <w:fldChar w:fldCharType="separate"/>
      </w:r>
      <w:r w:rsidR="006C5615">
        <w:rPr>
          <w:noProof/>
          <w:color w:val="auto"/>
          <w:sz w:val="24"/>
          <w:szCs w:val="24"/>
        </w:rPr>
        <w:t>21</w:t>
      </w:r>
      <w:r w:rsidRPr="00895640">
        <w:rPr>
          <w:color w:val="auto"/>
          <w:sz w:val="24"/>
          <w:szCs w:val="24"/>
        </w:rPr>
        <w:fldChar w:fldCharType="end"/>
      </w:r>
      <w:r w:rsidRPr="00895640">
        <w:rPr>
          <w:color w:val="auto"/>
          <w:sz w:val="24"/>
          <w:szCs w:val="24"/>
        </w:rPr>
        <w:t xml:space="preserve">. </w:t>
      </w:r>
      <w:r w:rsidR="00895640" w:rsidRPr="00895640">
        <w:rPr>
          <w:color w:val="auto"/>
          <w:sz w:val="24"/>
          <w:szCs w:val="24"/>
        </w:rPr>
        <w:t>Total Atendida en Jornadas de Capacitación</w:t>
      </w:r>
      <w:bookmarkEnd w:id="50"/>
    </w:p>
    <w:tbl>
      <w:tblPr>
        <w:tblW w:w="7200" w:type="dxa"/>
        <w:jc w:val="center"/>
        <w:tblInd w:w="55" w:type="dxa"/>
        <w:tblCellMar>
          <w:left w:w="70" w:type="dxa"/>
          <w:right w:w="70" w:type="dxa"/>
        </w:tblCellMar>
        <w:tblLook w:val="04A0" w:firstRow="1" w:lastRow="0" w:firstColumn="1" w:lastColumn="0" w:noHBand="0" w:noVBand="1"/>
      </w:tblPr>
      <w:tblGrid>
        <w:gridCol w:w="1166"/>
        <w:gridCol w:w="1289"/>
        <w:gridCol w:w="1195"/>
        <w:gridCol w:w="1189"/>
        <w:gridCol w:w="1187"/>
        <w:gridCol w:w="1174"/>
      </w:tblGrid>
      <w:tr w:rsidR="002C0965" w:rsidRPr="002C0965" w:rsidTr="002C0965">
        <w:trPr>
          <w:trHeight w:val="300"/>
          <w:jc w:val="center"/>
        </w:trPr>
        <w:tc>
          <w:tcPr>
            <w:tcW w:w="7200" w:type="dxa"/>
            <w:gridSpan w:val="6"/>
            <w:tcBorders>
              <w:top w:val="single" w:sz="8" w:space="0" w:color="auto"/>
              <w:left w:val="single" w:sz="8" w:space="0" w:color="auto"/>
              <w:bottom w:val="nil"/>
              <w:right w:val="single" w:sz="8" w:space="0" w:color="000000"/>
            </w:tcBorders>
            <w:shd w:val="clear" w:color="000000" w:fill="002060"/>
            <w:vAlign w:val="center"/>
            <w:hideMark/>
          </w:tcPr>
          <w:p w:rsidR="002C0965" w:rsidRPr="002C0965" w:rsidRDefault="002C0965" w:rsidP="002C0965">
            <w:pPr>
              <w:widowControl/>
              <w:autoSpaceDE/>
              <w:autoSpaceDN/>
              <w:jc w:val="center"/>
              <w:rPr>
                <w:rFonts w:eastAsia="Times New Roman" w:cs="Times New Roman"/>
                <w:color w:val="FFFFFF"/>
                <w:sz w:val="20"/>
                <w:szCs w:val="20"/>
                <w:lang w:val="es-CO" w:eastAsia="es-CO" w:bidi="ar-SA"/>
              </w:rPr>
            </w:pPr>
            <w:r w:rsidRPr="002C0965">
              <w:rPr>
                <w:rFonts w:eastAsia="Times New Roman" w:cs="Times New Roman"/>
                <w:color w:val="FFFFFF" w:themeColor="background1"/>
                <w:sz w:val="20"/>
                <w:szCs w:val="20"/>
                <w:lang w:eastAsia="es-CO" w:bidi="ar-SA"/>
              </w:rPr>
              <w:t>DURANTE LA VIGENCIA 2019 (ENERO A JUNIO 2019)</w:t>
            </w:r>
          </w:p>
        </w:tc>
      </w:tr>
      <w:tr w:rsidR="002C0965" w:rsidRPr="002C0965" w:rsidTr="002C0965">
        <w:trPr>
          <w:trHeight w:val="315"/>
          <w:jc w:val="center"/>
        </w:trPr>
        <w:tc>
          <w:tcPr>
            <w:tcW w:w="7200" w:type="dxa"/>
            <w:gridSpan w:val="6"/>
            <w:tcBorders>
              <w:top w:val="nil"/>
              <w:left w:val="single" w:sz="8" w:space="0" w:color="auto"/>
              <w:bottom w:val="single" w:sz="8" w:space="0" w:color="auto"/>
              <w:right w:val="single" w:sz="8" w:space="0" w:color="000000"/>
            </w:tcBorders>
            <w:shd w:val="clear" w:color="000000" w:fill="002060"/>
            <w:vAlign w:val="center"/>
            <w:hideMark/>
          </w:tcPr>
          <w:p w:rsidR="002C0965" w:rsidRPr="002C0965" w:rsidRDefault="002C0965" w:rsidP="002C0965">
            <w:pPr>
              <w:widowControl/>
              <w:autoSpaceDE/>
              <w:autoSpaceDN/>
              <w:jc w:val="center"/>
              <w:rPr>
                <w:rFonts w:eastAsia="Times New Roman" w:cs="Times New Roman"/>
                <w:color w:val="FFFFFF"/>
                <w:sz w:val="20"/>
                <w:szCs w:val="20"/>
                <w:lang w:val="es-CO" w:eastAsia="es-CO" w:bidi="ar-SA"/>
              </w:rPr>
            </w:pPr>
            <w:r w:rsidRPr="002C0965">
              <w:rPr>
                <w:rFonts w:eastAsia="Times New Roman" w:cs="Times New Roman"/>
                <w:color w:val="FFFFFF" w:themeColor="background1"/>
                <w:sz w:val="20"/>
                <w:szCs w:val="20"/>
                <w:lang w:eastAsia="es-CO" w:bidi="ar-SA"/>
              </w:rPr>
              <w:t>SUBDIRECCIÓN DE ASUNTOS COMUNALES</w:t>
            </w:r>
          </w:p>
        </w:tc>
      </w:tr>
      <w:tr w:rsidR="002C0965" w:rsidRPr="002C0965" w:rsidTr="00914D75">
        <w:trPr>
          <w:trHeight w:val="874"/>
          <w:jc w:val="center"/>
        </w:trPr>
        <w:tc>
          <w:tcPr>
            <w:tcW w:w="1200" w:type="dxa"/>
            <w:tcBorders>
              <w:top w:val="nil"/>
              <w:left w:val="single" w:sz="8" w:space="0" w:color="auto"/>
              <w:bottom w:val="single" w:sz="8" w:space="0" w:color="auto"/>
              <w:right w:val="single" w:sz="8" w:space="0" w:color="auto"/>
            </w:tcBorders>
            <w:shd w:val="clear" w:color="000000" w:fill="002060"/>
            <w:vAlign w:val="center"/>
            <w:hideMark/>
          </w:tcPr>
          <w:p w:rsidR="002C0965" w:rsidRPr="002C0965" w:rsidRDefault="002C0965" w:rsidP="002C0965">
            <w:pPr>
              <w:widowControl/>
              <w:autoSpaceDE/>
              <w:autoSpaceDN/>
              <w:jc w:val="center"/>
              <w:rPr>
                <w:rFonts w:eastAsia="Times New Roman" w:cs="Times New Roman"/>
                <w:b/>
                <w:bCs/>
                <w:color w:val="FFFFFF"/>
                <w:sz w:val="20"/>
                <w:szCs w:val="20"/>
                <w:lang w:val="es-CO" w:eastAsia="es-CO" w:bidi="ar-SA"/>
              </w:rPr>
            </w:pPr>
            <w:r w:rsidRPr="002C0965">
              <w:rPr>
                <w:rFonts w:eastAsia="Times New Roman" w:cs="Times New Roman"/>
                <w:b/>
                <w:bCs/>
                <w:color w:val="FFFFFF"/>
                <w:sz w:val="20"/>
                <w:szCs w:val="20"/>
                <w:lang w:eastAsia="es-CO" w:bidi="ar-SA"/>
              </w:rPr>
              <w:t>AÑO</w:t>
            </w:r>
          </w:p>
        </w:tc>
        <w:tc>
          <w:tcPr>
            <w:tcW w:w="1200" w:type="dxa"/>
            <w:tcBorders>
              <w:top w:val="nil"/>
              <w:left w:val="nil"/>
              <w:bottom w:val="single" w:sz="8" w:space="0" w:color="auto"/>
              <w:right w:val="single" w:sz="8" w:space="0" w:color="auto"/>
            </w:tcBorders>
            <w:shd w:val="clear" w:color="000000" w:fill="002060"/>
            <w:vAlign w:val="center"/>
            <w:hideMark/>
          </w:tcPr>
          <w:p w:rsidR="002C0965" w:rsidRPr="002C0965" w:rsidRDefault="002C0965" w:rsidP="002C0965">
            <w:pPr>
              <w:widowControl/>
              <w:autoSpaceDE/>
              <w:autoSpaceDN/>
              <w:jc w:val="center"/>
              <w:rPr>
                <w:rFonts w:eastAsia="Times New Roman" w:cs="Times New Roman"/>
                <w:b/>
                <w:bCs/>
                <w:color w:val="FFFFFF"/>
                <w:sz w:val="20"/>
                <w:szCs w:val="20"/>
                <w:lang w:val="es-CO" w:eastAsia="es-CO" w:bidi="ar-SA"/>
              </w:rPr>
            </w:pPr>
            <w:r w:rsidRPr="002C0965">
              <w:rPr>
                <w:rFonts w:eastAsia="Times New Roman" w:cs="Times New Roman"/>
                <w:b/>
                <w:bCs/>
                <w:color w:val="FFFFFF"/>
                <w:sz w:val="20"/>
                <w:szCs w:val="20"/>
                <w:lang w:eastAsia="es-CO" w:bidi="ar-SA"/>
              </w:rPr>
              <w:t>LOCALIDAD</w:t>
            </w:r>
          </w:p>
        </w:tc>
        <w:tc>
          <w:tcPr>
            <w:tcW w:w="1200" w:type="dxa"/>
            <w:tcBorders>
              <w:top w:val="nil"/>
              <w:left w:val="nil"/>
              <w:bottom w:val="single" w:sz="8" w:space="0" w:color="auto"/>
              <w:right w:val="single" w:sz="8" w:space="0" w:color="auto"/>
            </w:tcBorders>
            <w:shd w:val="clear" w:color="000000" w:fill="002060"/>
            <w:vAlign w:val="center"/>
            <w:hideMark/>
          </w:tcPr>
          <w:p w:rsidR="002C0965" w:rsidRPr="002C0965" w:rsidRDefault="002C0965" w:rsidP="002C0965">
            <w:pPr>
              <w:widowControl/>
              <w:autoSpaceDE/>
              <w:autoSpaceDN/>
              <w:jc w:val="center"/>
              <w:rPr>
                <w:rFonts w:eastAsia="Times New Roman" w:cs="Times New Roman"/>
                <w:b/>
                <w:bCs/>
                <w:color w:val="FFFFFF"/>
                <w:sz w:val="20"/>
                <w:szCs w:val="20"/>
                <w:lang w:val="es-CO" w:eastAsia="es-CO" w:bidi="ar-SA"/>
              </w:rPr>
            </w:pPr>
            <w:r w:rsidRPr="002C0965">
              <w:rPr>
                <w:rFonts w:eastAsia="Times New Roman" w:cs="Times New Roman"/>
                <w:b/>
                <w:bCs/>
                <w:color w:val="FFFFFF"/>
                <w:sz w:val="20"/>
                <w:szCs w:val="20"/>
                <w:lang w:eastAsia="es-CO" w:bidi="ar-SA"/>
              </w:rPr>
              <w:t>No DE JAC*  POR LOCALIDAD</w:t>
            </w:r>
          </w:p>
        </w:tc>
        <w:tc>
          <w:tcPr>
            <w:tcW w:w="1200" w:type="dxa"/>
            <w:tcBorders>
              <w:top w:val="nil"/>
              <w:left w:val="nil"/>
              <w:bottom w:val="single" w:sz="8" w:space="0" w:color="auto"/>
              <w:right w:val="single" w:sz="8" w:space="0" w:color="auto"/>
            </w:tcBorders>
            <w:shd w:val="clear" w:color="000000" w:fill="002060"/>
            <w:vAlign w:val="center"/>
            <w:hideMark/>
          </w:tcPr>
          <w:p w:rsidR="002C0965" w:rsidRPr="002C0965" w:rsidRDefault="002C0965" w:rsidP="002C0965">
            <w:pPr>
              <w:widowControl/>
              <w:autoSpaceDE/>
              <w:autoSpaceDN/>
              <w:jc w:val="center"/>
              <w:rPr>
                <w:rFonts w:eastAsia="Times New Roman" w:cs="Times New Roman"/>
                <w:b/>
                <w:bCs/>
                <w:color w:val="FFFFFF"/>
                <w:sz w:val="20"/>
                <w:szCs w:val="20"/>
                <w:lang w:val="es-CO" w:eastAsia="es-CO" w:bidi="ar-SA"/>
              </w:rPr>
            </w:pPr>
            <w:r w:rsidRPr="002C0965">
              <w:rPr>
                <w:rFonts w:eastAsia="Times New Roman" w:cs="Times New Roman"/>
                <w:b/>
                <w:bCs/>
                <w:color w:val="FFFFFF"/>
                <w:sz w:val="20"/>
                <w:szCs w:val="20"/>
                <w:lang w:eastAsia="es-CO" w:bidi="ar-SA"/>
              </w:rPr>
              <w:t>HOMBRES</w:t>
            </w:r>
          </w:p>
        </w:tc>
        <w:tc>
          <w:tcPr>
            <w:tcW w:w="1200" w:type="dxa"/>
            <w:tcBorders>
              <w:top w:val="nil"/>
              <w:left w:val="nil"/>
              <w:bottom w:val="single" w:sz="8" w:space="0" w:color="auto"/>
              <w:right w:val="single" w:sz="8" w:space="0" w:color="auto"/>
            </w:tcBorders>
            <w:shd w:val="clear" w:color="000000" w:fill="002060"/>
            <w:vAlign w:val="center"/>
            <w:hideMark/>
          </w:tcPr>
          <w:p w:rsidR="002C0965" w:rsidRPr="002C0965" w:rsidRDefault="002C0965" w:rsidP="002C0965">
            <w:pPr>
              <w:widowControl/>
              <w:autoSpaceDE/>
              <w:autoSpaceDN/>
              <w:jc w:val="center"/>
              <w:rPr>
                <w:rFonts w:eastAsia="Times New Roman" w:cs="Times New Roman"/>
                <w:b/>
                <w:bCs/>
                <w:color w:val="FFFFFF"/>
                <w:sz w:val="20"/>
                <w:szCs w:val="20"/>
                <w:lang w:val="es-CO" w:eastAsia="es-CO" w:bidi="ar-SA"/>
              </w:rPr>
            </w:pPr>
            <w:r w:rsidRPr="002C0965">
              <w:rPr>
                <w:rFonts w:eastAsia="Times New Roman" w:cs="Times New Roman"/>
                <w:b/>
                <w:bCs/>
                <w:color w:val="FFFFFF"/>
                <w:sz w:val="20"/>
                <w:szCs w:val="20"/>
                <w:lang w:eastAsia="es-CO" w:bidi="ar-SA"/>
              </w:rPr>
              <w:t>MUJERES</w:t>
            </w:r>
          </w:p>
        </w:tc>
        <w:tc>
          <w:tcPr>
            <w:tcW w:w="1200" w:type="dxa"/>
            <w:tcBorders>
              <w:top w:val="nil"/>
              <w:left w:val="nil"/>
              <w:bottom w:val="single" w:sz="8" w:space="0" w:color="auto"/>
              <w:right w:val="single" w:sz="8" w:space="0" w:color="auto"/>
            </w:tcBorders>
            <w:shd w:val="clear" w:color="000000" w:fill="002060"/>
            <w:vAlign w:val="center"/>
            <w:hideMark/>
          </w:tcPr>
          <w:p w:rsidR="002C0965" w:rsidRPr="002C0965" w:rsidRDefault="002C0965" w:rsidP="002C0965">
            <w:pPr>
              <w:widowControl/>
              <w:autoSpaceDE/>
              <w:autoSpaceDN/>
              <w:jc w:val="center"/>
              <w:rPr>
                <w:rFonts w:eastAsia="Times New Roman" w:cs="Times New Roman"/>
                <w:b/>
                <w:bCs/>
                <w:color w:val="FFFFFF"/>
                <w:sz w:val="20"/>
                <w:szCs w:val="20"/>
                <w:lang w:val="es-CO" w:eastAsia="es-CO" w:bidi="ar-SA"/>
              </w:rPr>
            </w:pPr>
            <w:r w:rsidRPr="002C0965">
              <w:rPr>
                <w:rFonts w:eastAsia="Times New Roman" w:cs="Times New Roman"/>
                <w:b/>
                <w:bCs/>
                <w:color w:val="FFFFFF"/>
                <w:sz w:val="20"/>
                <w:szCs w:val="20"/>
                <w:lang w:eastAsia="es-CO" w:bidi="ar-SA"/>
              </w:rPr>
              <w:t>TOTAL</w:t>
            </w:r>
          </w:p>
        </w:tc>
      </w:tr>
      <w:tr w:rsidR="002C0965" w:rsidRPr="002C0965" w:rsidTr="002C0965">
        <w:trPr>
          <w:trHeight w:val="315"/>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b/>
                <w:bCs/>
                <w:color w:val="000000"/>
                <w:sz w:val="20"/>
                <w:szCs w:val="20"/>
                <w:lang w:val="es-CO" w:eastAsia="es-CO" w:bidi="ar-SA"/>
              </w:rPr>
            </w:pPr>
            <w:r w:rsidRPr="002C0965">
              <w:rPr>
                <w:rFonts w:eastAsia="Times New Roman" w:cs="Times New Roman"/>
                <w:b/>
                <w:bCs/>
                <w:color w:val="000000"/>
                <w:sz w:val="20"/>
                <w:szCs w:val="20"/>
                <w:lang w:eastAsia="es-CO" w:bidi="ar-SA"/>
              </w:rPr>
              <w:t>2019</w:t>
            </w:r>
          </w:p>
        </w:tc>
        <w:tc>
          <w:tcPr>
            <w:tcW w:w="1200" w:type="dxa"/>
            <w:tcBorders>
              <w:top w:val="nil"/>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USAQUEN</w:t>
            </w:r>
          </w:p>
        </w:tc>
        <w:tc>
          <w:tcPr>
            <w:tcW w:w="1200" w:type="dxa"/>
            <w:tcBorders>
              <w:top w:val="nil"/>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85</w:t>
            </w:r>
          </w:p>
        </w:tc>
        <w:tc>
          <w:tcPr>
            <w:tcW w:w="1200" w:type="dxa"/>
            <w:tcBorders>
              <w:top w:val="nil"/>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33</w:t>
            </w:r>
          </w:p>
        </w:tc>
        <w:tc>
          <w:tcPr>
            <w:tcW w:w="1200" w:type="dxa"/>
            <w:tcBorders>
              <w:top w:val="nil"/>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33</w:t>
            </w:r>
          </w:p>
        </w:tc>
        <w:tc>
          <w:tcPr>
            <w:tcW w:w="1200" w:type="dxa"/>
            <w:tcBorders>
              <w:top w:val="nil"/>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66</w:t>
            </w:r>
          </w:p>
        </w:tc>
      </w:tr>
      <w:tr w:rsidR="002C0965" w:rsidRPr="002C0965" w:rsidTr="002C0965">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CHAPINERO</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21</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4</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6</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10</w:t>
            </w:r>
          </w:p>
        </w:tc>
      </w:tr>
      <w:tr w:rsidR="002C0965" w:rsidRPr="002C0965" w:rsidTr="002C0965">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SANTA FE</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35</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4</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2</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6</w:t>
            </w:r>
          </w:p>
        </w:tc>
      </w:tr>
      <w:tr w:rsidR="002C0965" w:rsidRPr="002C0965" w:rsidTr="002C0965">
        <w:trPr>
          <w:trHeight w:val="510"/>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SAN CRISTÓBAL</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119</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33</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42</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75</w:t>
            </w:r>
          </w:p>
        </w:tc>
      </w:tr>
      <w:tr w:rsidR="002C0965" w:rsidRPr="002C0965" w:rsidTr="002C0965">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USME</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180</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55</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48</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103</w:t>
            </w:r>
          </w:p>
        </w:tc>
      </w:tr>
      <w:tr w:rsidR="002C0965" w:rsidRPr="002C0965" w:rsidTr="002C0965">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TUNJUELITO</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20</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2</w:t>
            </w:r>
          </w:p>
        </w:tc>
      </w:tr>
      <w:tr w:rsidR="002C0965" w:rsidRPr="002C0965" w:rsidTr="002C0965">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BOSA</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177</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69</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89</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158</w:t>
            </w:r>
          </w:p>
        </w:tc>
      </w:tr>
      <w:tr w:rsidR="002C0965" w:rsidRPr="002C0965" w:rsidTr="002C0965">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KENNEDY</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216</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35</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20</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55</w:t>
            </w:r>
          </w:p>
        </w:tc>
      </w:tr>
      <w:tr w:rsidR="002C0965" w:rsidRPr="002C0965" w:rsidTr="002C0965">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FONTIBON</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84</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34</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30</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64</w:t>
            </w:r>
          </w:p>
        </w:tc>
      </w:tr>
      <w:tr w:rsidR="002C0965" w:rsidRPr="002C0965" w:rsidTr="002C0965">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ENGATIVA</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145</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73</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95</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168</w:t>
            </w:r>
          </w:p>
        </w:tc>
      </w:tr>
      <w:tr w:rsidR="002C0965" w:rsidRPr="002C0965" w:rsidTr="002C0965">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SUBA</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192</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2</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10</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12</w:t>
            </w:r>
          </w:p>
        </w:tc>
      </w:tr>
      <w:tr w:rsidR="002C0965" w:rsidRPr="002C0965" w:rsidTr="002C0965">
        <w:trPr>
          <w:trHeight w:val="49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BARRIOS UNIDOS</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27</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44</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36</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80</w:t>
            </w:r>
          </w:p>
        </w:tc>
      </w:tr>
      <w:tr w:rsidR="002C0965" w:rsidRPr="002C0965" w:rsidTr="002C0965">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TEUSAQUILLO</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24</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2</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4</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6</w:t>
            </w:r>
          </w:p>
        </w:tc>
      </w:tr>
      <w:tr w:rsidR="002C0965" w:rsidRPr="002C0965" w:rsidTr="002C0965">
        <w:trPr>
          <w:trHeight w:val="540"/>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auto"/>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LOS MÁRTIRES</w:t>
            </w:r>
          </w:p>
        </w:tc>
        <w:tc>
          <w:tcPr>
            <w:tcW w:w="1200" w:type="dxa"/>
            <w:tcBorders>
              <w:top w:val="single" w:sz="8" w:space="0" w:color="auto"/>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15</w:t>
            </w:r>
          </w:p>
        </w:tc>
        <w:tc>
          <w:tcPr>
            <w:tcW w:w="1200" w:type="dxa"/>
            <w:tcBorders>
              <w:top w:val="single" w:sz="8" w:space="0" w:color="auto"/>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2</w:t>
            </w:r>
          </w:p>
        </w:tc>
        <w:tc>
          <w:tcPr>
            <w:tcW w:w="1200" w:type="dxa"/>
            <w:tcBorders>
              <w:top w:val="single" w:sz="8" w:space="0" w:color="auto"/>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w:t>
            </w:r>
          </w:p>
        </w:tc>
        <w:tc>
          <w:tcPr>
            <w:tcW w:w="1200" w:type="dxa"/>
            <w:tcBorders>
              <w:top w:val="single" w:sz="8" w:space="0" w:color="auto"/>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3</w:t>
            </w:r>
          </w:p>
        </w:tc>
      </w:tr>
      <w:tr w:rsidR="002C0965" w:rsidRPr="002C0965" w:rsidTr="002C0965">
        <w:trPr>
          <w:trHeight w:val="61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auto"/>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ANTONIO NARIÑO</w:t>
            </w:r>
          </w:p>
        </w:tc>
        <w:tc>
          <w:tcPr>
            <w:tcW w:w="1200" w:type="dxa"/>
            <w:tcBorders>
              <w:top w:val="single" w:sz="8" w:space="0" w:color="auto"/>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16</w:t>
            </w:r>
          </w:p>
        </w:tc>
        <w:tc>
          <w:tcPr>
            <w:tcW w:w="1200" w:type="dxa"/>
            <w:tcBorders>
              <w:top w:val="single" w:sz="8" w:space="0" w:color="auto"/>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w:t>
            </w:r>
          </w:p>
        </w:tc>
        <w:tc>
          <w:tcPr>
            <w:tcW w:w="1200" w:type="dxa"/>
            <w:tcBorders>
              <w:top w:val="single" w:sz="8" w:space="0" w:color="auto"/>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4</w:t>
            </w:r>
          </w:p>
        </w:tc>
        <w:tc>
          <w:tcPr>
            <w:tcW w:w="1200" w:type="dxa"/>
            <w:tcBorders>
              <w:top w:val="single" w:sz="8" w:space="0" w:color="auto"/>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5</w:t>
            </w:r>
          </w:p>
        </w:tc>
      </w:tr>
      <w:tr w:rsidR="002C0965" w:rsidRPr="002C0965" w:rsidTr="002C0965">
        <w:trPr>
          <w:trHeight w:val="49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PUENTE ARANDA</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54</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34</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38</w:t>
            </w:r>
          </w:p>
        </w:tc>
        <w:tc>
          <w:tcPr>
            <w:tcW w:w="1200" w:type="dxa"/>
            <w:tcBorders>
              <w:top w:val="single" w:sz="8" w:space="0" w:color="000000"/>
              <w:left w:val="nil"/>
              <w:bottom w:val="nil"/>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72</w:t>
            </w:r>
          </w:p>
        </w:tc>
      </w:tr>
      <w:tr w:rsidR="002C0965" w:rsidRPr="002C0965" w:rsidTr="002C0965">
        <w:trPr>
          <w:trHeight w:val="480"/>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LA CANDELARÍA</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5</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0</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2</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2</w:t>
            </w:r>
          </w:p>
        </w:tc>
      </w:tr>
      <w:tr w:rsidR="002C0965" w:rsidRPr="002C0965" w:rsidTr="00914D75">
        <w:trPr>
          <w:trHeight w:val="600"/>
          <w:jc w:val="center"/>
        </w:trPr>
        <w:tc>
          <w:tcPr>
            <w:tcW w:w="1200" w:type="dxa"/>
            <w:vMerge/>
            <w:tcBorders>
              <w:top w:val="nil"/>
              <w:left w:val="single" w:sz="8" w:space="0" w:color="auto"/>
              <w:bottom w:val="single" w:sz="8" w:space="0" w:color="000000"/>
              <w:right w:val="single" w:sz="4"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 xml:space="preserve">RAFAEL URIBE </w:t>
            </w:r>
            <w:proofErr w:type="spellStart"/>
            <w:r w:rsidRPr="002C0965">
              <w:rPr>
                <w:rFonts w:eastAsia="Times New Roman" w:cs="Times New Roman"/>
                <w:color w:val="000000"/>
                <w:sz w:val="20"/>
                <w:szCs w:val="20"/>
                <w:lang w:eastAsia="es-CO" w:bidi="ar-SA"/>
              </w:rPr>
              <w:t>URIBE</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108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0</w:t>
            </w:r>
          </w:p>
        </w:tc>
      </w:tr>
      <w:tr w:rsidR="002C0965" w:rsidRPr="002C0965" w:rsidTr="00914D75">
        <w:trPr>
          <w:trHeight w:val="510"/>
          <w:jc w:val="center"/>
        </w:trPr>
        <w:tc>
          <w:tcPr>
            <w:tcW w:w="1200" w:type="dxa"/>
            <w:vMerge/>
            <w:tcBorders>
              <w:top w:val="nil"/>
              <w:left w:val="single" w:sz="8" w:space="0" w:color="auto"/>
              <w:bottom w:val="single" w:sz="8" w:space="0" w:color="000000"/>
              <w:right w:val="single" w:sz="4"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CIUDAD BOLIVAR</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247</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91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75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166</w:t>
            </w:r>
          </w:p>
        </w:tc>
      </w:tr>
      <w:tr w:rsidR="002C0965" w:rsidRPr="002C0965" w:rsidTr="00914D75">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SUMAPAZ</w:t>
            </w:r>
          </w:p>
        </w:tc>
        <w:tc>
          <w:tcPr>
            <w:tcW w:w="1200" w:type="dxa"/>
            <w:tcBorders>
              <w:top w:val="single" w:sz="4" w:space="0" w:color="auto"/>
              <w:left w:val="nil"/>
              <w:bottom w:val="single" w:sz="8" w:space="0" w:color="000000"/>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27</w:t>
            </w:r>
          </w:p>
        </w:tc>
        <w:tc>
          <w:tcPr>
            <w:tcW w:w="1200" w:type="dxa"/>
            <w:tcBorders>
              <w:top w:val="single" w:sz="4" w:space="0" w:color="auto"/>
              <w:left w:val="nil"/>
              <w:bottom w:val="single" w:sz="8" w:space="0" w:color="000000"/>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31</w:t>
            </w:r>
          </w:p>
        </w:tc>
        <w:tc>
          <w:tcPr>
            <w:tcW w:w="1200" w:type="dxa"/>
            <w:tcBorders>
              <w:top w:val="single" w:sz="4" w:space="0" w:color="auto"/>
              <w:left w:val="nil"/>
              <w:bottom w:val="single" w:sz="8" w:space="0" w:color="000000"/>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19</w:t>
            </w:r>
          </w:p>
        </w:tc>
        <w:tc>
          <w:tcPr>
            <w:tcW w:w="1200" w:type="dxa"/>
            <w:tcBorders>
              <w:top w:val="single" w:sz="4" w:space="0" w:color="auto"/>
              <w:left w:val="nil"/>
              <w:bottom w:val="single" w:sz="8" w:space="0" w:color="000000"/>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50</w:t>
            </w:r>
          </w:p>
        </w:tc>
      </w:tr>
      <w:tr w:rsidR="002C0965" w:rsidRPr="002C0965" w:rsidTr="002C0965">
        <w:trPr>
          <w:trHeight w:val="315"/>
          <w:jc w:val="center"/>
        </w:trPr>
        <w:tc>
          <w:tcPr>
            <w:tcW w:w="2400" w:type="dxa"/>
            <w:gridSpan w:val="2"/>
            <w:tcBorders>
              <w:top w:val="nil"/>
              <w:left w:val="single" w:sz="8" w:space="0" w:color="auto"/>
              <w:bottom w:val="single" w:sz="8" w:space="0" w:color="000000"/>
              <w:right w:val="single" w:sz="8" w:space="0" w:color="000000"/>
            </w:tcBorders>
            <w:shd w:val="clear" w:color="auto" w:fill="auto"/>
            <w:vAlign w:val="center"/>
            <w:hideMark/>
          </w:tcPr>
          <w:p w:rsidR="002C0965" w:rsidRPr="002C0965" w:rsidRDefault="002C0965" w:rsidP="002C0965">
            <w:pPr>
              <w:widowControl/>
              <w:autoSpaceDE/>
              <w:autoSpaceDN/>
              <w:jc w:val="center"/>
              <w:rPr>
                <w:rFonts w:eastAsia="Times New Roman" w:cs="Times New Roman"/>
                <w:b/>
                <w:bCs/>
                <w:color w:val="000000"/>
                <w:sz w:val="20"/>
                <w:szCs w:val="20"/>
                <w:lang w:val="es-CO" w:eastAsia="es-CO" w:bidi="ar-SA"/>
              </w:rPr>
            </w:pPr>
            <w:r w:rsidRPr="002C0965">
              <w:rPr>
                <w:rFonts w:eastAsia="Times New Roman" w:cs="Times New Roman"/>
                <w:b/>
                <w:bCs/>
                <w:color w:val="000000"/>
                <w:sz w:val="20"/>
                <w:szCs w:val="20"/>
                <w:lang w:eastAsia="es-CO" w:bidi="ar-SA"/>
              </w:rPr>
              <w:t>TOTAL</w:t>
            </w:r>
          </w:p>
        </w:tc>
        <w:tc>
          <w:tcPr>
            <w:tcW w:w="1200" w:type="dxa"/>
            <w:tcBorders>
              <w:top w:val="nil"/>
              <w:left w:val="nil"/>
              <w:bottom w:val="single" w:sz="8" w:space="0" w:color="000000"/>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eastAsia="es-CO" w:bidi="ar-SA"/>
              </w:rPr>
              <w:t>1.797</w:t>
            </w:r>
          </w:p>
        </w:tc>
        <w:tc>
          <w:tcPr>
            <w:tcW w:w="1200" w:type="dxa"/>
            <w:tcBorders>
              <w:top w:val="nil"/>
              <w:left w:val="nil"/>
              <w:bottom w:val="single" w:sz="8" w:space="0" w:color="000000"/>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555</w:t>
            </w:r>
          </w:p>
        </w:tc>
        <w:tc>
          <w:tcPr>
            <w:tcW w:w="1200" w:type="dxa"/>
            <w:tcBorders>
              <w:top w:val="nil"/>
              <w:left w:val="nil"/>
              <w:bottom w:val="single" w:sz="8" w:space="0" w:color="000000"/>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548</w:t>
            </w:r>
          </w:p>
        </w:tc>
        <w:tc>
          <w:tcPr>
            <w:tcW w:w="1200" w:type="dxa"/>
            <w:tcBorders>
              <w:top w:val="nil"/>
              <w:left w:val="nil"/>
              <w:bottom w:val="single" w:sz="8" w:space="0" w:color="000000"/>
              <w:right w:val="single" w:sz="8" w:space="0" w:color="auto"/>
            </w:tcBorders>
            <w:shd w:val="clear" w:color="auto" w:fill="auto"/>
            <w:vAlign w:val="center"/>
            <w:hideMark/>
          </w:tcPr>
          <w:p w:rsidR="002C0965" w:rsidRPr="002C0965" w:rsidRDefault="002C0965" w:rsidP="002C0965">
            <w:pPr>
              <w:widowControl/>
              <w:autoSpaceDE/>
              <w:autoSpaceDN/>
              <w:jc w:val="center"/>
              <w:rPr>
                <w:rFonts w:eastAsia="Times New Roman" w:cs="Times New Roman"/>
                <w:color w:val="000000"/>
                <w:sz w:val="20"/>
                <w:szCs w:val="20"/>
                <w:lang w:val="es-CO" w:eastAsia="es-CO" w:bidi="ar-SA"/>
              </w:rPr>
            </w:pPr>
            <w:r w:rsidRPr="002C0965">
              <w:rPr>
                <w:rFonts w:eastAsia="Times New Roman" w:cs="Times New Roman"/>
                <w:color w:val="000000"/>
                <w:sz w:val="20"/>
                <w:szCs w:val="20"/>
                <w:lang w:val="es-CO" w:eastAsia="es-CO" w:bidi="ar-SA"/>
              </w:rPr>
              <w:t>1.103</w:t>
            </w:r>
          </w:p>
        </w:tc>
      </w:tr>
      <w:tr w:rsidR="002C0965" w:rsidRPr="002C0965" w:rsidTr="002C0965">
        <w:trPr>
          <w:trHeight w:val="300"/>
          <w:jc w:val="center"/>
        </w:trPr>
        <w:tc>
          <w:tcPr>
            <w:tcW w:w="2400"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2C0965" w:rsidRPr="002C0965" w:rsidRDefault="002C0965" w:rsidP="002C0965">
            <w:pPr>
              <w:widowControl/>
              <w:autoSpaceDE/>
              <w:autoSpaceDN/>
              <w:jc w:val="center"/>
              <w:rPr>
                <w:rFonts w:eastAsia="Times New Roman" w:cs="Times New Roman"/>
                <w:b/>
                <w:bCs/>
                <w:color w:val="000000"/>
                <w:sz w:val="20"/>
                <w:szCs w:val="20"/>
                <w:lang w:val="es-CO" w:eastAsia="es-CO" w:bidi="ar-SA"/>
              </w:rPr>
            </w:pPr>
            <w:r w:rsidRPr="002C0965">
              <w:rPr>
                <w:rFonts w:eastAsia="Times New Roman" w:cs="Times New Roman"/>
                <w:b/>
                <w:bCs/>
                <w:color w:val="000000"/>
                <w:sz w:val="20"/>
                <w:szCs w:val="20"/>
                <w:lang w:eastAsia="es-CO" w:bidi="ar-SA"/>
              </w:rPr>
              <w:t>TOTAL POBLACIÓN ATENDIDA 2018</w:t>
            </w:r>
          </w:p>
        </w:tc>
        <w:tc>
          <w:tcPr>
            <w:tcW w:w="4800" w:type="dxa"/>
            <w:gridSpan w:val="4"/>
            <w:tcBorders>
              <w:top w:val="single" w:sz="8" w:space="0" w:color="000000"/>
              <w:left w:val="nil"/>
              <w:bottom w:val="nil"/>
              <w:right w:val="single" w:sz="8" w:space="0" w:color="000000"/>
            </w:tcBorders>
            <w:shd w:val="clear" w:color="auto" w:fill="auto"/>
            <w:hideMark/>
          </w:tcPr>
          <w:p w:rsidR="002C0965" w:rsidRPr="002C0965" w:rsidRDefault="002C0965" w:rsidP="002C0965">
            <w:pPr>
              <w:widowControl/>
              <w:autoSpaceDE/>
              <w:autoSpaceDN/>
              <w:rPr>
                <w:rFonts w:ascii="Calibri" w:eastAsia="Times New Roman" w:hAnsi="Calibri" w:cs="Times New Roman"/>
                <w:color w:val="000000"/>
                <w:lang w:val="es-CO" w:eastAsia="es-CO" w:bidi="ar-SA"/>
              </w:rPr>
            </w:pPr>
            <w:r w:rsidRPr="002C0965">
              <w:rPr>
                <w:rFonts w:ascii="Calibri" w:eastAsia="Times New Roman" w:hAnsi="Calibri" w:cs="Times New Roman"/>
                <w:color w:val="000000"/>
                <w:lang w:val="es-CO" w:eastAsia="es-CO" w:bidi="ar-SA"/>
              </w:rPr>
              <w:t> </w:t>
            </w:r>
          </w:p>
        </w:tc>
      </w:tr>
      <w:tr w:rsidR="002C0965" w:rsidRPr="002C0965" w:rsidTr="002C0965">
        <w:trPr>
          <w:trHeight w:val="315"/>
          <w:jc w:val="center"/>
        </w:trPr>
        <w:tc>
          <w:tcPr>
            <w:tcW w:w="2400" w:type="dxa"/>
            <w:gridSpan w:val="2"/>
            <w:vMerge/>
            <w:tcBorders>
              <w:top w:val="single" w:sz="8" w:space="0" w:color="000000"/>
              <w:left w:val="single" w:sz="8" w:space="0" w:color="auto"/>
              <w:bottom w:val="single" w:sz="8" w:space="0" w:color="000000"/>
              <w:right w:val="single" w:sz="8" w:space="0" w:color="000000"/>
            </w:tcBorders>
            <w:vAlign w:val="center"/>
            <w:hideMark/>
          </w:tcPr>
          <w:p w:rsidR="002C0965" w:rsidRPr="002C0965" w:rsidRDefault="002C0965" w:rsidP="002C0965">
            <w:pPr>
              <w:widowControl/>
              <w:autoSpaceDE/>
              <w:autoSpaceDN/>
              <w:rPr>
                <w:rFonts w:eastAsia="Times New Roman" w:cs="Times New Roman"/>
                <w:b/>
                <w:bCs/>
                <w:color w:val="000000"/>
                <w:sz w:val="20"/>
                <w:szCs w:val="20"/>
                <w:lang w:val="es-CO" w:eastAsia="es-CO" w:bidi="ar-SA"/>
              </w:rPr>
            </w:pPr>
          </w:p>
        </w:tc>
        <w:tc>
          <w:tcPr>
            <w:tcW w:w="4800" w:type="dxa"/>
            <w:gridSpan w:val="4"/>
            <w:tcBorders>
              <w:top w:val="nil"/>
              <w:left w:val="nil"/>
              <w:bottom w:val="single" w:sz="8" w:space="0" w:color="auto"/>
              <w:right w:val="single" w:sz="8" w:space="0" w:color="000000"/>
            </w:tcBorders>
            <w:shd w:val="clear" w:color="auto" w:fill="auto"/>
            <w:vAlign w:val="center"/>
            <w:hideMark/>
          </w:tcPr>
          <w:p w:rsidR="002C0965" w:rsidRPr="002C0965" w:rsidRDefault="002C0965" w:rsidP="002C0965">
            <w:pPr>
              <w:widowControl/>
              <w:autoSpaceDE/>
              <w:autoSpaceDN/>
              <w:jc w:val="center"/>
              <w:rPr>
                <w:rFonts w:eastAsia="Times New Roman" w:cs="Times New Roman"/>
                <w:b/>
                <w:bCs/>
                <w:color w:val="000000"/>
                <w:sz w:val="20"/>
                <w:szCs w:val="20"/>
                <w:lang w:val="es-CO" w:eastAsia="es-CO" w:bidi="ar-SA"/>
              </w:rPr>
            </w:pPr>
            <w:r w:rsidRPr="002C0965">
              <w:rPr>
                <w:rFonts w:eastAsia="Times New Roman" w:cs="Times New Roman"/>
                <w:b/>
                <w:bCs/>
                <w:color w:val="000000"/>
                <w:sz w:val="20"/>
                <w:szCs w:val="20"/>
                <w:lang w:eastAsia="es-CO" w:bidi="ar-SA"/>
              </w:rPr>
              <w:t>1.103</w:t>
            </w:r>
          </w:p>
        </w:tc>
      </w:tr>
    </w:tbl>
    <w:p w:rsidR="005E5B78" w:rsidRPr="006047A3" w:rsidRDefault="005E5B78" w:rsidP="005E5B78">
      <w:pPr>
        <w:jc w:val="center"/>
        <w:rPr>
          <w:sz w:val="20"/>
          <w:szCs w:val="18"/>
        </w:rPr>
      </w:pPr>
      <w:r w:rsidRPr="006047A3">
        <w:rPr>
          <w:sz w:val="20"/>
          <w:szCs w:val="18"/>
        </w:rPr>
        <w:t>*JAC: Juntas de Acción Comunal - Se registra solo para proyectos relacionados con Asuntos Comunales</w:t>
      </w:r>
    </w:p>
    <w:p w:rsidR="005E5B78" w:rsidRPr="006047A3" w:rsidRDefault="005E5B78" w:rsidP="005E5B78">
      <w:pPr>
        <w:jc w:val="both"/>
        <w:rPr>
          <w:b/>
          <w:sz w:val="24"/>
        </w:rPr>
      </w:pPr>
    </w:p>
    <w:p w:rsidR="005E5B78" w:rsidRPr="00DF0AA5" w:rsidRDefault="005E5B78" w:rsidP="005E5B78">
      <w:pPr>
        <w:pStyle w:val="Prrafodelista"/>
        <w:ind w:left="0" w:firstLine="0"/>
        <w:jc w:val="both"/>
        <w:rPr>
          <w:sz w:val="24"/>
          <w:szCs w:val="24"/>
        </w:rPr>
      </w:pPr>
      <w:r w:rsidRPr="00DF0AA5">
        <w:rPr>
          <w:sz w:val="24"/>
          <w:szCs w:val="24"/>
        </w:rPr>
        <w:t xml:space="preserve">En relación con la atención ciudadana dentro del proceso de creación de la política pública, los resultados de atención fueron los siguientes: </w:t>
      </w:r>
    </w:p>
    <w:p w:rsidR="005E5B78" w:rsidRDefault="005E5B78" w:rsidP="005E5B78">
      <w:pPr>
        <w:pStyle w:val="Prrafodelista"/>
        <w:ind w:left="360"/>
        <w:jc w:val="both"/>
        <w:rPr>
          <w:b/>
          <w:sz w:val="24"/>
          <w:szCs w:val="24"/>
        </w:rPr>
      </w:pPr>
    </w:p>
    <w:p w:rsidR="005E5B78" w:rsidRPr="00991548" w:rsidRDefault="00991548" w:rsidP="00991548">
      <w:pPr>
        <w:pStyle w:val="Epgrafe"/>
        <w:jc w:val="center"/>
        <w:rPr>
          <w:rFonts w:eastAsia="Arial" w:cs="Arial"/>
          <w:b w:val="0"/>
          <w:color w:val="auto"/>
          <w:sz w:val="24"/>
          <w:szCs w:val="24"/>
        </w:rPr>
      </w:pPr>
      <w:bookmarkStart w:id="51" w:name="_Toc23862546"/>
      <w:r w:rsidRPr="00991548">
        <w:rPr>
          <w:color w:val="auto"/>
          <w:sz w:val="24"/>
          <w:szCs w:val="24"/>
        </w:rPr>
        <w:t xml:space="preserve">Tabla </w:t>
      </w:r>
      <w:r w:rsidRPr="00991548">
        <w:rPr>
          <w:color w:val="auto"/>
          <w:sz w:val="24"/>
          <w:szCs w:val="24"/>
        </w:rPr>
        <w:fldChar w:fldCharType="begin"/>
      </w:r>
      <w:r w:rsidRPr="00991548">
        <w:rPr>
          <w:color w:val="auto"/>
          <w:sz w:val="24"/>
          <w:szCs w:val="24"/>
        </w:rPr>
        <w:instrText xml:space="preserve"> SEQ Tabla \* ARABIC </w:instrText>
      </w:r>
      <w:r w:rsidRPr="00991548">
        <w:rPr>
          <w:color w:val="auto"/>
          <w:sz w:val="24"/>
          <w:szCs w:val="24"/>
        </w:rPr>
        <w:fldChar w:fldCharType="separate"/>
      </w:r>
      <w:r w:rsidR="006C5615">
        <w:rPr>
          <w:noProof/>
          <w:color w:val="auto"/>
          <w:sz w:val="24"/>
          <w:szCs w:val="24"/>
        </w:rPr>
        <w:t>22</w:t>
      </w:r>
      <w:r w:rsidRPr="00991548">
        <w:rPr>
          <w:color w:val="auto"/>
          <w:sz w:val="24"/>
          <w:szCs w:val="24"/>
        </w:rPr>
        <w:fldChar w:fldCharType="end"/>
      </w:r>
      <w:r w:rsidRPr="00991548">
        <w:rPr>
          <w:color w:val="auto"/>
          <w:sz w:val="24"/>
          <w:szCs w:val="24"/>
        </w:rPr>
        <w:t xml:space="preserve">. Personas Asistentes -Mesas </w:t>
      </w:r>
      <w:proofErr w:type="spellStart"/>
      <w:r w:rsidRPr="00991548">
        <w:rPr>
          <w:color w:val="auto"/>
          <w:sz w:val="24"/>
          <w:szCs w:val="24"/>
        </w:rPr>
        <w:t>Interlocales</w:t>
      </w:r>
      <w:proofErr w:type="spellEnd"/>
      <w:r>
        <w:rPr>
          <w:color w:val="auto"/>
          <w:sz w:val="24"/>
          <w:szCs w:val="24"/>
        </w:rPr>
        <w:t xml:space="preserve">, </w:t>
      </w:r>
      <w:r w:rsidRPr="00991548">
        <w:rPr>
          <w:color w:val="auto"/>
          <w:sz w:val="24"/>
          <w:szCs w:val="24"/>
        </w:rPr>
        <w:t>Política Pública</w:t>
      </w:r>
      <w:bookmarkEnd w:id="51"/>
    </w:p>
    <w:tbl>
      <w:tblPr>
        <w:tblW w:w="4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0"/>
        <w:gridCol w:w="2210"/>
      </w:tblGrid>
      <w:tr w:rsidR="005E5B78" w:rsidRPr="00DF0AA5" w:rsidTr="005E5B78">
        <w:trPr>
          <w:jc w:val="center"/>
        </w:trPr>
        <w:tc>
          <w:tcPr>
            <w:tcW w:w="2210" w:type="dxa"/>
            <w:shd w:val="clear" w:color="auto" w:fill="auto"/>
            <w:tcMar>
              <w:top w:w="100" w:type="dxa"/>
              <w:left w:w="100" w:type="dxa"/>
              <w:bottom w:w="100" w:type="dxa"/>
              <w:right w:w="100" w:type="dxa"/>
            </w:tcMar>
          </w:tcPr>
          <w:p w:rsidR="005E5B78" w:rsidRPr="00DF0AA5" w:rsidRDefault="005E5B78" w:rsidP="005E5B78">
            <w:pPr>
              <w:jc w:val="center"/>
              <w:rPr>
                <w:rFonts w:eastAsia="Arial" w:cs="Arial"/>
                <w:sz w:val="20"/>
                <w:szCs w:val="20"/>
              </w:rPr>
            </w:pPr>
            <w:r w:rsidRPr="00DF0AA5">
              <w:rPr>
                <w:rFonts w:eastAsia="Arial" w:cs="Arial"/>
                <w:b/>
                <w:sz w:val="20"/>
                <w:szCs w:val="20"/>
              </w:rPr>
              <w:t>SECTOR   NORTE</w:t>
            </w:r>
            <w:r w:rsidRPr="00DF0AA5">
              <w:rPr>
                <w:rFonts w:eastAsia="Arial" w:cs="Arial"/>
                <w:sz w:val="20"/>
                <w:szCs w:val="20"/>
              </w:rPr>
              <w:t xml:space="preserve"> </w:t>
            </w:r>
          </w:p>
        </w:tc>
        <w:tc>
          <w:tcPr>
            <w:tcW w:w="2210" w:type="dxa"/>
            <w:shd w:val="clear" w:color="auto" w:fill="auto"/>
            <w:tcMar>
              <w:top w:w="100" w:type="dxa"/>
              <w:left w:w="100" w:type="dxa"/>
              <w:bottom w:w="100" w:type="dxa"/>
              <w:right w:w="100" w:type="dxa"/>
            </w:tcMar>
          </w:tcPr>
          <w:p w:rsidR="005E5B78" w:rsidRPr="00DF0AA5" w:rsidRDefault="005E5B78" w:rsidP="005E5B78">
            <w:pPr>
              <w:jc w:val="center"/>
              <w:rPr>
                <w:rFonts w:eastAsia="Arial" w:cs="Arial"/>
                <w:sz w:val="20"/>
                <w:szCs w:val="20"/>
              </w:rPr>
            </w:pPr>
            <w:r w:rsidRPr="00DF0AA5">
              <w:rPr>
                <w:rFonts w:eastAsia="Arial" w:cs="Arial"/>
                <w:sz w:val="20"/>
                <w:szCs w:val="20"/>
              </w:rPr>
              <w:t>190</w:t>
            </w:r>
          </w:p>
        </w:tc>
      </w:tr>
      <w:tr w:rsidR="005E5B78" w:rsidRPr="00DF0AA5" w:rsidTr="005E5B78">
        <w:trPr>
          <w:jc w:val="center"/>
        </w:trPr>
        <w:tc>
          <w:tcPr>
            <w:tcW w:w="2210" w:type="dxa"/>
            <w:shd w:val="clear" w:color="auto" w:fill="auto"/>
            <w:tcMar>
              <w:top w:w="100" w:type="dxa"/>
              <w:left w:w="100" w:type="dxa"/>
              <w:bottom w:w="100" w:type="dxa"/>
              <w:right w:w="100" w:type="dxa"/>
            </w:tcMar>
          </w:tcPr>
          <w:p w:rsidR="005E5B78" w:rsidRPr="00DF0AA5" w:rsidRDefault="005E5B78" w:rsidP="005E5B78">
            <w:pPr>
              <w:jc w:val="center"/>
              <w:rPr>
                <w:rFonts w:eastAsia="Arial" w:cs="Arial"/>
                <w:b/>
                <w:sz w:val="20"/>
                <w:szCs w:val="20"/>
              </w:rPr>
            </w:pPr>
            <w:r w:rsidRPr="00DF0AA5">
              <w:rPr>
                <w:rFonts w:eastAsia="Arial" w:cs="Arial"/>
                <w:b/>
                <w:sz w:val="20"/>
                <w:szCs w:val="20"/>
              </w:rPr>
              <w:t>SECTOR  ORIENTE</w:t>
            </w:r>
          </w:p>
        </w:tc>
        <w:tc>
          <w:tcPr>
            <w:tcW w:w="2210" w:type="dxa"/>
            <w:shd w:val="clear" w:color="auto" w:fill="auto"/>
            <w:tcMar>
              <w:top w:w="100" w:type="dxa"/>
              <w:left w:w="100" w:type="dxa"/>
              <w:bottom w:w="100" w:type="dxa"/>
              <w:right w:w="100" w:type="dxa"/>
            </w:tcMar>
          </w:tcPr>
          <w:p w:rsidR="005E5B78" w:rsidRPr="00DF0AA5" w:rsidRDefault="005E5B78" w:rsidP="005E5B78">
            <w:pPr>
              <w:jc w:val="center"/>
              <w:rPr>
                <w:rFonts w:eastAsia="Arial" w:cs="Arial"/>
                <w:sz w:val="20"/>
                <w:szCs w:val="20"/>
              </w:rPr>
            </w:pPr>
            <w:r w:rsidRPr="00DF0AA5">
              <w:rPr>
                <w:rFonts w:eastAsia="Arial" w:cs="Arial"/>
                <w:sz w:val="20"/>
                <w:szCs w:val="20"/>
              </w:rPr>
              <w:t>103</w:t>
            </w:r>
          </w:p>
        </w:tc>
      </w:tr>
      <w:tr w:rsidR="005E5B78" w:rsidRPr="00DF0AA5" w:rsidTr="005E5B78">
        <w:trPr>
          <w:jc w:val="center"/>
        </w:trPr>
        <w:tc>
          <w:tcPr>
            <w:tcW w:w="2210" w:type="dxa"/>
            <w:shd w:val="clear" w:color="auto" w:fill="auto"/>
            <w:tcMar>
              <w:top w:w="100" w:type="dxa"/>
              <w:left w:w="100" w:type="dxa"/>
              <w:bottom w:w="100" w:type="dxa"/>
              <w:right w:w="100" w:type="dxa"/>
            </w:tcMar>
          </w:tcPr>
          <w:p w:rsidR="005E5B78" w:rsidRPr="00DF0AA5" w:rsidRDefault="005E5B78" w:rsidP="005E5B78">
            <w:pPr>
              <w:jc w:val="center"/>
              <w:rPr>
                <w:rFonts w:eastAsia="Arial" w:cs="Arial"/>
                <w:b/>
                <w:sz w:val="20"/>
                <w:szCs w:val="20"/>
              </w:rPr>
            </w:pPr>
            <w:r w:rsidRPr="00DF0AA5">
              <w:rPr>
                <w:rFonts w:eastAsia="Arial" w:cs="Arial"/>
                <w:b/>
                <w:sz w:val="20"/>
                <w:szCs w:val="20"/>
              </w:rPr>
              <w:t>SECTOR  OCCIDENTE</w:t>
            </w:r>
          </w:p>
        </w:tc>
        <w:tc>
          <w:tcPr>
            <w:tcW w:w="2210" w:type="dxa"/>
            <w:shd w:val="clear" w:color="auto" w:fill="auto"/>
            <w:tcMar>
              <w:top w:w="100" w:type="dxa"/>
              <w:left w:w="100" w:type="dxa"/>
              <w:bottom w:w="100" w:type="dxa"/>
              <w:right w:w="100" w:type="dxa"/>
            </w:tcMar>
          </w:tcPr>
          <w:p w:rsidR="005E5B78" w:rsidRPr="00DF0AA5" w:rsidRDefault="005E5B78" w:rsidP="005E5B78">
            <w:pPr>
              <w:jc w:val="center"/>
              <w:rPr>
                <w:rFonts w:eastAsia="Arial" w:cs="Arial"/>
                <w:sz w:val="20"/>
                <w:szCs w:val="20"/>
              </w:rPr>
            </w:pPr>
            <w:r w:rsidRPr="00DF0AA5">
              <w:rPr>
                <w:rFonts w:eastAsia="Arial" w:cs="Arial"/>
                <w:sz w:val="20"/>
                <w:szCs w:val="20"/>
              </w:rPr>
              <w:t>75</w:t>
            </w:r>
          </w:p>
        </w:tc>
      </w:tr>
      <w:tr w:rsidR="005E5B78" w:rsidRPr="00DF0AA5" w:rsidTr="005E5B78">
        <w:trPr>
          <w:jc w:val="center"/>
        </w:trPr>
        <w:tc>
          <w:tcPr>
            <w:tcW w:w="2210" w:type="dxa"/>
            <w:shd w:val="clear" w:color="auto" w:fill="auto"/>
            <w:tcMar>
              <w:top w:w="100" w:type="dxa"/>
              <w:left w:w="100" w:type="dxa"/>
              <w:bottom w:w="100" w:type="dxa"/>
              <w:right w:w="100" w:type="dxa"/>
            </w:tcMar>
          </w:tcPr>
          <w:p w:rsidR="005E5B78" w:rsidRPr="00DF0AA5" w:rsidRDefault="005E5B78" w:rsidP="005E5B78">
            <w:pPr>
              <w:jc w:val="center"/>
              <w:rPr>
                <w:rFonts w:eastAsia="Arial" w:cs="Arial"/>
                <w:b/>
                <w:sz w:val="20"/>
                <w:szCs w:val="20"/>
              </w:rPr>
            </w:pPr>
            <w:r w:rsidRPr="00DF0AA5">
              <w:rPr>
                <w:rFonts w:eastAsia="Arial" w:cs="Arial"/>
                <w:b/>
                <w:sz w:val="20"/>
                <w:szCs w:val="20"/>
              </w:rPr>
              <w:t xml:space="preserve">SECTOR  </w:t>
            </w:r>
          </w:p>
          <w:p w:rsidR="005E5B78" w:rsidRPr="00DF0AA5" w:rsidRDefault="005E5B78" w:rsidP="005E5B78">
            <w:pPr>
              <w:jc w:val="center"/>
              <w:rPr>
                <w:rFonts w:eastAsia="Arial" w:cs="Arial"/>
                <w:b/>
                <w:sz w:val="20"/>
                <w:szCs w:val="20"/>
              </w:rPr>
            </w:pPr>
            <w:r w:rsidRPr="00DF0AA5">
              <w:rPr>
                <w:rFonts w:eastAsia="Arial" w:cs="Arial"/>
                <w:b/>
                <w:sz w:val="20"/>
                <w:szCs w:val="20"/>
              </w:rPr>
              <w:t xml:space="preserve"> SUR</w:t>
            </w:r>
          </w:p>
        </w:tc>
        <w:tc>
          <w:tcPr>
            <w:tcW w:w="2210" w:type="dxa"/>
            <w:shd w:val="clear" w:color="auto" w:fill="auto"/>
            <w:tcMar>
              <w:top w:w="100" w:type="dxa"/>
              <w:left w:w="100" w:type="dxa"/>
              <w:bottom w:w="100" w:type="dxa"/>
              <w:right w:w="100" w:type="dxa"/>
            </w:tcMar>
          </w:tcPr>
          <w:p w:rsidR="005E5B78" w:rsidRPr="00DF0AA5" w:rsidRDefault="005E5B78" w:rsidP="005E5B78">
            <w:pPr>
              <w:jc w:val="center"/>
              <w:rPr>
                <w:rFonts w:eastAsia="Arial" w:cs="Arial"/>
                <w:sz w:val="20"/>
                <w:szCs w:val="20"/>
              </w:rPr>
            </w:pPr>
            <w:r w:rsidRPr="00DF0AA5">
              <w:rPr>
                <w:rFonts w:eastAsia="Arial" w:cs="Arial"/>
                <w:sz w:val="20"/>
                <w:szCs w:val="20"/>
              </w:rPr>
              <w:t>80</w:t>
            </w:r>
          </w:p>
        </w:tc>
      </w:tr>
      <w:tr w:rsidR="005E5B78" w:rsidRPr="00DF0AA5" w:rsidTr="00991548">
        <w:trPr>
          <w:jc w:val="center"/>
        </w:trPr>
        <w:tc>
          <w:tcPr>
            <w:tcW w:w="2210" w:type="dxa"/>
            <w:shd w:val="clear" w:color="auto" w:fill="002060"/>
            <w:tcMar>
              <w:top w:w="100" w:type="dxa"/>
              <w:left w:w="100" w:type="dxa"/>
              <w:bottom w:w="100" w:type="dxa"/>
              <w:right w:w="100" w:type="dxa"/>
            </w:tcMar>
          </w:tcPr>
          <w:p w:rsidR="005E5B78" w:rsidRPr="00991548" w:rsidRDefault="005E5B78" w:rsidP="005E5B78">
            <w:pPr>
              <w:jc w:val="center"/>
              <w:rPr>
                <w:rFonts w:eastAsia="Arial" w:cs="Arial"/>
                <w:b/>
                <w:color w:val="FFFFFF" w:themeColor="background1"/>
                <w:sz w:val="20"/>
                <w:szCs w:val="20"/>
              </w:rPr>
            </w:pPr>
            <w:r w:rsidRPr="00991548">
              <w:rPr>
                <w:rFonts w:eastAsia="Arial" w:cs="Arial"/>
                <w:b/>
                <w:color w:val="FFFFFF" w:themeColor="background1"/>
                <w:sz w:val="20"/>
                <w:szCs w:val="20"/>
              </w:rPr>
              <w:t>Total</w:t>
            </w:r>
          </w:p>
        </w:tc>
        <w:tc>
          <w:tcPr>
            <w:tcW w:w="2210" w:type="dxa"/>
            <w:shd w:val="clear" w:color="auto" w:fill="002060"/>
            <w:tcMar>
              <w:top w:w="100" w:type="dxa"/>
              <w:left w:w="100" w:type="dxa"/>
              <w:bottom w:w="100" w:type="dxa"/>
              <w:right w:w="100" w:type="dxa"/>
            </w:tcMar>
          </w:tcPr>
          <w:p w:rsidR="005E5B78" w:rsidRPr="00991548" w:rsidRDefault="005E5B78" w:rsidP="005E5B78">
            <w:pPr>
              <w:jc w:val="center"/>
              <w:rPr>
                <w:rFonts w:eastAsia="Arial" w:cs="Arial"/>
                <w:b/>
                <w:color w:val="FFFFFF" w:themeColor="background1"/>
                <w:sz w:val="20"/>
                <w:szCs w:val="20"/>
              </w:rPr>
            </w:pPr>
            <w:r w:rsidRPr="00991548">
              <w:rPr>
                <w:rFonts w:eastAsia="Arial" w:cs="Arial"/>
                <w:b/>
                <w:color w:val="FFFFFF" w:themeColor="background1"/>
                <w:sz w:val="20"/>
                <w:szCs w:val="20"/>
              </w:rPr>
              <w:t>448</w:t>
            </w:r>
          </w:p>
        </w:tc>
      </w:tr>
    </w:tbl>
    <w:p w:rsidR="005E5B78" w:rsidRDefault="005E5B78" w:rsidP="005E5B78">
      <w:pPr>
        <w:pStyle w:val="Prrafodelista"/>
        <w:ind w:left="360"/>
        <w:jc w:val="both"/>
        <w:rPr>
          <w:b/>
          <w:sz w:val="24"/>
        </w:rPr>
      </w:pPr>
    </w:p>
    <w:p w:rsidR="00991548" w:rsidRDefault="00991548" w:rsidP="00991548">
      <w:pPr>
        <w:pStyle w:val="Epgrafe"/>
        <w:jc w:val="center"/>
        <w:rPr>
          <w:color w:val="auto"/>
          <w:sz w:val="24"/>
          <w:szCs w:val="24"/>
        </w:rPr>
      </w:pPr>
      <w:bookmarkStart w:id="52" w:name="_Toc23862547"/>
      <w:r w:rsidRPr="00991548">
        <w:rPr>
          <w:color w:val="auto"/>
          <w:sz w:val="24"/>
          <w:szCs w:val="24"/>
        </w:rPr>
        <w:t xml:space="preserve">Tabla </w:t>
      </w:r>
      <w:r w:rsidRPr="00991548">
        <w:rPr>
          <w:color w:val="auto"/>
          <w:sz w:val="24"/>
          <w:szCs w:val="24"/>
        </w:rPr>
        <w:fldChar w:fldCharType="begin"/>
      </w:r>
      <w:r w:rsidRPr="00991548">
        <w:rPr>
          <w:color w:val="auto"/>
          <w:sz w:val="24"/>
          <w:szCs w:val="24"/>
        </w:rPr>
        <w:instrText xml:space="preserve"> SEQ Tabla \* ARABIC </w:instrText>
      </w:r>
      <w:r w:rsidRPr="00991548">
        <w:rPr>
          <w:color w:val="auto"/>
          <w:sz w:val="24"/>
          <w:szCs w:val="24"/>
        </w:rPr>
        <w:fldChar w:fldCharType="separate"/>
      </w:r>
      <w:r w:rsidR="006C5615">
        <w:rPr>
          <w:noProof/>
          <w:color w:val="auto"/>
          <w:sz w:val="24"/>
          <w:szCs w:val="24"/>
        </w:rPr>
        <w:t>23</w:t>
      </w:r>
      <w:r w:rsidRPr="00991548">
        <w:rPr>
          <w:color w:val="auto"/>
          <w:sz w:val="24"/>
          <w:szCs w:val="24"/>
        </w:rPr>
        <w:fldChar w:fldCharType="end"/>
      </w:r>
      <w:r w:rsidRPr="00991548">
        <w:rPr>
          <w:color w:val="auto"/>
          <w:sz w:val="24"/>
          <w:szCs w:val="24"/>
        </w:rPr>
        <w:t>. Asistentes Mesas VIS/VIP</w:t>
      </w:r>
      <w:bookmarkEnd w:id="52"/>
    </w:p>
    <w:tbl>
      <w:tblPr>
        <w:tblW w:w="5680" w:type="dxa"/>
        <w:jc w:val="center"/>
        <w:tblInd w:w="55" w:type="dxa"/>
        <w:tblCellMar>
          <w:left w:w="70" w:type="dxa"/>
          <w:right w:w="70" w:type="dxa"/>
        </w:tblCellMar>
        <w:tblLook w:val="04A0" w:firstRow="1" w:lastRow="0" w:firstColumn="1" w:lastColumn="0" w:noHBand="0" w:noVBand="1"/>
      </w:tblPr>
      <w:tblGrid>
        <w:gridCol w:w="3580"/>
        <w:gridCol w:w="2100"/>
      </w:tblGrid>
      <w:tr w:rsidR="00991548" w:rsidRPr="00991548" w:rsidTr="00991548">
        <w:trPr>
          <w:trHeight w:val="435"/>
          <w:jc w:val="center"/>
        </w:trPr>
        <w:tc>
          <w:tcPr>
            <w:tcW w:w="5680" w:type="dxa"/>
            <w:gridSpan w:val="2"/>
            <w:tcBorders>
              <w:top w:val="single" w:sz="8" w:space="0" w:color="000000"/>
              <w:left w:val="single" w:sz="8" w:space="0" w:color="000000"/>
              <w:bottom w:val="single" w:sz="8" w:space="0" w:color="000000"/>
              <w:right w:val="single" w:sz="8" w:space="0" w:color="000000"/>
            </w:tcBorders>
            <w:shd w:val="clear" w:color="000000" w:fill="002060"/>
            <w:vAlign w:val="center"/>
            <w:hideMark/>
          </w:tcPr>
          <w:p w:rsidR="00991548" w:rsidRPr="00991548" w:rsidRDefault="00991548" w:rsidP="00991548">
            <w:pPr>
              <w:widowControl/>
              <w:autoSpaceDE/>
              <w:autoSpaceDN/>
              <w:jc w:val="center"/>
              <w:rPr>
                <w:rFonts w:eastAsia="Times New Roman" w:cs="Times New Roman"/>
                <w:b/>
                <w:bCs/>
                <w:color w:val="FFFFFF"/>
                <w:sz w:val="20"/>
                <w:szCs w:val="20"/>
                <w:lang w:val="es-CO" w:eastAsia="es-CO" w:bidi="ar-SA"/>
              </w:rPr>
            </w:pPr>
            <w:r w:rsidRPr="00991548">
              <w:rPr>
                <w:rFonts w:eastAsia="Times New Roman" w:cs="Times New Roman"/>
                <w:b/>
                <w:bCs/>
                <w:color w:val="FFFFFF"/>
                <w:sz w:val="20"/>
                <w:szCs w:val="20"/>
                <w:lang w:eastAsia="es-CO" w:bidi="ar-SA"/>
              </w:rPr>
              <w:t>MESAS VIS/VIP</w:t>
            </w:r>
          </w:p>
        </w:tc>
      </w:tr>
      <w:tr w:rsidR="00991548" w:rsidRPr="00991548" w:rsidTr="00991548">
        <w:trPr>
          <w:trHeight w:val="315"/>
          <w:jc w:val="center"/>
        </w:trPr>
        <w:tc>
          <w:tcPr>
            <w:tcW w:w="3580" w:type="dxa"/>
            <w:tcBorders>
              <w:top w:val="nil"/>
              <w:left w:val="single" w:sz="8" w:space="0" w:color="000000"/>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b/>
                <w:bCs/>
                <w:color w:val="000000"/>
                <w:sz w:val="20"/>
                <w:szCs w:val="20"/>
                <w:lang w:val="es-CO" w:eastAsia="es-CO" w:bidi="ar-SA"/>
              </w:rPr>
            </w:pPr>
            <w:r w:rsidRPr="00991548">
              <w:rPr>
                <w:rFonts w:eastAsia="Arial" w:cs="Arial"/>
                <w:b/>
                <w:bCs/>
                <w:color w:val="000000"/>
                <w:sz w:val="20"/>
                <w:szCs w:val="20"/>
                <w:lang w:eastAsia="es-CO" w:bidi="ar-SA"/>
              </w:rPr>
              <w:t>LUGAR</w:t>
            </w:r>
          </w:p>
        </w:tc>
        <w:tc>
          <w:tcPr>
            <w:tcW w:w="2100" w:type="dxa"/>
            <w:tcBorders>
              <w:top w:val="nil"/>
              <w:left w:val="nil"/>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b/>
                <w:bCs/>
                <w:color w:val="000000"/>
                <w:sz w:val="20"/>
                <w:szCs w:val="20"/>
                <w:lang w:val="es-CO" w:eastAsia="es-CO" w:bidi="ar-SA"/>
              </w:rPr>
            </w:pPr>
            <w:r w:rsidRPr="00991548">
              <w:rPr>
                <w:rFonts w:eastAsia="Arial" w:cs="Arial"/>
                <w:b/>
                <w:bCs/>
                <w:color w:val="000000"/>
                <w:sz w:val="20"/>
                <w:szCs w:val="20"/>
                <w:lang w:eastAsia="es-CO" w:bidi="ar-SA"/>
              </w:rPr>
              <w:t>ASISTENTES</w:t>
            </w:r>
          </w:p>
        </w:tc>
      </w:tr>
      <w:tr w:rsidR="00991548" w:rsidRPr="00991548" w:rsidTr="00991548">
        <w:trPr>
          <w:trHeight w:val="360"/>
          <w:jc w:val="center"/>
        </w:trPr>
        <w:tc>
          <w:tcPr>
            <w:tcW w:w="3580" w:type="dxa"/>
            <w:tcBorders>
              <w:top w:val="nil"/>
              <w:left w:val="single" w:sz="8" w:space="0" w:color="000000"/>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b/>
                <w:bCs/>
                <w:color w:val="000000"/>
                <w:sz w:val="20"/>
                <w:szCs w:val="20"/>
                <w:lang w:val="es-CO" w:eastAsia="es-CO" w:bidi="ar-SA"/>
              </w:rPr>
            </w:pPr>
            <w:r w:rsidRPr="00991548">
              <w:rPr>
                <w:rFonts w:eastAsia="Arial" w:cs="Arial"/>
                <w:b/>
                <w:bCs/>
                <w:color w:val="000000"/>
                <w:sz w:val="20"/>
                <w:szCs w:val="20"/>
                <w:lang w:eastAsia="es-CO" w:bidi="ar-SA"/>
              </w:rPr>
              <w:t xml:space="preserve">Urbanización  </w:t>
            </w:r>
            <w:proofErr w:type="spellStart"/>
            <w:r w:rsidRPr="00991548">
              <w:rPr>
                <w:rFonts w:eastAsia="Arial" w:cs="Arial"/>
                <w:b/>
                <w:bCs/>
                <w:color w:val="000000"/>
                <w:sz w:val="20"/>
                <w:szCs w:val="20"/>
                <w:lang w:eastAsia="es-CO" w:bidi="ar-SA"/>
              </w:rPr>
              <w:t>Arborizadora</w:t>
            </w:r>
            <w:proofErr w:type="spellEnd"/>
            <w:r w:rsidRPr="00991548">
              <w:rPr>
                <w:rFonts w:eastAsia="Arial" w:cs="Arial"/>
                <w:b/>
                <w:bCs/>
                <w:color w:val="000000"/>
                <w:sz w:val="20"/>
                <w:szCs w:val="20"/>
                <w:lang w:eastAsia="es-CO" w:bidi="ar-SA"/>
              </w:rPr>
              <w:t xml:space="preserve"> Baja</w:t>
            </w:r>
          </w:p>
        </w:tc>
        <w:tc>
          <w:tcPr>
            <w:tcW w:w="2100" w:type="dxa"/>
            <w:tcBorders>
              <w:top w:val="nil"/>
              <w:left w:val="nil"/>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color w:val="000000"/>
                <w:sz w:val="20"/>
                <w:szCs w:val="20"/>
                <w:lang w:val="es-CO" w:eastAsia="es-CO" w:bidi="ar-SA"/>
              </w:rPr>
            </w:pPr>
            <w:r w:rsidRPr="00991548">
              <w:rPr>
                <w:rFonts w:eastAsia="Arial" w:cs="Arial"/>
                <w:color w:val="000000"/>
                <w:sz w:val="20"/>
                <w:szCs w:val="20"/>
                <w:lang w:eastAsia="es-CO" w:bidi="ar-SA"/>
              </w:rPr>
              <w:t>10</w:t>
            </w:r>
          </w:p>
        </w:tc>
      </w:tr>
      <w:tr w:rsidR="00991548" w:rsidRPr="00991548" w:rsidTr="00991548">
        <w:trPr>
          <w:trHeight w:val="330"/>
          <w:jc w:val="center"/>
        </w:trPr>
        <w:tc>
          <w:tcPr>
            <w:tcW w:w="3580" w:type="dxa"/>
            <w:tcBorders>
              <w:top w:val="nil"/>
              <w:left w:val="single" w:sz="8" w:space="0" w:color="000000"/>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b/>
                <w:bCs/>
                <w:color w:val="201F1E"/>
                <w:sz w:val="20"/>
                <w:szCs w:val="20"/>
                <w:lang w:val="es-CO" w:eastAsia="es-CO" w:bidi="ar-SA"/>
              </w:rPr>
            </w:pPr>
            <w:r w:rsidRPr="00991548">
              <w:rPr>
                <w:rFonts w:eastAsia="Arial" w:cs="Arial"/>
                <w:b/>
                <w:bCs/>
                <w:color w:val="201F1E"/>
                <w:sz w:val="20"/>
                <w:szCs w:val="20"/>
                <w:lang w:eastAsia="es-CO" w:bidi="ar-SA"/>
              </w:rPr>
              <w:t>Margaritas I - Margaritas II</w:t>
            </w:r>
          </w:p>
        </w:tc>
        <w:tc>
          <w:tcPr>
            <w:tcW w:w="2100" w:type="dxa"/>
            <w:tcBorders>
              <w:top w:val="nil"/>
              <w:left w:val="nil"/>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color w:val="000000"/>
                <w:sz w:val="20"/>
                <w:szCs w:val="20"/>
                <w:lang w:val="es-CO" w:eastAsia="es-CO" w:bidi="ar-SA"/>
              </w:rPr>
            </w:pPr>
            <w:r w:rsidRPr="00991548">
              <w:rPr>
                <w:rFonts w:eastAsia="Arial" w:cs="Arial"/>
                <w:color w:val="000000"/>
                <w:sz w:val="20"/>
                <w:szCs w:val="20"/>
                <w:lang w:eastAsia="es-CO" w:bidi="ar-SA"/>
              </w:rPr>
              <w:t>12</w:t>
            </w:r>
          </w:p>
        </w:tc>
      </w:tr>
      <w:tr w:rsidR="00991548" w:rsidRPr="00991548" w:rsidTr="00991548">
        <w:trPr>
          <w:trHeight w:val="330"/>
          <w:jc w:val="center"/>
        </w:trPr>
        <w:tc>
          <w:tcPr>
            <w:tcW w:w="3580" w:type="dxa"/>
            <w:tcBorders>
              <w:top w:val="nil"/>
              <w:left w:val="single" w:sz="8" w:space="0" w:color="000000"/>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b/>
                <w:bCs/>
                <w:color w:val="201F1E"/>
                <w:sz w:val="20"/>
                <w:szCs w:val="20"/>
                <w:lang w:val="es-CO" w:eastAsia="es-CO" w:bidi="ar-SA"/>
              </w:rPr>
            </w:pPr>
            <w:r w:rsidRPr="00991548">
              <w:rPr>
                <w:rFonts w:eastAsia="Arial" w:cs="Arial"/>
                <w:b/>
                <w:bCs/>
                <w:color w:val="201F1E"/>
                <w:sz w:val="20"/>
                <w:szCs w:val="20"/>
                <w:lang w:eastAsia="es-CO" w:bidi="ar-SA"/>
              </w:rPr>
              <w:t xml:space="preserve">Metro 136- </w:t>
            </w:r>
            <w:proofErr w:type="spellStart"/>
            <w:r w:rsidRPr="00991548">
              <w:rPr>
                <w:rFonts w:eastAsia="Arial" w:cs="Arial"/>
                <w:b/>
                <w:bCs/>
                <w:color w:val="201F1E"/>
                <w:sz w:val="20"/>
                <w:szCs w:val="20"/>
                <w:lang w:eastAsia="es-CO" w:bidi="ar-SA"/>
              </w:rPr>
              <w:t>Capri</w:t>
            </w:r>
            <w:proofErr w:type="spellEnd"/>
          </w:p>
        </w:tc>
        <w:tc>
          <w:tcPr>
            <w:tcW w:w="2100" w:type="dxa"/>
            <w:tcBorders>
              <w:top w:val="nil"/>
              <w:left w:val="nil"/>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color w:val="000000"/>
                <w:sz w:val="20"/>
                <w:szCs w:val="20"/>
                <w:lang w:val="es-CO" w:eastAsia="es-CO" w:bidi="ar-SA"/>
              </w:rPr>
            </w:pPr>
            <w:r w:rsidRPr="00991548">
              <w:rPr>
                <w:rFonts w:eastAsia="Arial" w:cs="Arial"/>
                <w:color w:val="000000"/>
                <w:sz w:val="20"/>
                <w:szCs w:val="20"/>
                <w:lang w:eastAsia="es-CO" w:bidi="ar-SA"/>
              </w:rPr>
              <w:t>10</w:t>
            </w:r>
          </w:p>
        </w:tc>
      </w:tr>
      <w:tr w:rsidR="00991548" w:rsidRPr="00991548" w:rsidTr="00991548">
        <w:trPr>
          <w:trHeight w:val="525"/>
          <w:jc w:val="center"/>
        </w:trPr>
        <w:tc>
          <w:tcPr>
            <w:tcW w:w="3580" w:type="dxa"/>
            <w:tcBorders>
              <w:top w:val="nil"/>
              <w:left w:val="single" w:sz="8" w:space="0" w:color="000000"/>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b/>
                <w:bCs/>
                <w:color w:val="201F1E"/>
                <w:sz w:val="20"/>
                <w:szCs w:val="20"/>
                <w:lang w:val="es-CO" w:eastAsia="es-CO" w:bidi="ar-SA"/>
              </w:rPr>
            </w:pPr>
            <w:r w:rsidRPr="00991548">
              <w:rPr>
                <w:rFonts w:eastAsia="Arial" w:cs="Arial"/>
                <w:b/>
                <w:bCs/>
                <w:color w:val="201F1E"/>
                <w:sz w:val="20"/>
                <w:szCs w:val="20"/>
                <w:lang w:eastAsia="es-CO" w:bidi="ar-SA"/>
              </w:rPr>
              <w:t xml:space="preserve">Rincón de Bolonia A y B </w:t>
            </w:r>
          </w:p>
        </w:tc>
        <w:tc>
          <w:tcPr>
            <w:tcW w:w="2100" w:type="dxa"/>
            <w:tcBorders>
              <w:top w:val="nil"/>
              <w:left w:val="nil"/>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color w:val="000000"/>
                <w:sz w:val="20"/>
                <w:szCs w:val="20"/>
                <w:lang w:val="es-CO" w:eastAsia="es-CO" w:bidi="ar-SA"/>
              </w:rPr>
            </w:pPr>
            <w:r w:rsidRPr="00991548">
              <w:rPr>
                <w:rFonts w:eastAsia="Arial" w:cs="Arial"/>
                <w:color w:val="000000"/>
                <w:sz w:val="20"/>
                <w:szCs w:val="20"/>
                <w:lang w:eastAsia="es-CO" w:bidi="ar-SA"/>
              </w:rPr>
              <w:t>12</w:t>
            </w:r>
          </w:p>
        </w:tc>
      </w:tr>
      <w:tr w:rsidR="00991548" w:rsidRPr="00991548" w:rsidTr="00991548">
        <w:trPr>
          <w:trHeight w:val="525"/>
          <w:jc w:val="center"/>
        </w:trPr>
        <w:tc>
          <w:tcPr>
            <w:tcW w:w="3580" w:type="dxa"/>
            <w:tcBorders>
              <w:top w:val="nil"/>
              <w:left w:val="single" w:sz="8" w:space="0" w:color="000000"/>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b/>
                <w:bCs/>
                <w:color w:val="201F1E"/>
                <w:sz w:val="20"/>
                <w:szCs w:val="20"/>
                <w:lang w:val="es-CO" w:eastAsia="es-CO" w:bidi="ar-SA"/>
              </w:rPr>
            </w:pPr>
            <w:r w:rsidRPr="00991548">
              <w:rPr>
                <w:rFonts w:eastAsia="Arial" w:cs="Arial"/>
                <w:b/>
                <w:bCs/>
                <w:color w:val="201F1E"/>
                <w:sz w:val="20"/>
                <w:szCs w:val="20"/>
                <w:lang w:eastAsia="es-CO" w:bidi="ar-SA"/>
              </w:rPr>
              <w:t>Villa Karen I - Villa Karen II</w:t>
            </w:r>
          </w:p>
        </w:tc>
        <w:tc>
          <w:tcPr>
            <w:tcW w:w="2100" w:type="dxa"/>
            <w:tcBorders>
              <w:top w:val="nil"/>
              <w:left w:val="nil"/>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color w:val="000000"/>
                <w:sz w:val="20"/>
                <w:szCs w:val="20"/>
                <w:lang w:val="es-CO" w:eastAsia="es-CO" w:bidi="ar-SA"/>
              </w:rPr>
            </w:pPr>
            <w:r w:rsidRPr="00991548">
              <w:rPr>
                <w:rFonts w:eastAsia="Arial" w:cs="Arial"/>
                <w:color w:val="000000"/>
                <w:sz w:val="20"/>
                <w:szCs w:val="20"/>
                <w:lang w:eastAsia="es-CO" w:bidi="ar-SA"/>
              </w:rPr>
              <w:t>10</w:t>
            </w:r>
          </w:p>
        </w:tc>
      </w:tr>
      <w:tr w:rsidR="00991548" w:rsidRPr="00991548" w:rsidTr="0045341F">
        <w:trPr>
          <w:trHeight w:val="360"/>
          <w:jc w:val="center"/>
        </w:trPr>
        <w:tc>
          <w:tcPr>
            <w:tcW w:w="3580" w:type="dxa"/>
            <w:tcBorders>
              <w:top w:val="nil"/>
              <w:left w:val="single" w:sz="8" w:space="0" w:color="000000"/>
              <w:bottom w:val="single" w:sz="4" w:space="0" w:color="auto"/>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b/>
                <w:bCs/>
                <w:color w:val="000000"/>
                <w:sz w:val="20"/>
                <w:szCs w:val="20"/>
                <w:lang w:val="es-CO" w:eastAsia="es-CO" w:bidi="ar-SA"/>
              </w:rPr>
            </w:pPr>
            <w:r w:rsidRPr="00991548">
              <w:rPr>
                <w:rFonts w:eastAsia="Arial" w:cs="Arial"/>
                <w:b/>
                <w:bCs/>
                <w:color w:val="000000"/>
                <w:sz w:val="20"/>
                <w:szCs w:val="20"/>
                <w:lang w:eastAsia="es-CO" w:bidi="ar-SA"/>
              </w:rPr>
              <w:t xml:space="preserve">Flamencos I - Flamencos II </w:t>
            </w:r>
          </w:p>
        </w:tc>
        <w:tc>
          <w:tcPr>
            <w:tcW w:w="2100" w:type="dxa"/>
            <w:tcBorders>
              <w:top w:val="nil"/>
              <w:left w:val="nil"/>
              <w:bottom w:val="single" w:sz="4" w:space="0" w:color="auto"/>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color w:val="000000"/>
                <w:sz w:val="20"/>
                <w:szCs w:val="20"/>
                <w:lang w:val="es-CO" w:eastAsia="es-CO" w:bidi="ar-SA"/>
              </w:rPr>
            </w:pPr>
            <w:r w:rsidRPr="00991548">
              <w:rPr>
                <w:rFonts w:eastAsia="Arial" w:cs="Arial"/>
                <w:color w:val="000000"/>
                <w:sz w:val="20"/>
                <w:szCs w:val="20"/>
                <w:lang w:eastAsia="es-CO" w:bidi="ar-SA"/>
              </w:rPr>
              <w:t>12</w:t>
            </w:r>
          </w:p>
        </w:tc>
      </w:tr>
      <w:tr w:rsidR="00991548" w:rsidRPr="00991548" w:rsidTr="0045341F">
        <w:trPr>
          <w:trHeight w:val="330"/>
          <w:jc w:val="center"/>
        </w:trPr>
        <w:tc>
          <w:tcPr>
            <w:tcW w:w="358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b/>
                <w:bCs/>
                <w:color w:val="201F1E"/>
                <w:sz w:val="20"/>
                <w:szCs w:val="20"/>
                <w:lang w:val="es-CO" w:eastAsia="es-CO" w:bidi="ar-SA"/>
              </w:rPr>
            </w:pPr>
            <w:r w:rsidRPr="00991548">
              <w:rPr>
                <w:rFonts w:eastAsia="Arial" w:cs="Arial"/>
                <w:b/>
                <w:bCs/>
                <w:color w:val="201F1E"/>
                <w:sz w:val="20"/>
                <w:szCs w:val="20"/>
                <w:lang w:eastAsia="es-CO" w:bidi="ar-SA"/>
              </w:rPr>
              <w:t>Porvenir-Terranova</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991548" w:rsidRPr="00991548" w:rsidRDefault="00991548" w:rsidP="00991548">
            <w:pPr>
              <w:widowControl/>
              <w:autoSpaceDE/>
              <w:autoSpaceDN/>
              <w:jc w:val="center"/>
              <w:rPr>
                <w:rFonts w:eastAsia="Times New Roman" w:cs="Times New Roman"/>
                <w:color w:val="000000"/>
                <w:sz w:val="20"/>
                <w:szCs w:val="20"/>
                <w:lang w:val="es-CO" w:eastAsia="es-CO" w:bidi="ar-SA"/>
              </w:rPr>
            </w:pPr>
            <w:r w:rsidRPr="00991548">
              <w:rPr>
                <w:rFonts w:eastAsia="Arial" w:cs="Arial"/>
                <w:color w:val="000000"/>
                <w:sz w:val="20"/>
                <w:szCs w:val="20"/>
                <w:lang w:eastAsia="es-CO" w:bidi="ar-SA"/>
              </w:rPr>
              <w:t>10</w:t>
            </w:r>
          </w:p>
        </w:tc>
      </w:tr>
      <w:tr w:rsidR="00991548" w:rsidRPr="00991548" w:rsidTr="0045341F">
        <w:trPr>
          <w:trHeight w:val="375"/>
          <w:jc w:val="center"/>
        </w:trPr>
        <w:tc>
          <w:tcPr>
            <w:tcW w:w="35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b/>
                <w:bCs/>
                <w:color w:val="201F1E"/>
                <w:sz w:val="20"/>
                <w:szCs w:val="20"/>
                <w:lang w:val="es-CO" w:eastAsia="es-CO" w:bidi="ar-SA"/>
              </w:rPr>
            </w:pPr>
            <w:r w:rsidRPr="00991548">
              <w:rPr>
                <w:rFonts w:eastAsia="Arial" w:cs="Arial"/>
                <w:b/>
                <w:bCs/>
                <w:color w:val="201F1E"/>
                <w:sz w:val="20"/>
                <w:szCs w:val="20"/>
                <w:lang w:eastAsia="es-CO" w:bidi="ar-SA"/>
              </w:rPr>
              <w:t>Reserva de Campo Verde - Cerezos</w:t>
            </w:r>
          </w:p>
        </w:tc>
        <w:tc>
          <w:tcPr>
            <w:tcW w:w="2100" w:type="dxa"/>
            <w:tcBorders>
              <w:top w:val="single" w:sz="4" w:space="0" w:color="auto"/>
              <w:left w:val="nil"/>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color w:val="000000"/>
                <w:sz w:val="20"/>
                <w:szCs w:val="20"/>
                <w:lang w:val="es-CO" w:eastAsia="es-CO" w:bidi="ar-SA"/>
              </w:rPr>
            </w:pPr>
            <w:r w:rsidRPr="00991548">
              <w:rPr>
                <w:rFonts w:eastAsia="Arial" w:cs="Arial"/>
                <w:color w:val="000000"/>
                <w:sz w:val="20"/>
                <w:szCs w:val="20"/>
                <w:lang w:eastAsia="es-CO" w:bidi="ar-SA"/>
              </w:rPr>
              <w:t>12</w:t>
            </w:r>
          </w:p>
        </w:tc>
      </w:tr>
      <w:tr w:rsidR="00991548" w:rsidRPr="00991548" w:rsidTr="00991548">
        <w:trPr>
          <w:trHeight w:val="540"/>
          <w:jc w:val="center"/>
        </w:trPr>
        <w:tc>
          <w:tcPr>
            <w:tcW w:w="3580" w:type="dxa"/>
            <w:tcBorders>
              <w:top w:val="nil"/>
              <w:left w:val="single" w:sz="8" w:space="0" w:color="000000"/>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b/>
                <w:bCs/>
                <w:color w:val="201F1E"/>
                <w:sz w:val="20"/>
                <w:szCs w:val="20"/>
                <w:lang w:val="es-CO" w:eastAsia="es-CO" w:bidi="ar-SA"/>
              </w:rPr>
            </w:pPr>
            <w:r w:rsidRPr="00991548">
              <w:rPr>
                <w:rFonts w:eastAsia="Arial" w:cs="Arial"/>
                <w:b/>
                <w:bCs/>
                <w:color w:val="201F1E"/>
                <w:sz w:val="20"/>
                <w:szCs w:val="20"/>
                <w:lang w:eastAsia="es-CO" w:bidi="ar-SA"/>
              </w:rPr>
              <w:t xml:space="preserve">Senderos de Campo verde - Arrayán - Nogal. </w:t>
            </w:r>
          </w:p>
        </w:tc>
        <w:tc>
          <w:tcPr>
            <w:tcW w:w="2100" w:type="dxa"/>
            <w:tcBorders>
              <w:top w:val="nil"/>
              <w:left w:val="nil"/>
              <w:bottom w:val="single" w:sz="8" w:space="0" w:color="000000"/>
              <w:right w:val="single" w:sz="8" w:space="0" w:color="000000"/>
            </w:tcBorders>
            <w:shd w:val="clear" w:color="auto" w:fill="auto"/>
            <w:vAlign w:val="center"/>
            <w:hideMark/>
          </w:tcPr>
          <w:p w:rsidR="00991548" w:rsidRPr="00991548" w:rsidRDefault="00991548" w:rsidP="00991548">
            <w:pPr>
              <w:widowControl/>
              <w:autoSpaceDE/>
              <w:autoSpaceDN/>
              <w:jc w:val="center"/>
              <w:rPr>
                <w:rFonts w:eastAsia="Times New Roman" w:cs="Times New Roman"/>
                <w:color w:val="000000"/>
                <w:sz w:val="20"/>
                <w:szCs w:val="20"/>
                <w:lang w:val="es-CO" w:eastAsia="es-CO" w:bidi="ar-SA"/>
              </w:rPr>
            </w:pPr>
            <w:r w:rsidRPr="00991548">
              <w:rPr>
                <w:rFonts w:eastAsia="Arial" w:cs="Arial"/>
                <w:color w:val="000000"/>
                <w:sz w:val="20"/>
                <w:szCs w:val="20"/>
                <w:lang w:eastAsia="es-CO" w:bidi="ar-SA"/>
              </w:rPr>
              <w:t>12</w:t>
            </w:r>
          </w:p>
        </w:tc>
      </w:tr>
      <w:tr w:rsidR="00991548" w:rsidRPr="00991548" w:rsidTr="00991548">
        <w:trPr>
          <w:trHeight w:val="315"/>
          <w:jc w:val="center"/>
        </w:trPr>
        <w:tc>
          <w:tcPr>
            <w:tcW w:w="3580" w:type="dxa"/>
            <w:tcBorders>
              <w:top w:val="nil"/>
              <w:left w:val="single" w:sz="8" w:space="0" w:color="000000"/>
              <w:bottom w:val="single" w:sz="8" w:space="0" w:color="000000"/>
              <w:right w:val="single" w:sz="8" w:space="0" w:color="000000"/>
            </w:tcBorders>
            <w:shd w:val="clear" w:color="000000" w:fill="002060"/>
            <w:vAlign w:val="center"/>
            <w:hideMark/>
          </w:tcPr>
          <w:p w:rsidR="00991548" w:rsidRPr="00991548" w:rsidRDefault="00991548" w:rsidP="00991548">
            <w:pPr>
              <w:widowControl/>
              <w:autoSpaceDE/>
              <w:autoSpaceDN/>
              <w:jc w:val="center"/>
              <w:rPr>
                <w:rFonts w:eastAsia="Times New Roman" w:cs="Times New Roman"/>
                <w:b/>
                <w:bCs/>
                <w:color w:val="FFFFFF"/>
                <w:sz w:val="20"/>
                <w:szCs w:val="20"/>
                <w:lang w:val="es-CO" w:eastAsia="es-CO" w:bidi="ar-SA"/>
              </w:rPr>
            </w:pPr>
            <w:r w:rsidRPr="00991548">
              <w:rPr>
                <w:rFonts w:eastAsia="Times New Roman" w:cs="Times New Roman"/>
                <w:b/>
                <w:bCs/>
                <w:color w:val="FFFFFF"/>
                <w:sz w:val="20"/>
                <w:szCs w:val="20"/>
                <w:lang w:eastAsia="es-CO" w:bidi="ar-SA"/>
              </w:rPr>
              <w:t>TOTAL</w:t>
            </w:r>
          </w:p>
        </w:tc>
        <w:tc>
          <w:tcPr>
            <w:tcW w:w="2100" w:type="dxa"/>
            <w:tcBorders>
              <w:top w:val="nil"/>
              <w:left w:val="nil"/>
              <w:bottom w:val="single" w:sz="8" w:space="0" w:color="000000"/>
              <w:right w:val="single" w:sz="8" w:space="0" w:color="000000"/>
            </w:tcBorders>
            <w:shd w:val="clear" w:color="000000" w:fill="002060"/>
            <w:vAlign w:val="center"/>
            <w:hideMark/>
          </w:tcPr>
          <w:p w:rsidR="00991548" w:rsidRPr="00991548" w:rsidRDefault="00991548" w:rsidP="00991548">
            <w:pPr>
              <w:widowControl/>
              <w:autoSpaceDE/>
              <w:autoSpaceDN/>
              <w:jc w:val="center"/>
              <w:rPr>
                <w:rFonts w:eastAsia="Times New Roman" w:cs="Times New Roman"/>
                <w:b/>
                <w:bCs/>
                <w:color w:val="FFFFFF"/>
                <w:sz w:val="20"/>
                <w:szCs w:val="20"/>
                <w:lang w:val="es-CO" w:eastAsia="es-CO" w:bidi="ar-SA"/>
              </w:rPr>
            </w:pPr>
            <w:r w:rsidRPr="00991548">
              <w:rPr>
                <w:rFonts w:eastAsia="Times New Roman" w:cs="Times New Roman"/>
                <w:b/>
                <w:bCs/>
                <w:color w:val="FFFFFF"/>
                <w:sz w:val="20"/>
                <w:szCs w:val="20"/>
                <w:lang w:eastAsia="es-CO" w:bidi="ar-SA"/>
              </w:rPr>
              <w:t>100</w:t>
            </w:r>
          </w:p>
        </w:tc>
      </w:tr>
    </w:tbl>
    <w:p w:rsidR="00991548" w:rsidRPr="00991548" w:rsidRDefault="00991548" w:rsidP="00991548"/>
    <w:p w:rsidR="005E5B78" w:rsidRPr="00DF0AA5" w:rsidRDefault="005E5B78" w:rsidP="005E5B78">
      <w:pPr>
        <w:pStyle w:val="Prrafodelista"/>
        <w:ind w:left="360"/>
        <w:jc w:val="both"/>
        <w:rPr>
          <w:b/>
          <w:sz w:val="20"/>
          <w:szCs w:val="20"/>
        </w:rPr>
      </w:pPr>
    </w:p>
    <w:p w:rsidR="005E5B78" w:rsidRPr="00DF0AA5" w:rsidRDefault="005E5B78" w:rsidP="005E5B78">
      <w:pPr>
        <w:pStyle w:val="Prrafodelista"/>
        <w:ind w:left="0" w:firstLine="0"/>
        <w:jc w:val="both"/>
        <w:rPr>
          <w:sz w:val="24"/>
          <w:szCs w:val="24"/>
        </w:rPr>
      </w:pPr>
      <w:r w:rsidRPr="00DF0AA5">
        <w:rPr>
          <w:sz w:val="24"/>
          <w:szCs w:val="24"/>
        </w:rPr>
        <w:t xml:space="preserve">Lo anterior nos refleja un total de 548 personas atendidas dentro del marco del proceso de construcción de la política pública, siendo un 137% el cumplimiento de lo esperado. </w:t>
      </w:r>
    </w:p>
    <w:p w:rsidR="005E5B78" w:rsidRPr="005E5B78" w:rsidRDefault="005E5B78" w:rsidP="005E5B78">
      <w:pPr>
        <w:tabs>
          <w:tab w:val="left" w:pos="284"/>
        </w:tabs>
        <w:ind w:right="54"/>
        <w:rPr>
          <w:b/>
          <w:sz w:val="24"/>
          <w:szCs w:val="24"/>
        </w:rPr>
      </w:pPr>
    </w:p>
    <w:p w:rsidR="005E5B78" w:rsidRDefault="005E5B78" w:rsidP="00991548">
      <w:pPr>
        <w:pStyle w:val="Ttulo1"/>
        <w:ind w:left="0" w:firstLine="0"/>
      </w:pPr>
      <w:bookmarkStart w:id="53" w:name="_Toc27040083"/>
      <w:r>
        <w:t xml:space="preserve">3.7 </w:t>
      </w:r>
      <w:r w:rsidRPr="005E5B78">
        <w:t>Acciones relevantes adelantadas en la vigencia por proyecto de inversión de carácter social:</w:t>
      </w:r>
      <w:bookmarkEnd w:id="53"/>
    </w:p>
    <w:p w:rsidR="00991548" w:rsidRDefault="00991548" w:rsidP="005E5B78">
      <w:pPr>
        <w:tabs>
          <w:tab w:val="left" w:pos="284"/>
        </w:tabs>
        <w:ind w:right="54"/>
        <w:rPr>
          <w:b/>
          <w:sz w:val="24"/>
          <w:szCs w:val="24"/>
        </w:rPr>
      </w:pPr>
    </w:p>
    <w:p w:rsidR="00991548" w:rsidRDefault="00991548" w:rsidP="005373C9">
      <w:pPr>
        <w:pStyle w:val="Prrafodelista"/>
        <w:widowControl/>
        <w:numPr>
          <w:ilvl w:val="0"/>
          <w:numId w:val="4"/>
        </w:numPr>
        <w:tabs>
          <w:tab w:val="left" w:pos="142"/>
        </w:tabs>
        <w:autoSpaceDE/>
        <w:autoSpaceDN/>
        <w:ind w:left="0" w:firstLine="0"/>
        <w:contextualSpacing/>
        <w:jc w:val="both"/>
        <w:rPr>
          <w:rFonts w:cs="Arial"/>
          <w:color w:val="1C1C1C"/>
          <w:sz w:val="24"/>
          <w:szCs w:val="24"/>
          <w:shd w:val="clear" w:color="auto" w:fill="FFFFFF"/>
        </w:rPr>
      </w:pPr>
      <w:r w:rsidRPr="00257849">
        <w:rPr>
          <w:rFonts w:cs="Arial"/>
          <w:color w:val="1C1C1C"/>
          <w:sz w:val="24"/>
          <w:szCs w:val="24"/>
          <w:shd w:val="clear" w:color="auto" w:fill="FFFFFF"/>
        </w:rPr>
        <w:t xml:space="preserve">Se ha desarrollado una </w:t>
      </w:r>
      <w:r w:rsidRPr="00257849">
        <w:rPr>
          <w:rFonts w:cs="Arial"/>
          <w:color w:val="1C1C1C"/>
          <w:sz w:val="24"/>
          <w:szCs w:val="24"/>
          <w:shd w:val="clear" w:color="auto" w:fill="FFFFFF" w:themeFill="background1"/>
        </w:rPr>
        <w:t xml:space="preserve">nueva metodología preventiva de intervención en el cual se realiza la identificación y clasificación de las organizaciones comunales de primer y segundo grado de acuerdo con los parámetros definidos para lo cual se consideraron las variables de manejo de espacio público, número alto de quejas, número alto de afiliados. Lo anterior permite priorizar, intervenir oportunamente y adelantarse a los requerimientos de la comunidad y de las entidades de control, lo cual facilita el cumplimiento de las funciones y competencias, de manera eficiente y efectiva, en las 20 localidades del Distrito, lo que </w:t>
      </w:r>
      <w:r w:rsidRPr="00257849">
        <w:rPr>
          <w:rFonts w:cs="Arial"/>
          <w:color w:val="1C1C1C"/>
          <w:sz w:val="24"/>
          <w:szCs w:val="24"/>
          <w:shd w:val="clear" w:color="auto" w:fill="FFFFFF"/>
        </w:rPr>
        <w:t xml:space="preserve">permite  que las organizaciones comunales puedan mejorar su gestión en todas las fases de la misma, al fin de dar cumplimiento  de las normas, siendo modelo para las demás  organizaciones presentes en la ciudad. </w:t>
      </w:r>
    </w:p>
    <w:p w:rsidR="00257849" w:rsidRPr="00257849" w:rsidRDefault="00257849" w:rsidP="00257849">
      <w:pPr>
        <w:pStyle w:val="Prrafodelista"/>
        <w:widowControl/>
        <w:autoSpaceDE/>
        <w:autoSpaceDN/>
        <w:ind w:left="0" w:firstLine="0"/>
        <w:contextualSpacing/>
        <w:jc w:val="both"/>
        <w:rPr>
          <w:rFonts w:cs="Arial"/>
          <w:color w:val="1C1C1C"/>
          <w:sz w:val="24"/>
          <w:szCs w:val="24"/>
          <w:shd w:val="clear" w:color="auto" w:fill="FFFFFF"/>
        </w:rPr>
      </w:pPr>
    </w:p>
    <w:p w:rsidR="00991548" w:rsidRDefault="00991548" w:rsidP="005373C9">
      <w:pPr>
        <w:pStyle w:val="Prrafodelista"/>
        <w:widowControl/>
        <w:numPr>
          <w:ilvl w:val="0"/>
          <w:numId w:val="4"/>
        </w:numPr>
        <w:tabs>
          <w:tab w:val="left" w:pos="142"/>
        </w:tabs>
        <w:autoSpaceDE/>
        <w:autoSpaceDN/>
        <w:ind w:left="0" w:firstLine="0"/>
        <w:contextualSpacing/>
        <w:jc w:val="both"/>
        <w:rPr>
          <w:rFonts w:cs="Arial"/>
          <w:color w:val="1C1C1C"/>
          <w:sz w:val="24"/>
          <w:szCs w:val="24"/>
          <w:shd w:val="clear" w:color="auto" w:fill="FFFFFF"/>
        </w:rPr>
      </w:pPr>
      <w:r w:rsidRPr="00257849">
        <w:rPr>
          <w:rFonts w:cs="Arial"/>
          <w:color w:val="1C1C1C"/>
          <w:sz w:val="24"/>
          <w:szCs w:val="24"/>
          <w:shd w:val="clear" w:color="auto" w:fill="FFFFFF"/>
        </w:rPr>
        <w:t xml:space="preserve">En la presente administración se viene implementando la Plataforma de la Participación, la cual puede ser consultada a través del link: </w:t>
      </w:r>
      <w:hyperlink r:id="rId14" w:history="1">
        <w:r w:rsidRPr="00257849">
          <w:rPr>
            <w:rFonts w:cs="Arial"/>
            <w:i/>
            <w:color w:val="1C1C1C"/>
            <w:sz w:val="24"/>
            <w:szCs w:val="24"/>
            <w:shd w:val="clear" w:color="auto" w:fill="FFFFFF"/>
          </w:rPr>
          <w:t>https://plataforma.participacionbogota.gov.co</w:t>
        </w:r>
      </w:hyperlink>
      <w:r w:rsidRPr="00257849">
        <w:rPr>
          <w:rFonts w:cs="Arial"/>
          <w:color w:val="1C1C1C"/>
          <w:sz w:val="24"/>
          <w:szCs w:val="24"/>
          <w:shd w:val="clear" w:color="auto" w:fill="FFFFFF"/>
        </w:rPr>
        <w:t xml:space="preserve">, cuyo objetivo es recopilar la información de las Organizaciones Comunales de Primer y Segundo Grado del Distrito Capital, facilitando el ejercicio de Inspección, Vigilancia y Control de conformidad a lo establecido en la normatividad vigente. Así mismo permite registrar y consolidar los seguimientos realizados a cada Organización Comunal. Gracias a estos avances, se permite consultar en tiempo real el estado de cada JAC y </w:t>
      </w:r>
      <w:proofErr w:type="spellStart"/>
      <w:r w:rsidRPr="00257849">
        <w:rPr>
          <w:rFonts w:cs="Arial"/>
          <w:color w:val="1C1C1C"/>
          <w:sz w:val="24"/>
          <w:szCs w:val="24"/>
          <w:shd w:val="clear" w:color="auto" w:fill="FFFFFF"/>
        </w:rPr>
        <w:t>Asojuntas</w:t>
      </w:r>
      <w:proofErr w:type="spellEnd"/>
      <w:r w:rsidRPr="00257849">
        <w:rPr>
          <w:rFonts w:cs="Arial"/>
          <w:color w:val="1C1C1C"/>
          <w:sz w:val="24"/>
          <w:szCs w:val="24"/>
          <w:shd w:val="clear" w:color="auto" w:fill="FFFFFF"/>
        </w:rPr>
        <w:t xml:space="preserve">, logrando reducir tiempos y costos de desplazamiento a las partes interesadas. </w:t>
      </w:r>
    </w:p>
    <w:p w:rsidR="00257849" w:rsidRPr="00257849" w:rsidRDefault="00257849" w:rsidP="00257849">
      <w:pPr>
        <w:pStyle w:val="Prrafodelista"/>
        <w:rPr>
          <w:rFonts w:cs="Arial"/>
          <w:color w:val="1C1C1C"/>
          <w:sz w:val="24"/>
          <w:szCs w:val="24"/>
          <w:shd w:val="clear" w:color="auto" w:fill="FFFFFF"/>
        </w:rPr>
      </w:pPr>
    </w:p>
    <w:p w:rsidR="00991548" w:rsidRPr="00257849" w:rsidRDefault="00991548" w:rsidP="005373C9">
      <w:pPr>
        <w:pStyle w:val="NormalWeb"/>
        <w:numPr>
          <w:ilvl w:val="0"/>
          <w:numId w:val="4"/>
        </w:numPr>
        <w:shd w:val="clear" w:color="auto" w:fill="FFFFFF"/>
        <w:tabs>
          <w:tab w:val="left" w:pos="142"/>
        </w:tabs>
        <w:spacing w:before="0" w:beforeAutospacing="0" w:after="0" w:afterAutospacing="0" w:line="235" w:lineRule="atLeast"/>
        <w:ind w:left="0" w:firstLine="0"/>
        <w:jc w:val="both"/>
        <w:rPr>
          <w:rFonts w:ascii="Arial Narrow" w:eastAsia="Calibri" w:hAnsi="Arial Narrow" w:cs="Arial"/>
          <w:color w:val="1C1C1C"/>
          <w:shd w:val="clear" w:color="auto" w:fill="FFFFFF"/>
          <w:lang w:val="es-ES" w:eastAsia="en-US"/>
        </w:rPr>
      </w:pPr>
      <w:r w:rsidRPr="00257849">
        <w:rPr>
          <w:rFonts w:ascii="Arial Narrow" w:eastAsia="Calibri" w:hAnsi="Arial Narrow" w:cs="Arial"/>
          <w:color w:val="1C1C1C"/>
          <w:shd w:val="clear" w:color="auto" w:fill="FFFFFF"/>
          <w:lang w:val="es-ES" w:eastAsia="en-US"/>
        </w:rPr>
        <w:t>En cumplimiento del Acuerdo 712 de 2018 y del artículo 97 del Decreto 645 de 2016 del Plan de Desarrollo Distrital, se ha seguido la metodología estipulada en la Guía para la formulación de políticas públicas del Distrito Capital expedida por la Secretaría Distrital de Planeación. En este sentido se completó la Fase Preparatoria de la Política Pública de participación para el desarrollo comunitario y la convivencia a través de las organizaciones comunales y de propiedad horizontal en el Distrito Capital, por lo que se aprobó en el Comité Sectorial el documento propuesta.</w:t>
      </w:r>
    </w:p>
    <w:p w:rsidR="00991548" w:rsidRPr="00257849" w:rsidRDefault="00991548" w:rsidP="00991548">
      <w:pPr>
        <w:pStyle w:val="Prrafodelista"/>
        <w:rPr>
          <w:rFonts w:cs="Arial"/>
          <w:color w:val="1C1C1C"/>
          <w:sz w:val="24"/>
          <w:szCs w:val="24"/>
          <w:shd w:val="clear" w:color="auto" w:fill="FFFFFF"/>
        </w:rPr>
      </w:pPr>
    </w:p>
    <w:p w:rsidR="00991548" w:rsidRPr="00257849" w:rsidRDefault="00991548" w:rsidP="00257849">
      <w:pPr>
        <w:pStyle w:val="NormalWeb"/>
        <w:shd w:val="clear" w:color="auto" w:fill="FFFFFF"/>
        <w:spacing w:before="0" w:beforeAutospacing="0" w:after="160" w:afterAutospacing="0" w:line="235" w:lineRule="atLeast"/>
        <w:jc w:val="both"/>
        <w:rPr>
          <w:rFonts w:ascii="Arial Narrow" w:eastAsia="Calibri" w:hAnsi="Arial Narrow" w:cs="Arial"/>
          <w:color w:val="1C1C1C"/>
          <w:shd w:val="clear" w:color="auto" w:fill="FFFFFF"/>
          <w:lang w:val="es-ES" w:eastAsia="en-US"/>
        </w:rPr>
      </w:pPr>
      <w:r w:rsidRPr="00257849">
        <w:rPr>
          <w:rFonts w:ascii="Arial Narrow" w:eastAsia="Calibri" w:hAnsi="Arial Narrow" w:cs="Arial"/>
          <w:color w:val="1C1C1C"/>
          <w:shd w:val="clear" w:color="auto" w:fill="FFFFFF"/>
          <w:lang w:val="es-ES" w:eastAsia="en-US"/>
        </w:rPr>
        <w:t xml:space="preserve">Actualmente se está adelantando la Fase de Agenda Pública mediante el desarrollo de la estrategia y metodología de participación ciudadana para la posterior elaboración del documento diagnóstico y construcción inicial de la formulación de la Política Pública. Para ello se realizó la invitación a la comunidad en general para que participaran en 4 mesas Inter locales cuyo objetivo es determinar la línea base y los insumos para la elaboración del documento de diagnóstico de la referida política pública. De igual manera se realizaron mesas de trabajo con enfoque diferencial destinadas a las comunidades vinculadas a los proyectos de Vivienda de Interés Social y Vivienda de Interés Prioritario (VIS/VIP), y con las comunidades ubicadas en la localidad de </w:t>
      </w:r>
      <w:proofErr w:type="spellStart"/>
      <w:r w:rsidRPr="00257849">
        <w:rPr>
          <w:rFonts w:ascii="Arial Narrow" w:eastAsia="Calibri" w:hAnsi="Arial Narrow" w:cs="Arial"/>
          <w:color w:val="1C1C1C"/>
          <w:shd w:val="clear" w:color="auto" w:fill="FFFFFF"/>
          <w:lang w:val="es-ES" w:eastAsia="en-US"/>
        </w:rPr>
        <w:t>Sumapaz</w:t>
      </w:r>
      <w:proofErr w:type="spellEnd"/>
      <w:r w:rsidRPr="00257849">
        <w:rPr>
          <w:rFonts w:ascii="Arial Narrow" w:eastAsia="Calibri" w:hAnsi="Arial Narrow" w:cs="Arial"/>
          <w:color w:val="1C1C1C"/>
          <w:shd w:val="clear" w:color="auto" w:fill="FFFFFF"/>
          <w:lang w:val="es-ES" w:eastAsia="en-US"/>
        </w:rPr>
        <w:t xml:space="preserve"> particularmente para analizar y conocer la situación, necesidades y problemáticas desde la Bogotá rural y su interacción con la Bogotá urbana. </w:t>
      </w:r>
    </w:p>
    <w:p w:rsidR="00991548" w:rsidRPr="00257849" w:rsidRDefault="00991548" w:rsidP="00257849">
      <w:pPr>
        <w:pStyle w:val="NormalWeb"/>
        <w:shd w:val="clear" w:color="auto" w:fill="FFFFFF"/>
        <w:spacing w:before="0" w:beforeAutospacing="0" w:after="160" w:afterAutospacing="0" w:line="235" w:lineRule="atLeast"/>
        <w:jc w:val="both"/>
        <w:rPr>
          <w:rFonts w:ascii="Arial Narrow" w:eastAsia="Calibri" w:hAnsi="Arial Narrow" w:cs="Arial"/>
          <w:color w:val="1C1C1C"/>
          <w:shd w:val="clear" w:color="auto" w:fill="FFFFFF"/>
          <w:lang w:val="es-ES" w:eastAsia="en-US"/>
        </w:rPr>
      </w:pPr>
      <w:r w:rsidRPr="00257849">
        <w:rPr>
          <w:rFonts w:ascii="Arial Narrow" w:eastAsia="Calibri" w:hAnsi="Arial Narrow" w:cs="Arial"/>
          <w:color w:val="1C1C1C"/>
          <w:shd w:val="clear" w:color="auto" w:fill="FFFFFF"/>
          <w:lang w:val="es-ES" w:eastAsia="en-US"/>
        </w:rPr>
        <w:t xml:space="preserve">De igual manera se implementó una encuesta destinada a conocer el estado actual de los proyectos productivos de desarrollo comunitario que adelanten o hayan adelantado las juntas de acción comunal </w:t>
      </w:r>
      <w:r w:rsidRPr="00257849">
        <w:rPr>
          <w:rFonts w:ascii="Arial Narrow" w:eastAsia="Calibri" w:hAnsi="Arial Narrow" w:cs="Arial"/>
          <w:color w:val="1C1C1C"/>
          <w:shd w:val="clear" w:color="auto" w:fill="FFFFFF"/>
          <w:lang w:val="es-ES" w:eastAsia="en-US"/>
        </w:rPr>
        <w:lastRenderedPageBreak/>
        <w:t xml:space="preserve">ubicadas en el Distrito Capital, para efectos de determinar las estrategias que desde la Administración Distrital sean pertinentes para propender por el fortalecimiento de esta línea de acción de las referidas juntas. </w:t>
      </w:r>
    </w:p>
    <w:p w:rsidR="00991548" w:rsidRPr="00257849" w:rsidRDefault="00991548" w:rsidP="005373C9">
      <w:pPr>
        <w:pStyle w:val="Prrafodelista"/>
        <w:widowControl/>
        <w:numPr>
          <w:ilvl w:val="0"/>
          <w:numId w:val="4"/>
        </w:numPr>
        <w:autoSpaceDE/>
        <w:autoSpaceDN/>
        <w:ind w:left="142" w:hanging="142"/>
        <w:contextualSpacing/>
        <w:jc w:val="both"/>
        <w:rPr>
          <w:rFonts w:cs="Arial"/>
          <w:color w:val="1C1C1C"/>
          <w:sz w:val="24"/>
          <w:szCs w:val="24"/>
          <w:shd w:val="clear" w:color="auto" w:fill="FFFFFF"/>
        </w:rPr>
      </w:pPr>
      <w:r w:rsidRPr="00257849">
        <w:rPr>
          <w:rFonts w:cs="Arial"/>
          <w:color w:val="1C1C1C"/>
          <w:sz w:val="24"/>
          <w:szCs w:val="24"/>
          <w:shd w:val="clear" w:color="auto" w:fill="FFFFFF"/>
        </w:rPr>
        <w:t xml:space="preserve">Se ha diseñado estrategias para la inclusión de grupos específicos (Mujer, LGBTI, entre otros) en la participación de organizaciones comunales. </w:t>
      </w:r>
    </w:p>
    <w:p w:rsidR="00991548" w:rsidRDefault="00991548" w:rsidP="005373C9">
      <w:pPr>
        <w:pStyle w:val="NormalWeb"/>
        <w:numPr>
          <w:ilvl w:val="0"/>
          <w:numId w:val="4"/>
        </w:numPr>
        <w:shd w:val="clear" w:color="auto" w:fill="FFFFFF"/>
        <w:tabs>
          <w:tab w:val="left" w:pos="142"/>
        </w:tabs>
        <w:spacing w:before="0" w:beforeAutospacing="0" w:after="0" w:afterAutospacing="0" w:line="235" w:lineRule="atLeast"/>
        <w:ind w:left="0" w:firstLine="0"/>
        <w:jc w:val="both"/>
        <w:rPr>
          <w:rFonts w:ascii="Arial Narrow" w:eastAsia="Calibri" w:hAnsi="Arial Narrow" w:cs="Arial"/>
          <w:shd w:val="clear" w:color="auto" w:fill="FFFFFF"/>
          <w:lang w:val="es-ES" w:eastAsia="en-US"/>
        </w:rPr>
      </w:pPr>
      <w:r w:rsidRPr="00257849">
        <w:rPr>
          <w:rFonts w:ascii="Arial Narrow" w:eastAsia="Calibri" w:hAnsi="Arial Narrow" w:cs="Arial"/>
          <w:shd w:val="clear" w:color="auto" w:fill="FFFFFF"/>
          <w:lang w:val="es-ES" w:eastAsia="en-US"/>
        </w:rPr>
        <w:t>Ahora bien, frente al desarrollo de actividades relacionadas con Mujeres, el 25 de marzo de 2017 se realizó el primer encuentro de comisiones de mujeres en la SEDE A del IDPAC con participación de 35 mujeres de las 26 comisiones de mujer que existían para ese momento.</w:t>
      </w:r>
    </w:p>
    <w:p w:rsidR="00257849" w:rsidRPr="00257849" w:rsidRDefault="00257849" w:rsidP="00257849">
      <w:pPr>
        <w:pStyle w:val="NormalWeb"/>
        <w:shd w:val="clear" w:color="auto" w:fill="FFFFFF"/>
        <w:tabs>
          <w:tab w:val="left" w:pos="284"/>
        </w:tabs>
        <w:spacing w:before="0" w:beforeAutospacing="0" w:after="0" w:afterAutospacing="0" w:line="235" w:lineRule="atLeast"/>
        <w:jc w:val="both"/>
        <w:rPr>
          <w:rFonts w:ascii="Arial Narrow" w:eastAsia="Calibri" w:hAnsi="Arial Narrow" w:cs="Arial"/>
          <w:shd w:val="clear" w:color="auto" w:fill="FFFFFF"/>
          <w:lang w:val="es-ES" w:eastAsia="en-US"/>
        </w:rPr>
      </w:pPr>
    </w:p>
    <w:p w:rsidR="00991548" w:rsidRPr="00257849" w:rsidRDefault="00991548" w:rsidP="00257849">
      <w:pPr>
        <w:pStyle w:val="NormalWeb"/>
        <w:shd w:val="clear" w:color="auto" w:fill="FFFFFF"/>
        <w:spacing w:before="0" w:beforeAutospacing="0" w:after="0" w:afterAutospacing="0" w:line="235" w:lineRule="atLeast"/>
        <w:jc w:val="both"/>
        <w:rPr>
          <w:rFonts w:ascii="Arial Narrow" w:eastAsia="Calibri" w:hAnsi="Arial Narrow" w:cs="Arial"/>
          <w:shd w:val="clear" w:color="auto" w:fill="FFFFFF"/>
          <w:lang w:val="es-ES" w:eastAsia="en-US"/>
        </w:rPr>
      </w:pPr>
      <w:r w:rsidRPr="00257849">
        <w:rPr>
          <w:rFonts w:ascii="Arial Narrow" w:eastAsia="Calibri" w:hAnsi="Arial Narrow" w:cs="Arial"/>
          <w:shd w:val="clear" w:color="auto" w:fill="FFFFFF"/>
          <w:lang w:val="es-ES" w:eastAsia="en-US"/>
        </w:rPr>
        <w:t>De este evento se realizaron visitas a territorio a proyectos productivos que fueron elegidos para el ENCUENTRO DISTRITAL DE MUJERES COMUNALES EMPRENDEDORAS realizado en junio de 2017 en la Fundación Gilberto Álzate Avendaño que contó con la presencia del Alcalde Mayor de Bogotá y la participación de diferentes stands de las Comisiones de Mujeres y la presentación en tarima de 4 proyectos productivos destacados:</w:t>
      </w:r>
    </w:p>
    <w:p w:rsidR="00991548" w:rsidRPr="00257849" w:rsidRDefault="00991548" w:rsidP="00991548">
      <w:pPr>
        <w:pStyle w:val="NormalWeb"/>
        <w:shd w:val="clear" w:color="auto" w:fill="FFFFFF"/>
        <w:spacing w:before="0" w:beforeAutospacing="0" w:after="0" w:afterAutospacing="0" w:line="235" w:lineRule="atLeast"/>
        <w:ind w:left="720"/>
        <w:jc w:val="both"/>
        <w:rPr>
          <w:rFonts w:ascii="Arial Narrow" w:eastAsia="Calibri" w:hAnsi="Arial Narrow" w:cs="Arial"/>
          <w:shd w:val="clear" w:color="auto" w:fill="FFFFFF"/>
          <w:lang w:val="es-ES" w:eastAsia="en-US"/>
        </w:rPr>
      </w:pPr>
    </w:p>
    <w:p w:rsidR="00991548" w:rsidRPr="00B83B3B" w:rsidRDefault="00991548" w:rsidP="005373C9">
      <w:pPr>
        <w:pStyle w:val="NormalWeb"/>
        <w:numPr>
          <w:ilvl w:val="0"/>
          <w:numId w:val="5"/>
        </w:numPr>
        <w:pBdr>
          <w:top w:val="nil"/>
          <w:left w:val="nil"/>
          <w:bottom w:val="nil"/>
          <w:right w:val="nil"/>
          <w:between w:val="nil"/>
          <w:bar w:val="nil"/>
        </w:pBdr>
        <w:shd w:val="clear" w:color="auto" w:fill="FFFFFF"/>
        <w:spacing w:before="0" w:beforeAutospacing="0" w:after="0" w:afterAutospacing="0" w:line="235" w:lineRule="atLeast"/>
        <w:jc w:val="both"/>
        <w:rPr>
          <w:rFonts w:ascii="Arial Narrow" w:eastAsia="Calibri" w:hAnsi="Arial Narrow" w:cs="Arial"/>
          <w:shd w:val="clear" w:color="auto" w:fill="FFFFFF"/>
          <w:lang w:val="es-ES" w:eastAsia="en-US"/>
        </w:rPr>
      </w:pPr>
      <w:r w:rsidRPr="00257849">
        <w:rPr>
          <w:rFonts w:ascii="Arial Narrow" w:eastAsia="Calibri" w:hAnsi="Arial Narrow" w:cs="Arial"/>
          <w:shd w:val="clear" w:color="auto" w:fill="FFFFFF"/>
          <w:lang w:val="es-ES" w:eastAsia="en-US"/>
        </w:rPr>
        <w:t>JAC El Regalo localidad de Bosa. Proyecto “Tiendas Verdes”. Presidenta Inés Vásquez.</w:t>
      </w:r>
    </w:p>
    <w:p w:rsidR="00991548" w:rsidRPr="00257849" w:rsidRDefault="00991548" w:rsidP="005373C9">
      <w:pPr>
        <w:pStyle w:val="NormalWeb"/>
        <w:numPr>
          <w:ilvl w:val="0"/>
          <w:numId w:val="5"/>
        </w:numPr>
        <w:pBdr>
          <w:top w:val="nil"/>
          <w:left w:val="nil"/>
          <w:bottom w:val="nil"/>
          <w:right w:val="nil"/>
          <w:between w:val="nil"/>
          <w:bar w:val="nil"/>
        </w:pBdr>
        <w:shd w:val="clear" w:color="auto" w:fill="FFFFFF"/>
        <w:spacing w:before="0" w:beforeAutospacing="0" w:after="0" w:afterAutospacing="0" w:line="235" w:lineRule="atLeast"/>
        <w:jc w:val="both"/>
        <w:rPr>
          <w:rFonts w:ascii="Arial Narrow" w:eastAsia="Calibri" w:hAnsi="Arial Narrow" w:cs="Arial"/>
          <w:shd w:val="clear" w:color="auto" w:fill="FFFFFF"/>
          <w:lang w:val="es-ES" w:eastAsia="en-US"/>
        </w:rPr>
      </w:pPr>
      <w:r w:rsidRPr="00257849">
        <w:rPr>
          <w:rFonts w:ascii="Arial Narrow" w:eastAsia="Calibri" w:hAnsi="Arial Narrow" w:cs="Arial"/>
          <w:shd w:val="clear" w:color="auto" w:fill="FFFFFF"/>
          <w:lang w:val="es-ES" w:eastAsia="en-US"/>
        </w:rPr>
        <w:t>JAC Montebello, localidad de San Cristóbal. “Proyecto Compartiendo Talentos”. Coordinadora Comisión de Mujer y Género Deisy Benavides.</w:t>
      </w:r>
    </w:p>
    <w:p w:rsidR="00991548" w:rsidRPr="00257849" w:rsidRDefault="00991548" w:rsidP="005373C9">
      <w:pPr>
        <w:pStyle w:val="NormalWeb"/>
        <w:numPr>
          <w:ilvl w:val="0"/>
          <w:numId w:val="5"/>
        </w:numPr>
        <w:pBdr>
          <w:top w:val="nil"/>
          <w:left w:val="nil"/>
          <w:bottom w:val="nil"/>
          <w:right w:val="nil"/>
          <w:between w:val="nil"/>
          <w:bar w:val="nil"/>
        </w:pBdr>
        <w:shd w:val="clear" w:color="auto" w:fill="FFFFFF"/>
        <w:spacing w:before="0" w:beforeAutospacing="0" w:after="0" w:afterAutospacing="0" w:line="235" w:lineRule="atLeast"/>
        <w:jc w:val="both"/>
        <w:rPr>
          <w:rFonts w:ascii="Arial Narrow" w:eastAsia="Calibri" w:hAnsi="Arial Narrow" w:cs="Arial"/>
          <w:shd w:val="clear" w:color="auto" w:fill="FFFFFF"/>
          <w:lang w:val="es-ES" w:eastAsia="en-US"/>
        </w:rPr>
      </w:pPr>
      <w:r w:rsidRPr="00257849">
        <w:rPr>
          <w:rFonts w:ascii="Arial Narrow" w:eastAsia="Calibri" w:hAnsi="Arial Narrow" w:cs="Arial"/>
          <w:shd w:val="clear" w:color="auto" w:fill="FFFFFF"/>
          <w:lang w:val="es-ES" w:eastAsia="en-US"/>
        </w:rPr>
        <w:t>JAC Bochica Central, localidad de Puente Aranda “Proyecto Mujeres en su Arte”. Coordinadora de la Comisión de Mujer y Género Lina Marcela Moreno Rivera.</w:t>
      </w:r>
    </w:p>
    <w:p w:rsidR="00991548" w:rsidRPr="00257849" w:rsidRDefault="00991548" w:rsidP="005373C9">
      <w:pPr>
        <w:pStyle w:val="NormalWeb"/>
        <w:numPr>
          <w:ilvl w:val="0"/>
          <w:numId w:val="5"/>
        </w:numPr>
        <w:pBdr>
          <w:top w:val="nil"/>
          <w:left w:val="nil"/>
          <w:bottom w:val="nil"/>
          <w:right w:val="nil"/>
          <w:between w:val="nil"/>
          <w:bar w:val="nil"/>
        </w:pBdr>
        <w:shd w:val="clear" w:color="auto" w:fill="FFFFFF"/>
        <w:spacing w:before="0" w:beforeAutospacing="0" w:after="0" w:afterAutospacing="0" w:line="235" w:lineRule="atLeast"/>
        <w:jc w:val="both"/>
        <w:rPr>
          <w:rFonts w:ascii="Arial Narrow" w:eastAsia="Calibri" w:hAnsi="Arial Narrow" w:cs="Arial"/>
          <w:shd w:val="clear" w:color="auto" w:fill="FFFFFF"/>
          <w:lang w:val="es-ES" w:eastAsia="en-US"/>
        </w:rPr>
      </w:pPr>
      <w:r w:rsidRPr="00257849">
        <w:rPr>
          <w:rFonts w:ascii="Arial Narrow" w:eastAsia="Calibri" w:hAnsi="Arial Narrow" w:cs="Arial"/>
          <w:shd w:val="clear" w:color="auto" w:fill="FFFFFF"/>
          <w:lang w:val="es-ES" w:eastAsia="en-US"/>
        </w:rPr>
        <w:t xml:space="preserve">JAC Carlos E. Restrepo, localidad Antonio Nariño, “Proyecto Colectivo Magdalena Ortega y Mesa y Red 15 artesanas”. Presidenta </w:t>
      </w:r>
      <w:proofErr w:type="spellStart"/>
      <w:r w:rsidRPr="00257849">
        <w:rPr>
          <w:rFonts w:ascii="Arial Narrow" w:eastAsia="Calibri" w:hAnsi="Arial Narrow" w:cs="Arial"/>
          <w:shd w:val="clear" w:color="auto" w:fill="FFFFFF"/>
          <w:lang w:val="es-ES" w:eastAsia="en-US"/>
        </w:rPr>
        <w:t>Nelcy</w:t>
      </w:r>
      <w:proofErr w:type="spellEnd"/>
      <w:r w:rsidRPr="00257849">
        <w:rPr>
          <w:rFonts w:ascii="Arial Narrow" w:eastAsia="Calibri" w:hAnsi="Arial Narrow" w:cs="Arial"/>
          <w:shd w:val="clear" w:color="auto" w:fill="FFFFFF"/>
          <w:lang w:val="es-ES" w:eastAsia="en-US"/>
        </w:rPr>
        <w:t xml:space="preserve"> Narváez.</w:t>
      </w:r>
    </w:p>
    <w:p w:rsidR="00991548" w:rsidRPr="00257849" w:rsidRDefault="00991548" w:rsidP="00991548">
      <w:pPr>
        <w:pStyle w:val="Textoindependiente"/>
        <w:ind w:left="720"/>
        <w:rPr>
          <w:rFonts w:cs="Arial"/>
          <w:shd w:val="clear" w:color="auto" w:fill="FFFFFF"/>
        </w:rPr>
      </w:pPr>
    </w:p>
    <w:p w:rsidR="00991548" w:rsidRDefault="00991548" w:rsidP="005373C9">
      <w:pPr>
        <w:pStyle w:val="Textoindependiente"/>
        <w:widowControl/>
        <w:numPr>
          <w:ilvl w:val="0"/>
          <w:numId w:val="4"/>
        </w:numPr>
        <w:tabs>
          <w:tab w:val="left" w:pos="142"/>
        </w:tabs>
        <w:autoSpaceDE/>
        <w:autoSpaceDN/>
        <w:ind w:left="0" w:firstLine="0"/>
        <w:jc w:val="both"/>
        <w:rPr>
          <w:rFonts w:cs="Arial"/>
          <w:shd w:val="clear" w:color="auto" w:fill="FFFFFF"/>
        </w:rPr>
      </w:pPr>
      <w:r w:rsidRPr="00257849">
        <w:rPr>
          <w:rFonts w:cs="Arial"/>
          <w:shd w:val="clear" w:color="auto" w:fill="FFFFFF"/>
        </w:rPr>
        <w:t>En articulación con la Gerencia de Mujer y Género,  para el año 2017 se desarrolló el taller “Tejiendo Redes, Construyendo Sueños”, el cual se desarrolló en el marco de la campaña “Nada Justifica la Violencia contra las Mujeres”, y cuyo objetivo apuntó a contribuir, dentro de la misión de la entidad, a cerrar las brechas de género que aún persisten en las organizaciones comunales, mediante un intercambio de experiencias sobre su rol como constructoras vitales de la realidad de sus barrios y comunidades, con una participaron de 202 lideresas.</w:t>
      </w:r>
    </w:p>
    <w:p w:rsidR="00B83B3B" w:rsidRPr="00257849" w:rsidRDefault="00B83B3B" w:rsidP="00B83B3B">
      <w:pPr>
        <w:pStyle w:val="Textoindependiente"/>
        <w:widowControl/>
        <w:tabs>
          <w:tab w:val="left" w:pos="142"/>
        </w:tabs>
        <w:autoSpaceDE/>
        <w:autoSpaceDN/>
        <w:jc w:val="both"/>
        <w:rPr>
          <w:rFonts w:cs="Arial"/>
          <w:shd w:val="clear" w:color="auto" w:fill="FFFFFF"/>
        </w:rPr>
      </w:pPr>
    </w:p>
    <w:p w:rsidR="00991548" w:rsidRDefault="00991548" w:rsidP="005373C9">
      <w:pPr>
        <w:pStyle w:val="Textoindependiente"/>
        <w:widowControl/>
        <w:numPr>
          <w:ilvl w:val="0"/>
          <w:numId w:val="4"/>
        </w:numPr>
        <w:tabs>
          <w:tab w:val="left" w:pos="142"/>
        </w:tabs>
        <w:autoSpaceDE/>
        <w:autoSpaceDN/>
        <w:ind w:left="0" w:firstLine="0"/>
        <w:jc w:val="both"/>
        <w:rPr>
          <w:rFonts w:cs="Arial"/>
          <w:shd w:val="clear" w:color="auto" w:fill="FFFFFF"/>
        </w:rPr>
      </w:pPr>
      <w:r w:rsidRPr="00257849">
        <w:rPr>
          <w:rFonts w:cs="Arial"/>
          <w:shd w:val="clear" w:color="auto" w:fill="FFFFFF"/>
        </w:rPr>
        <w:t xml:space="preserve">Para la vigencia 2018 </w:t>
      </w:r>
      <w:r w:rsidR="00914D75">
        <w:rPr>
          <w:rFonts w:cs="Arial"/>
          <w:shd w:val="clear" w:color="auto" w:fill="FFFFFF"/>
        </w:rPr>
        <w:t xml:space="preserve">el IDPAC, </w:t>
      </w:r>
      <w:r w:rsidRPr="00257849">
        <w:rPr>
          <w:rFonts w:cs="Arial"/>
          <w:shd w:val="clear" w:color="auto" w:fill="FFFFFF"/>
        </w:rPr>
        <w:t>continúo el desarrollo del taller “Tejiendo Redes, Construyendo Sueños”, que esta ocasión estuvo enmarcado dentro del decálogo “Juntas por la Junta” que promovió el fortalecimiento de las comisiones de mujer y género, al interior de las Organizaciones Comunales de primer grado, obteniendo una participación de 243 lideresas.</w:t>
      </w:r>
    </w:p>
    <w:p w:rsidR="00B83B3B" w:rsidRPr="00257849" w:rsidRDefault="00B83B3B" w:rsidP="00B83B3B">
      <w:pPr>
        <w:pStyle w:val="Textoindependiente"/>
        <w:widowControl/>
        <w:tabs>
          <w:tab w:val="left" w:pos="142"/>
        </w:tabs>
        <w:autoSpaceDE/>
        <w:autoSpaceDN/>
        <w:jc w:val="both"/>
        <w:rPr>
          <w:rFonts w:cs="Arial"/>
          <w:shd w:val="clear" w:color="auto" w:fill="FFFFFF"/>
        </w:rPr>
      </w:pPr>
    </w:p>
    <w:p w:rsidR="00991548" w:rsidRDefault="00991548" w:rsidP="005373C9">
      <w:pPr>
        <w:pStyle w:val="Prrafodelista"/>
        <w:widowControl/>
        <w:numPr>
          <w:ilvl w:val="0"/>
          <w:numId w:val="4"/>
        </w:numPr>
        <w:tabs>
          <w:tab w:val="left" w:pos="142"/>
        </w:tabs>
        <w:autoSpaceDE/>
        <w:autoSpaceDN/>
        <w:ind w:left="0" w:firstLine="0"/>
        <w:contextualSpacing/>
        <w:jc w:val="both"/>
        <w:rPr>
          <w:rFonts w:cs="Arial"/>
          <w:sz w:val="24"/>
          <w:szCs w:val="24"/>
          <w:shd w:val="clear" w:color="auto" w:fill="FFFFFF"/>
        </w:rPr>
      </w:pPr>
      <w:r w:rsidRPr="00257849">
        <w:rPr>
          <w:rFonts w:cs="Arial"/>
          <w:sz w:val="24"/>
          <w:szCs w:val="24"/>
          <w:shd w:val="clear" w:color="auto" w:fill="FFFFFF"/>
        </w:rPr>
        <w:t>Para el año 2017, cuarenta (40) mujeres comunales fueron certificadas durante el Proceso de Formación en Liderazgo y Empoderamiento Político de la Escuela de Formación de Mujeres. Para el año 2018 se dio continuidad al proceso de Formación en Planeación y Gestión Financiera y contó con la participación de 55 mujeres comunales. Estos procesos fueron enmarcados en la Política Pública de Mujer y Género y se realizó en articulación con la Gerencia de Escuela y la Gerencia de Mujer y Género.</w:t>
      </w:r>
    </w:p>
    <w:p w:rsidR="00B83B3B" w:rsidRPr="00257849" w:rsidRDefault="00B83B3B" w:rsidP="00B83B3B">
      <w:pPr>
        <w:pStyle w:val="Prrafodelista"/>
        <w:widowControl/>
        <w:tabs>
          <w:tab w:val="left" w:pos="142"/>
        </w:tabs>
        <w:autoSpaceDE/>
        <w:autoSpaceDN/>
        <w:ind w:left="0" w:firstLine="0"/>
        <w:contextualSpacing/>
        <w:jc w:val="both"/>
        <w:rPr>
          <w:rFonts w:cs="Arial"/>
          <w:sz w:val="24"/>
          <w:szCs w:val="24"/>
          <w:shd w:val="clear" w:color="auto" w:fill="FFFFFF"/>
        </w:rPr>
      </w:pPr>
    </w:p>
    <w:p w:rsidR="00991548" w:rsidRPr="00257849" w:rsidRDefault="00991548" w:rsidP="005373C9">
      <w:pPr>
        <w:pStyle w:val="Prrafodelista"/>
        <w:widowControl/>
        <w:numPr>
          <w:ilvl w:val="0"/>
          <w:numId w:val="4"/>
        </w:numPr>
        <w:tabs>
          <w:tab w:val="left" w:pos="142"/>
        </w:tabs>
        <w:autoSpaceDE/>
        <w:autoSpaceDN/>
        <w:ind w:left="0" w:firstLine="0"/>
        <w:contextualSpacing/>
        <w:jc w:val="both"/>
        <w:rPr>
          <w:rFonts w:cs="Arial"/>
          <w:sz w:val="24"/>
          <w:szCs w:val="24"/>
          <w:shd w:val="clear" w:color="auto" w:fill="FFFFFF"/>
        </w:rPr>
      </w:pPr>
      <w:r w:rsidRPr="00257849">
        <w:rPr>
          <w:rFonts w:cs="Arial"/>
          <w:color w:val="1C1C1C"/>
          <w:sz w:val="24"/>
          <w:szCs w:val="24"/>
          <w:shd w:val="clear" w:color="auto" w:fill="FFFFFF"/>
        </w:rPr>
        <w:t xml:space="preserve">En el marco de espacios de diálogo, reflexión y fortalecimiento de la organización comunal, teniendo en cuenta nuestra misión, orientada a fortalecer las organizaciones comunales de primer y segundo grado, con ocasión del IX CONGRESO NACIONAL DE MUJERES COMUNALES “PAZ, TERRITORIO, MEMORIA Y LIDERAZGO”, el Instituto brindó el apoyo necesario para hacer efectiva la presencia de los delegados de las </w:t>
      </w:r>
      <w:r w:rsidRPr="00257849">
        <w:rPr>
          <w:rFonts w:cs="Arial"/>
          <w:color w:val="1C1C1C"/>
          <w:sz w:val="24"/>
          <w:szCs w:val="24"/>
          <w:shd w:val="clear" w:color="auto" w:fill="FFFFFF"/>
        </w:rPr>
        <w:lastRenderedPageBreak/>
        <w:t xml:space="preserve">Asociaciones de Juntas que asistieron como representantes de la ciudad de Bogotá, lo que permitió la participación de las mujeres comunales que viajaron en representación del Distrito Capital, de las localidades de Usaquén, Chapinero, Santafé, San Cristóbal, Usme, Bosa, Kennedy, Fontibón, Engativá, Suba, Teusaquillo, Antonio Nariño, Puente Aranda, Candelaria, Rafael Uribe </w:t>
      </w:r>
      <w:proofErr w:type="spellStart"/>
      <w:r w:rsidRPr="00257849">
        <w:rPr>
          <w:rFonts w:cs="Arial"/>
          <w:color w:val="1C1C1C"/>
          <w:sz w:val="24"/>
          <w:szCs w:val="24"/>
          <w:shd w:val="clear" w:color="auto" w:fill="FFFFFF"/>
        </w:rPr>
        <w:t>Uribe</w:t>
      </w:r>
      <w:proofErr w:type="spellEnd"/>
      <w:r w:rsidRPr="00257849">
        <w:rPr>
          <w:rFonts w:cs="Arial"/>
          <w:color w:val="1C1C1C"/>
          <w:sz w:val="24"/>
          <w:szCs w:val="24"/>
          <w:shd w:val="clear" w:color="auto" w:fill="FFFFFF"/>
        </w:rPr>
        <w:t xml:space="preserve">, Ciudad Bolívar y </w:t>
      </w:r>
      <w:proofErr w:type="spellStart"/>
      <w:r w:rsidRPr="00257849">
        <w:rPr>
          <w:rFonts w:cs="Arial"/>
          <w:color w:val="1C1C1C"/>
          <w:sz w:val="24"/>
          <w:szCs w:val="24"/>
          <w:shd w:val="clear" w:color="auto" w:fill="FFFFFF"/>
        </w:rPr>
        <w:t>Sumapaz</w:t>
      </w:r>
      <w:proofErr w:type="spellEnd"/>
      <w:r w:rsidRPr="00257849">
        <w:rPr>
          <w:rFonts w:cs="Arial"/>
          <w:color w:val="1C1C1C"/>
          <w:sz w:val="24"/>
          <w:szCs w:val="24"/>
          <w:shd w:val="clear" w:color="auto" w:fill="FFFFFF"/>
        </w:rPr>
        <w:t>.</w:t>
      </w:r>
    </w:p>
    <w:p w:rsidR="00991548" w:rsidRPr="00257849" w:rsidRDefault="00991548" w:rsidP="00B83B3B">
      <w:pPr>
        <w:pStyle w:val="Prrafodelista"/>
        <w:tabs>
          <w:tab w:val="left" w:pos="142"/>
        </w:tabs>
        <w:ind w:left="0" w:firstLine="0"/>
        <w:rPr>
          <w:rFonts w:cs="Arial"/>
          <w:sz w:val="24"/>
          <w:szCs w:val="24"/>
          <w:shd w:val="clear" w:color="auto" w:fill="FFFFFF"/>
        </w:rPr>
      </w:pPr>
    </w:p>
    <w:p w:rsidR="00991548" w:rsidRPr="00257849" w:rsidRDefault="00991548" w:rsidP="005373C9">
      <w:pPr>
        <w:pStyle w:val="Prrafodelista"/>
        <w:widowControl/>
        <w:numPr>
          <w:ilvl w:val="0"/>
          <w:numId w:val="4"/>
        </w:numPr>
        <w:tabs>
          <w:tab w:val="left" w:pos="142"/>
        </w:tabs>
        <w:autoSpaceDE/>
        <w:autoSpaceDN/>
        <w:ind w:left="0" w:firstLine="0"/>
        <w:contextualSpacing/>
        <w:jc w:val="both"/>
        <w:rPr>
          <w:rFonts w:cs="Arial"/>
          <w:color w:val="000000" w:themeColor="text1"/>
          <w:sz w:val="24"/>
          <w:szCs w:val="24"/>
          <w:shd w:val="clear" w:color="auto" w:fill="FFFFFF"/>
        </w:rPr>
      </w:pPr>
      <w:r w:rsidRPr="00257849">
        <w:rPr>
          <w:rFonts w:cs="Arial"/>
          <w:color w:val="1C1C1C"/>
          <w:sz w:val="24"/>
          <w:szCs w:val="24"/>
          <w:shd w:val="clear" w:color="auto" w:fill="FFFFFF"/>
        </w:rPr>
        <w:t xml:space="preserve">Como estrategia de cambio generacional y empoderamiento de los jóvenes en las organizaciones comunales se propició la creación de la Red de Jóvenes Comunales </w:t>
      </w:r>
      <w:r w:rsidRPr="00257849">
        <w:rPr>
          <w:rFonts w:cs="Arial"/>
          <w:color w:val="000000" w:themeColor="text1"/>
          <w:sz w:val="24"/>
          <w:szCs w:val="24"/>
          <w:shd w:val="clear" w:color="auto" w:fill="FFFFFF"/>
        </w:rPr>
        <w:t xml:space="preserve">para el 2018, en el cual se inscribieron 257 jóvenes de todas las localidades del Distrito participando en tres pilares fundamentales del proyecto: </w:t>
      </w:r>
    </w:p>
    <w:p w:rsidR="00991548" w:rsidRDefault="00991548" w:rsidP="00991548">
      <w:pPr>
        <w:pStyle w:val="Prrafodelista"/>
        <w:jc w:val="both"/>
        <w:rPr>
          <w:rFonts w:cs="Arial"/>
          <w:color w:val="000000" w:themeColor="text1"/>
          <w:sz w:val="24"/>
          <w:szCs w:val="24"/>
          <w:shd w:val="clear" w:color="auto" w:fill="FFFFFF"/>
        </w:rPr>
      </w:pPr>
    </w:p>
    <w:p w:rsidR="00AB0875" w:rsidRDefault="00AB0875" w:rsidP="00600C9B">
      <w:pPr>
        <w:pStyle w:val="Prrafodelista"/>
        <w:ind w:left="0" w:firstLine="0"/>
        <w:jc w:val="center"/>
        <w:rPr>
          <w:rFonts w:cs="Arial"/>
          <w:b/>
          <w:color w:val="000000" w:themeColor="text1"/>
          <w:sz w:val="20"/>
          <w:szCs w:val="20"/>
          <w:shd w:val="clear" w:color="auto" w:fill="FFFFFF"/>
        </w:rPr>
      </w:pPr>
    </w:p>
    <w:p w:rsidR="00991548" w:rsidRDefault="00991548" w:rsidP="00600C9B">
      <w:pPr>
        <w:pStyle w:val="Prrafodelista"/>
        <w:ind w:left="0" w:firstLine="0"/>
        <w:jc w:val="center"/>
        <w:rPr>
          <w:rFonts w:cs="Arial"/>
          <w:b/>
          <w:color w:val="000000" w:themeColor="text1"/>
          <w:sz w:val="20"/>
          <w:szCs w:val="20"/>
          <w:shd w:val="clear" w:color="auto" w:fill="FFFFFF"/>
        </w:rPr>
      </w:pPr>
      <w:r w:rsidRPr="005E5B78">
        <w:rPr>
          <w:rFonts w:cs="Arial"/>
          <w:b/>
          <w:color w:val="000000" w:themeColor="text1"/>
          <w:sz w:val="20"/>
          <w:szCs w:val="20"/>
          <w:shd w:val="clear" w:color="auto" w:fill="FFFFFF"/>
        </w:rPr>
        <w:t>ESCUELA JUVENIL DE FORMACIÓN COMUNAL 2018</w:t>
      </w:r>
    </w:p>
    <w:p w:rsidR="00600C9B" w:rsidRPr="005E5B78" w:rsidRDefault="00600C9B" w:rsidP="00600C9B">
      <w:pPr>
        <w:pStyle w:val="Prrafodelista"/>
        <w:ind w:left="0" w:firstLine="0"/>
        <w:jc w:val="center"/>
        <w:rPr>
          <w:rFonts w:cs="Arial"/>
          <w:b/>
          <w:color w:val="000000" w:themeColor="text1"/>
          <w:sz w:val="20"/>
          <w:szCs w:val="20"/>
          <w:shd w:val="clear" w:color="auto" w:fill="FFFFFF"/>
        </w:rPr>
      </w:pPr>
    </w:p>
    <w:tbl>
      <w:tblPr>
        <w:tblW w:w="3338" w:type="dxa"/>
        <w:tblInd w:w="3047" w:type="dxa"/>
        <w:tblCellMar>
          <w:left w:w="70" w:type="dxa"/>
          <w:right w:w="70" w:type="dxa"/>
        </w:tblCellMar>
        <w:tblLook w:val="04A0" w:firstRow="1" w:lastRow="0" w:firstColumn="1" w:lastColumn="0" w:noHBand="0" w:noVBand="1"/>
      </w:tblPr>
      <w:tblGrid>
        <w:gridCol w:w="2138"/>
        <w:gridCol w:w="1200"/>
      </w:tblGrid>
      <w:tr w:rsidR="00600C9B" w:rsidRPr="00600C9B" w:rsidTr="00600C9B">
        <w:trPr>
          <w:trHeight w:val="315"/>
        </w:trPr>
        <w:tc>
          <w:tcPr>
            <w:tcW w:w="21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Jóvenes inscritos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152</w:t>
            </w:r>
          </w:p>
        </w:tc>
      </w:tr>
      <w:tr w:rsidR="00600C9B" w:rsidRPr="00600C9B" w:rsidTr="00600C9B">
        <w:trPr>
          <w:trHeight w:val="525"/>
        </w:trPr>
        <w:tc>
          <w:tcPr>
            <w:tcW w:w="2138" w:type="dxa"/>
            <w:tcBorders>
              <w:top w:val="nil"/>
              <w:left w:val="single" w:sz="8" w:space="0" w:color="auto"/>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Arrancaron el proceso</w:t>
            </w:r>
          </w:p>
        </w:tc>
        <w:tc>
          <w:tcPr>
            <w:tcW w:w="1200" w:type="dxa"/>
            <w:tcBorders>
              <w:top w:val="nil"/>
              <w:left w:val="nil"/>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41</w:t>
            </w:r>
          </w:p>
        </w:tc>
      </w:tr>
      <w:tr w:rsidR="00600C9B" w:rsidRPr="00600C9B" w:rsidTr="00600C9B">
        <w:trPr>
          <w:trHeight w:val="525"/>
        </w:trPr>
        <w:tc>
          <w:tcPr>
            <w:tcW w:w="2138" w:type="dxa"/>
            <w:tcBorders>
              <w:top w:val="nil"/>
              <w:left w:val="single" w:sz="8" w:space="0" w:color="auto"/>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 xml:space="preserve">Jóvenes certificados </w:t>
            </w:r>
          </w:p>
        </w:tc>
        <w:tc>
          <w:tcPr>
            <w:tcW w:w="1200" w:type="dxa"/>
            <w:tcBorders>
              <w:top w:val="nil"/>
              <w:left w:val="nil"/>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27</w:t>
            </w:r>
          </w:p>
        </w:tc>
      </w:tr>
    </w:tbl>
    <w:p w:rsidR="00991548" w:rsidRPr="005E5B78" w:rsidRDefault="00991548" w:rsidP="00991548">
      <w:pPr>
        <w:pStyle w:val="Prrafodelista"/>
        <w:jc w:val="both"/>
        <w:rPr>
          <w:rFonts w:cs="Arial"/>
          <w:color w:val="000000" w:themeColor="text1"/>
          <w:sz w:val="20"/>
          <w:szCs w:val="20"/>
          <w:shd w:val="clear" w:color="auto" w:fill="FFFFFF"/>
        </w:rPr>
      </w:pPr>
    </w:p>
    <w:p w:rsidR="00991548" w:rsidRPr="005E5B78" w:rsidRDefault="00991548" w:rsidP="00600C9B">
      <w:pPr>
        <w:pStyle w:val="Prrafodelista"/>
        <w:ind w:left="0" w:firstLine="0"/>
        <w:jc w:val="center"/>
        <w:rPr>
          <w:rFonts w:cs="Arial"/>
          <w:b/>
          <w:color w:val="000000" w:themeColor="text1"/>
          <w:sz w:val="20"/>
          <w:szCs w:val="20"/>
          <w:shd w:val="clear" w:color="auto" w:fill="FFFFFF"/>
        </w:rPr>
      </w:pPr>
      <w:r w:rsidRPr="005E5B78">
        <w:rPr>
          <w:rFonts w:cs="Arial"/>
          <w:b/>
          <w:color w:val="000000" w:themeColor="text1"/>
          <w:sz w:val="20"/>
          <w:szCs w:val="20"/>
          <w:shd w:val="clear" w:color="auto" w:fill="FFFFFF"/>
        </w:rPr>
        <w:t>CREACIÓN Y FORTALECIMIENTO DE COMISIONES 2018</w:t>
      </w:r>
    </w:p>
    <w:p w:rsidR="00991548" w:rsidRPr="005E5B78" w:rsidRDefault="00991548" w:rsidP="00991548">
      <w:pPr>
        <w:pStyle w:val="Prrafodelista"/>
        <w:jc w:val="center"/>
        <w:rPr>
          <w:rFonts w:cs="Arial"/>
          <w:color w:val="000000" w:themeColor="text1"/>
          <w:sz w:val="20"/>
          <w:szCs w:val="20"/>
          <w:shd w:val="clear" w:color="auto" w:fill="FFFFFF"/>
        </w:rPr>
      </w:pPr>
    </w:p>
    <w:tbl>
      <w:tblPr>
        <w:tblW w:w="3900" w:type="dxa"/>
        <w:jc w:val="center"/>
        <w:tblInd w:w="55" w:type="dxa"/>
        <w:tblCellMar>
          <w:left w:w="70" w:type="dxa"/>
          <w:right w:w="70" w:type="dxa"/>
        </w:tblCellMar>
        <w:tblLook w:val="04A0" w:firstRow="1" w:lastRow="0" w:firstColumn="1" w:lastColumn="0" w:noHBand="0" w:noVBand="1"/>
      </w:tblPr>
      <w:tblGrid>
        <w:gridCol w:w="2700"/>
        <w:gridCol w:w="1200"/>
      </w:tblGrid>
      <w:tr w:rsidR="00600C9B" w:rsidRPr="00600C9B" w:rsidTr="00600C9B">
        <w:trPr>
          <w:trHeight w:val="481"/>
          <w:jc w:val="center"/>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 xml:space="preserve">JAC abordadas existentes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302</w:t>
            </w:r>
          </w:p>
        </w:tc>
      </w:tr>
      <w:tr w:rsidR="00600C9B" w:rsidRPr="00600C9B" w:rsidTr="00600C9B">
        <w:trPr>
          <w:trHeight w:val="561"/>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Comisiones de jóvenes creadas</w:t>
            </w:r>
          </w:p>
        </w:tc>
        <w:tc>
          <w:tcPr>
            <w:tcW w:w="1200" w:type="dxa"/>
            <w:tcBorders>
              <w:top w:val="nil"/>
              <w:left w:val="nil"/>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9</w:t>
            </w:r>
          </w:p>
        </w:tc>
      </w:tr>
    </w:tbl>
    <w:p w:rsidR="00991548" w:rsidRPr="005E5B78" w:rsidRDefault="00991548" w:rsidP="00991548">
      <w:pPr>
        <w:pStyle w:val="Prrafodelista"/>
        <w:jc w:val="center"/>
        <w:rPr>
          <w:rFonts w:cs="Arial"/>
          <w:color w:val="000000" w:themeColor="text1"/>
          <w:sz w:val="20"/>
          <w:szCs w:val="20"/>
          <w:shd w:val="clear" w:color="auto" w:fill="FFFFFF"/>
        </w:rPr>
      </w:pPr>
    </w:p>
    <w:p w:rsidR="00991548" w:rsidRDefault="00991548" w:rsidP="00600C9B">
      <w:pPr>
        <w:pStyle w:val="Prrafodelista"/>
        <w:ind w:left="0" w:firstLine="0"/>
        <w:jc w:val="center"/>
        <w:rPr>
          <w:rFonts w:cs="Arial"/>
          <w:b/>
          <w:color w:val="000000" w:themeColor="text1"/>
          <w:sz w:val="20"/>
          <w:szCs w:val="20"/>
          <w:shd w:val="clear" w:color="auto" w:fill="FFFFFF"/>
        </w:rPr>
      </w:pPr>
      <w:r w:rsidRPr="005E5B78">
        <w:rPr>
          <w:rFonts w:cs="Arial"/>
          <w:b/>
          <w:color w:val="000000" w:themeColor="text1"/>
          <w:sz w:val="20"/>
          <w:szCs w:val="20"/>
          <w:shd w:val="clear" w:color="auto" w:fill="FFFFFF"/>
        </w:rPr>
        <w:t>PROMOCIÓN</w:t>
      </w:r>
    </w:p>
    <w:tbl>
      <w:tblPr>
        <w:tblW w:w="2980" w:type="dxa"/>
        <w:jc w:val="center"/>
        <w:tblInd w:w="55" w:type="dxa"/>
        <w:tblCellMar>
          <w:left w:w="70" w:type="dxa"/>
          <w:right w:w="70" w:type="dxa"/>
        </w:tblCellMar>
        <w:tblLook w:val="04A0" w:firstRow="1" w:lastRow="0" w:firstColumn="1" w:lastColumn="0" w:noHBand="0" w:noVBand="1"/>
      </w:tblPr>
      <w:tblGrid>
        <w:gridCol w:w="1780"/>
        <w:gridCol w:w="1200"/>
      </w:tblGrid>
      <w:tr w:rsidR="00600C9B" w:rsidRPr="00600C9B" w:rsidTr="00600C9B">
        <w:trPr>
          <w:trHeight w:val="345"/>
          <w:jc w:val="center"/>
        </w:trPr>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Jóvenes inscritos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254</w:t>
            </w:r>
          </w:p>
        </w:tc>
      </w:tr>
      <w:tr w:rsidR="00600C9B" w:rsidRPr="00600C9B" w:rsidTr="00600C9B">
        <w:trPr>
          <w:trHeight w:val="315"/>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Asistentes</w:t>
            </w:r>
          </w:p>
        </w:tc>
        <w:tc>
          <w:tcPr>
            <w:tcW w:w="1200" w:type="dxa"/>
            <w:tcBorders>
              <w:top w:val="nil"/>
              <w:left w:val="nil"/>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103</w:t>
            </w:r>
          </w:p>
        </w:tc>
      </w:tr>
    </w:tbl>
    <w:p w:rsidR="00600C9B" w:rsidRPr="005E5B78" w:rsidRDefault="00600C9B" w:rsidP="00600C9B">
      <w:pPr>
        <w:pStyle w:val="Prrafodelista"/>
        <w:ind w:left="0" w:firstLine="0"/>
        <w:jc w:val="center"/>
        <w:rPr>
          <w:rFonts w:cs="Arial"/>
          <w:b/>
          <w:color w:val="000000" w:themeColor="text1"/>
          <w:sz w:val="20"/>
          <w:szCs w:val="20"/>
          <w:shd w:val="clear" w:color="auto" w:fill="FFFFFF"/>
        </w:rPr>
      </w:pPr>
    </w:p>
    <w:p w:rsidR="00991548" w:rsidRPr="005E5B78" w:rsidRDefault="00991548" w:rsidP="00600C9B">
      <w:pPr>
        <w:pStyle w:val="Prrafodelista"/>
        <w:ind w:left="0" w:firstLine="0"/>
        <w:jc w:val="center"/>
        <w:rPr>
          <w:rFonts w:cs="Arial"/>
          <w:b/>
          <w:color w:val="000000" w:themeColor="text1"/>
          <w:sz w:val="20"/>
          <w:szCs w:val="20"/>
          <w:shd w:val="clear" w:color="auto" w:fill="FFFFFF"/>
        </w:rPr>
      </w:pPr>
      <w:r w:rsidRPr="005E5B78">
        <w:rPr>
          <w:rFonts w:cs="Arial"/>
          <w:b/>
          <w:color w:val="000000" w:themeColor="text1"/>
          <w:sz w:val="20"/>
          <w:szCs w:val="20"/>
          <w:shd w:val="clear" w:color="auto" w:fill="FFFFFF"/>
        </w:rPr>
        <w:t>DESARROLLO DE ACTIVIDADES RED DE JÓVENES COMUNALES</w:t>
      </w:r>
    </w:p>
    <w:p w:rsidR="00991548" w:rsidRPr="005E5B78" w:rsidRDefault="00991548" w:rsidP="00600C9B">
      <w:pPr>
        <w:pStyle w:val="Prrafodelista"/>
        <w:ind w:left="0" w:firstLine="0"/>
        <w:jc w:val="center"/>
        <w:rPr>
          <w:rFonts w:cs="Arial"/>
          <w:color w:val="FF0000"/>
          <w:sz w:val="20"/>
          <w:szCs w:val="20"/>
          <w:shd w:val="clear" w:color="auto" w:fill="FFFFFF"/>
        </w:rPr>
      </w:pPr>
      <w:r w:rsidRPr="005E5B78">
        <w:rPr>
          <w:rFonts w:cs="Arial"/>
          <w:color w:val="000000" w:themeColor="text1"/>
          <w:sz w:val="20"/>
          <w:szCs w:val="20"/>
          <w:shd w:val="clear" w:color="auto" w:fill="FFFFFF"/>
        </w:rPr>
        <w:t>Para el 2019 se realizaron actividades en torno a la Red de Jóvenes así</w:t>
      </w:r>
    </w:p>
    <w:p w:rsidR="00991548" w:rsidRDefault="00991548" w:rsidP="00991548">
      <w:pPr>
        <w:pStyle w:val="Prrafodelista"/>
        <w:jc w:val="both"/>
        <w:rPr>
          <w:rFonts w:cs="Arial"/>
          <w:color w:val="000000" w:themeColor="text1"/>
          <w:sz w:val="20"/>
          <w:szCs w:val="20"/>
          <w:shd w:val="clear" w:color="auto" w:fill="FFFFFF"/>
        </w:rPr>
      </w:pPr>
    </w:p>
    <w:tbl>
      <w:tblPr>
        <w:tblW w:w="3300" w:type="dxa"/>
        <w:jc w:val="center"/>
        <w:tblInd w:w="55" w:type="dxa"/>
        <w:tblCellMar>
          <w:left w:w="70" w:type="dxa"/>
          <w:right w:w="70" w:type="dxa"/>
        </w:tblCellMar>
        <w:tblLook w:val="04A0" w:firstRow="1" w:lastRow="0" w:firstColumn="1" w:lastColumn="0" w:noHBand="0" w:noVBand="1"/>
      </w:tblPr>
      <w:tblGrid>
        <w:gridCol w:w="2360"/>
        <w:gridCol w:w="940"/>
      </w:tblGrid>
      <w:tr w:rsidR="00600C9B" w:rsidRPr="00600C9B" w:rsidTr="00600C9B">
        <w:trPr>
          <w:trHeight w:val="315"/>
          <w:jc w:val="center"/>
        </w:trPr>
        <w:tc>
          <w:tcPr>
            <w:tcW w:w="2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 xml:space="preserve">Jóvenes inscritos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50</w:t>
            </w:r>
          </w:p>
        </w:tc>
      </w:tr>
      <w:tr w:rsidR="00600C9B" w:rsidRPr="00600C9B" w:rsidTr="00600C9B">
        <w:trPr>
          <w:trHeight w:val="405"/>
          <w:jc w:val="center"/>
        </w:trPr>
        <w:tc>
          <w:tcPr>
            <w:tcW w:w="2360" w:type="dxa"/>
            <w:tcBorders>
              <w:top w:val="nil"/>
              <w:left w:val="single" w:sz="8" w:space="0" w:color="auto"/>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Total, de jóvenes inscritos</w:t>
            </w:r>
          </w:p>
        </w:tc>
        <w:tc>
          <w:tcPr>
            <w:tcW w:w="940" w:type="dxa"/>
            <w:tcBorders>
              <w:top w:val="nil"/>
              <w:left w:val="nil"/>
              <w:bottom w:val="single" w:sz="8" w:space="0" w:color="auto"/>
              <w:right w:val="single" w:sz="8" w:space="0" w:color="auto"/>
            </w:tcBorders>
            <w:shd w:val="clear" w:color="auto" w:fill="auto"/>
            <w:vAlign w:val="center"/>
            <w:hideMark/>
          </w:tcPr>
          <w:p w:rsidR="00600C9B" w:rsidRPr="00600C9B" w:rsidRDefault="00600C9B" w:rsidP="00600C9B">
            <w:pPr>
              <w:widowControl/>
              <w:autoSpaceDE/>
              <w:autoSpaceDN/>
              <w:jc w:val="center"/>
              <w:rPr>
                <w:rFonts w:eastAsia="Times New Roman" w:cs="Times New Roman"/>
                <w:color w:val="000000"/>
                <w:sz w:val="20"/>
                <w:szCs w:val="20"/>
                <w:lang w:val="es-CO" w:eastAsia="es-CO" w:bidi="ar-SA"/>
              </w:rPr>
            </w:pPr>
            <w:r w:rsidRPr="00600C9B">
              <w:rPr>
                <w:rFonts w:eastAsia="Times New Roman" w:cs="Times New Roman"/>
                <w:color w:val="000000"/>
                <w:sz w:val="20"/>
                <w:szCs w:val="20"/>
                <w:lang w:val="es-ES_tradnl" w:eastAsia="es-CO" w:bidi="ar-SA"/>
              </w:rPr>
              <w:t>304</w:t>
            </w:r>
          </w:p>
        </w:tc>
      </w:tr>
    </w:tbl>
    <w:p w:rsidR="00991548" w:rsidRDefault="00991548" w:rsidP="00991548">
      <w:pPr>
        <w:pStyle w:val="Prrafodelista"/>
        <w:jc w:val="both"/>
        <w:rPr>
          <w:rFonts w:cs="Arial"/>
          <w:color w:val="000000" w:themeColor="text1"/>
          <w:sz w:val="20"/>
          <w:szCs w:val="20"/>
          <w:shd w:val="clear" w:color="auto" w:fill="FFFFFF"/>
        </w:rPr>
      </w:pPr>
    </w:p>
    <w:p w:rsidR="00600C9B" w:rsidRPr="005E5B78" w:rsidRDefault="00600C9B" w:rsidP="00991548">
      <w:pPr>
        <w:pStyle w:val="Prrafodelista"/>
        <w:jc w:val="both"/>
        <w:rPr>
          <w:rFonts w:cs="Arial"/>
          <w:color w:val="000000" w:themeColor="text1"/>
          <w:sz w:val="20"/>
          <w:szCs w:val="20"/>
          <w:shd w:val="clear" w:color="auto" w:fill="FFFFFF"/>
        </w:rPr>
      </w:pPr>
    </w:p>
    <w:p w:rsidR="00991548" w:rsidRPr="005E5B78" w:rsidRDefault="00991548" w:rsidP="0045341F">
      <w:pPr>
        <w:pStyle w:val="Prrafodelista"/>
        <w:ind w:left="0" w:firstLine="0"/>
        <w:rPr>
          <w:rFonts w:cs="Arial"/>
          <w:b/>
          <w:sz w:val="20"/>
          <w:szCs w:val="20"/>
          <w:shd w:val="clear" w:color="auto" w:fill="FFFFFF"/>
        </w:rPr>
      </w:pPr>
      <w:r w:rsidRPr="005E5B78">
        <w:rPr>
          <w:rFonts w:cs="Arial"/>
          <w:b/>
          <w:sz w:val="20"/>
          <w:szCs w:val="20"/>
          <w:shd w:val="clear" w:color="auto" w:fill="FFFFFF"/>
        </w:rPr>
        <w:t>CONVENIO SECRETARÍA DE SEGURIDAD N° 373 DE 2017 CON SEGURIDAD</w:t>
      </w:r>
    </w:p>
    <w:p w:rsidR="00991548" w:rsidRPr="005E5B78" w:rsidRDefault="00991548" w:rsidP="00991548">
      <w:pPr>
        <w:pStyle w:val="Prrafodelista"/>
        <w:jc w:val="both"/>
        <w:rPr>
          <w:rFonts w:cs="Arial"/>
          <w:color w:val="FF0000"/>
          <w:sz w:val="20"/>
          <w:szCs w:val="20"/>
          <w:shd w:val="clear" w:color="auto" w:fill="FFFFFF"/>
        </w:rPr>
      </w:pPr>
    </w:p>
    <w:p w:rsidR="00991548" w:rsidRPr="00B83B3B" w:rsidRDefault="00991548" w:rsidP="00B83B3B">
      <w:pPr>
        <w:pStyle w:val="Prrafodelista"/>
        <w:ind w:left="0" w:firstLine="0"/>
        <w:jc w:val="both"/>
        <w:rPr>
          <w:rFonts w:cs="Arial"/>
          <w:color w:val="000000" w:themeColor="text1"/>
          <w:sz w:val="24"/>
          <w:szCs w:val="24"/>
          <w:shd w:val="clear" w:color="auto" w:fill="FFFFFF"/>
        </w:rPr>
      </w:pPr>
      <w:r w:rsidRPr="00B83B3B">
        <w:rPr>
          <w:rFonts w:cs="Arial"/>
          <w:sz w:val="24"/>
          <w:szCs w:val="24"/>
          <w:shd w:val="clear" w:color="auto" w:fill="FFFFFF"/>
        </w:rPr>
        <w:t>Se realizó un programa de fortalecimiento</w:t>
      </w:r>
      <w:r w:rsidRPr="00B83B3B">
        <w:rPr>
          <w:rFonts w:cs="Arial"/>
          <w:color w:val="000000" w:themeColor="text1"/>
          <w:sz w:val="24"/>
          <w:szCs w:val="24"/>
          <w:shd w:val="clear" w:color="auto" w:fill="FFFFFF"/>
        </w:rPr>
        <w:t xml:space="preserve">, promoción y desarrollo, en el periodo 2017, con la Secretaria de Seguridad, Convivencia y Justicia y el IDPAC, enfocado en la participación comunitaria materia de prevención de la seguridad en la ciudad de Bogotá. Como punto de partida se definió realizar acciones en las Juntas de Acción Comunal y en edificios y conjuntos de propiedad horizontal, priorizando las localidades de Kennedy (proyecto VIS-VIP </w:t>
      </w:r>
      <w:r w:rsidRPr="00B83B3B">
        <w:rPr>
          <w:rFonts w:cs="Arial"/>
          <w:sz w:val="24"/>
          <w:szCs w:val="24"/>
          <w:shd w:val="clear" w:color="auto" w:fill="FFFFFF"/>
        </w:rPr>
        <w:t xml:space="preserve">Margaritas 1-2), </w:t>
      </w:r>
      <w:r w:rsidRPr="00B83B3B">
        <w:rPr>
          <w:rFonts w:cs="Arial"/>
          <w:color w:val="000000" w:themeColor="text1"/>
          <w:sz w:val="24"/>
          <w:szCs w:val="24"/>
          <w:shd w:val="clear" w:color="auto" w:fill="FFFFFF"/>
        </w:rPr>
        <w:t xml:space="preserve">Bosa, Usaquén, Ciudad Bolívar, Tunjuelito, Chapinero, Suba, y Engativá. Se llevó acabo para el 2018 la presentación del   convenio 373 a las JAC, frentes de seguridad y órganos de </w:t>
      </w:r>
      <w:r w:rsidRPr="00B83B3B">
        <w:rPr>
          <w:rFonts w:cs="Arial"/>
          <w:color w:val="000000" w:themeColor="text1"/>
          <w:sz w:val="24"/>
          <w:szCs w:val="24"/>
          <w:shd w:val="clear" w:color="auto" w:fill="FFFFFF"/>
        </w:rPr>
        <w:lastRenderedPageBreak/>
        <w:t>propiedad horizontal.</w:t>
      </w:r>
    </w:p>
    <w:p w:rsidR="00991548" w:rsidRPr="00B83B3B" w:rsidRDefault="00991548" w:rsidP="00B83B3B">
      <w:pPr>
        <w:pStyle w:val="Prrafodelista"/>
        <w:ind w:left="0" w:firstLine="0"/>
        <w:jc w:val="both"/>
        <w:rPr>
          <w:rFonts w:cs="Arial"/>
          <w:color w:val="000000" w:themeColor="text1"/>
          <w:sz w:val="24"/>
          <w:szCs w:val="24"/>
          <w:shd w:val="clear" w:color="auto" w:fill="FFFFFF"/>
        </w:rPr>
      </w:pPr>
    </w:p>
    <w:p w:rsidR="00991548" w:rsidRPr="00B83B3B" w:rsidRDefault="00991548" w:rsidP="00B83B3B">
      <w:pPr>
        <w:pStyle w:val="Prrafodelista"/>
        <w:ind w:left="0" w:firstLine="0"/>
        <w:jc w:val="both"/>
        <w:rPr>
          <w:rFonts w:cs="Arial"/>
          <w:color w:val="000000" w:themeColor="text1"/>
          <w:sz w:val="24"/>
          <w:szCs w:val="24"/>
          <w:shd w:val="clear" w:color="auto" w:fill="FFFFFF"/>
        </w:rPr>
      </w:pPr>
      <w:r w:rsidRPr="00B83B3B">
        <w:rPr>
          <w:rFonts w:cs="Arial"/>
          <w:color w:val="000000" w:themeColor="text1"/>
          <w:sz w:val="24"/>
          <w:szCs w:val="24"/>
          <w:shd w:val="clear" w:color="auto" w:fill="FFFFFF"/>
        </w:rPr>
        <w:t xml:space="preserve">Paralelamente, se llevaron a cabo las siguientes estrategias.  “Atención comunal Móvil” y pequeños comunales enfocada en la participación de las juntas en materia de Seguridad y Convivencia y sensibilización de los niños de las localidades del Distrito. Como resultado se priorizaron 6 localidades; Suba, Teusaquillo Usaquén, Mártires, Ciudad Bolívar y Usme y pequeños comunales. </w:t>
      </w:r>
    </w:p>
    <w:p w:rsidR="00991548" w:rsidRPr="00B83B3B" w:rsidRDefault="00991548" w:rsidP="00B83B3B">
      <w:pPr>
        <w:pStyle w:val="Prrafodelista"/>
        <w:ind w:left="0" w:firstLine="0"/>
        <w:jc w:val="both"/>
        <w:rPr>
          <w:rFonts w:cs="Arial"/>
          <w:color w:val="000000" w:themeColor="text1"/>
          <w:sz w:val="24"/>
          <w:szCs w:val="24"/>
          <w:shd w:val="clear" w:color="auto" w:fill="FFFFFF"/>
        </w:rPr>
      </w:pPr>
    </w:p>
    <w:p w:rsidR="00991548" w:rsidRPr="00B83B3B" w:rsidRDefault="00991548" w:rsidP="00B83B3B">
      <w:pPr>
        <w:pStyle w:val="Prrafodelista"/>
        <w:ind w:left="0" w:firstLine="0"/>
        <w:jc w:val="both"/>
        <w:rPr>
          <w:rFonts w:cs="Arial"/>
          <w:color w:val="000000" w:themeColor="text1"/>
          <w:sz w:val="24"/>
          <w:szCs w:val="24"/>
          <w:shd w:val="clear" w:color="auto" w:fill="FFFFFF"/>
        </w:rPr>
      </w:pPr>
      <w:r w:rsidRPr="00B83B3B">
        <w:rPr>
          <w:rFonts w:cs="Arial"/>
          <w:color w:val="000000" w:themeColor="text1"/>
          <w:sz w:val="24"/>
          <w:szCs w:val="24"/>
          <w:shd w:val="clear" w:color="auto" w:fill="FFFFFF"/>
        </w:rPr>
        <w:t>Por último, en el marco del convenio 373 se propone realizar un piloto enfocado en Participación Ciudadana y Convivencia a 15 conjuntos ubicados en las localidades de Usaquén y Suba. Dicho piloto se ejecuta en la localidad de Suba en donde se implementó el esquema del proceso de formación “Fortalecimiento de la convivencia y bienestar comunitario para promover la participación”.</w:t>
      </w:r>
    </w:p>
    <w:p w:rsidR="00991548" w:rsidRPr="005E5B78" w:rsidRDefault="00991548" w:rsidP="00991548">
      <w:pPr>
        <w:pStyle w:val="Prrafodelista"/>
        <w:jc w:val="both"/>
        <w:rPr>
          <w:rFonts w:cs="Arial"/>
          <w:color w:val="000000" w:themeColor="text1"/>
          <w:sz w:val="20"/>
          <w:szCs w:val="20"/>
          <w:shd w:val="clear" w:color="auto" w:fill="FFFFFF"/>
        </w:rPr>
      </w:pPr>
    </w:p>
    <w:p w:rsidR="00991548" w:rsidRPr="00B83B3B" w:rsidRDefault="00991548" w:rsidP="005373C9">
      <w:pPr>
        <w:pStyle w:val="Prrafodelista"/>
        <w:widowControl/>
        <w:numPr>
          <w:ilvl w:val="0"/>
          <w:numId w:val="4"/>
        </w:numPr>
        <w:tabs>
          <w:tab w:val="left" w:pos="142"/>
        </w:tabs>
        <w:autoSpaceDE/>
        <w:autoSpaceDN/>
        <w:ind w:left="0" w:firstLine="0"/>
        <w:contextualSpacing/>
        <w:jc w:val="both"/>
        <w:rPr>
          <w:rFonts w:cs="Arial"/>
          <w:color w:val="1C1C1C"/>
          <w:sz w:val="24"/>
          <w:szCs w:val="24"/>
          <w:shd w:val="clear" w:color="auto" w:fill="FFFFFF"/>
        </w:rPr>
      </w:pPr>
      <w:r w:rsidRPr="00B83B3B">
        <w:rPr>
          <w:rFonts w:cs="Arial"/>
          <w:color w:val="1C1C1C"/>
          <w:sz w:val="24"/>
          <w:szCs w:val="24"/>
          <w:shd w:val="clear" w:color="auto" w:fill="FFFFFF"/>
        </w:rPr>
        <w:t>Durante el cuatrienio se fomentó la creación de nuevas comisiones de trabajo y las secretarias técnicas de las organizaciones comunales de primer y segundo grado respectivamente, particularmente en temas de mujer, medio ambiente, empresarial y/o emprendimiento y juventud.</w:t>
      </w:r>
    </w:p>
    <w:p w:rsidR="00991548" w:rsidRPr="00B83B3B" w:rsidRDefault="00991548" w:rsidP="00B83B3B">
      <w:pPr>
        <w:pStyle w:val="Prrafodelista"/>
        <w:ind w:left="0" w:firstLine="0"/>
        <w:jc w:val="both"/>
        <w:rPr>
          <w:rFonts w:cs="Arial"/>
          <w:color w:val="1C1C1C"/>
          <w:sz w:val="24"/>
          <w:szCs w:val="24"/>
          <w:shd w:val="clear" w:color="auto" w:fill="FFFFFF"/>
        </w:rPr>
      </w:pPr>
    </w:p>
    <w:p w:rsidR="00991548" w:rsidRPr="00B83B3B" w:rsidRDefault="00991548" w:rsidP="00B83B3B">
      <w:pPr>
        <w:pStyle w:val="Prrafodelista"/>
        <w:ind w:left="0" w:firstLine="0"/>
        <w:jc w:val="both"/>
        <w:rPr>
          <w:rFonts w:cs="Arial"/>
          <w:color w:val="1C1C1C"/>
          <w:sz w:val="24"/>
          <w:szCs w:val="24"/>
          <w:shd w:val="clear" w:color="auto" w:fill="FFFFFF"/>
        </w:rPr>
      </w:pPr>
      <w:r w:rsidRPr="00B83B3B">
        <w:rPr>
          <w:rFonts w:cs="Arial"/>
          <w:color w:val="1C1C1C"/>
          <w:sz w:val="24"/>
          <w:szCs w:val="24"/>
          <w:shd w:val="clear" w:color="auto" w:fill="FFFFFF"/>
        </w:rPr>
        <w:t>Con el fin de fortalecer el funcionamiento de las comisiones de mujer, medio ambiente, emprendimiento y juventud existentes y estimular y promover la creación de nuevas comisiones de trabajo, la Subdirección de Asuntos Comunales realizó jornadas de capacitación del concepto 009 de 2017 del IDPAC, resaltando la importancia de los planes de trabajo y los presupuestos de las comisiones, así como su debida aprobación por parte de la Junta Directiva y de la Asamblea General de afiliados.</w:t>
      </w:r>
    </w:p>
    <w:p w:rsidR="00991548" w:rsidRPr="00B83B3B" w:rsidRDefault="00991548" w:rsidP="00B83B3B">
      <w:pPr>
        <w:pStyle w:val="Prrafodelista"/>
        <w:ind w:left="0" w:firstLine="0"/>
        <w:jc w:val="both"/>
        <w:rPr>
          <w:rFonts w:cs="Arial"/>
          <w:color w:val="1C1C1C"/>
          <w:sz w:val="24"/>
          <w:szCs w:val="24"/>
          <w:shd w:val="clear" w:color="auto" w:fill="FFFFFF"/>
        </w:rPr>
      </w:pPr>
    </w:p>
    <w:p w:rsidR="00991548" w:rsidRPr="00B83B3B" w:rsidRDefault="00991548" w:rsidP="00B83B3B">
      <w:pPr>
        <w:pStyle w:val="Prrafodelista"/>
        <w:ind w:left="0" w:firstLine="0"/>
        <w:jc w:val="both"/>
        <w:rPr>
          <w:rFonts w:cs="Arial"/>
          <w:color w:val="1C1C1C"/>
          <w:sz w:val="24"/>
          <w:szCs w:val="24"/>
          <w:shd w:val="clear" w:color="auto" w:fill="FFFFFF"/>
        </w:rPr>
      </w:pPr>
      <w:r w:rsidRPr="00B83B3B">
        <w:rPr>
          <w:rFonts w:cs="Arial"/>
          <w:color w:val="1C1C1C"/>
          <w:sz w:val="24"/>
          <w:szCs w:val="24"/>
          <w:shd w:val="clear" w:color="auto" w:fill="FFFFFF"/>
        </w:rPr>
        <w:t xml:space="preserve">Durante las vigencias 2018 y 2019 se realizaron abordajes territoriales en cada una de las localidades invitando a las respectivas Juntas a participar en estas jornadas de formación y capacitación; informando e incentivando la participación de las mismas en las diferentes ofertas institucionales para el fortalecimiento administrativo y financiero de las organizaciones mediante los recursos adjudicados por estos modelos de participación; tales como Bogotá Líder, Uno + Uno = todos del IDPAC entre otros. </w:t>
      </w:r>
    </w:p>
    <w:p w:rsidR="00991548" w:rsidRPr="00B83B3B" w:rsidRDefault="00991548" w:rsidP="00B83B3B">
      <w:pPr>
        <w:pStyle w:val="Prrafodelista"/>
        <w:ind w:left="0" w:firstLine="0"/>
        <w:jc w:val="both"/>
        <w:rPr>
          <w:rFonts w:cs="Arial"/>
          <w:color w:val="1C1C1C"/>
          <w:sz w:val="24"/>
          <w:szCs w:val="24"/>
          <w:shd w:val="clear" w:color="auto" w:fill="FFFFFF"/>
        </w:rPr>
      </w:pPr>
    </w:p>
    <w:p w:rsidR="00991548" w:rsidRPr="00B83B3B" w:rsidRDefault="00991548" w:rsidP="00B83B3B">
      <w:pPr>
        <w:pStyle w:val="Prrafodelista"/>
        <w:ind w:left="0" w:firstLine="0"/>
        <w:jc w:val="both"/>
        <w:rPr>
          <w:rFonts w:cs="Arial"/>
          <w:color w:val="1C1C1C"/>
          <w:sz w:val="24"/>
          <w:szCs w:val="24"/>
          <w:shd w:val="clear" w:color="auto" w:fill="FFFFFF"/>
        </w:rPr>
      </w:pPr>
      <w:r w:rsidRPr="00B83B3B">
        <w:rPr>
          <w:rFonts w:cs="Arial"/>
          <w:color w:val="1C1C1C"/>
          <w:sz w:val="24"/>
          <w:szCs w:val="24"/>
          <w:shd w:val="clear" w:color="auto" w:fill="FFFFFF"/>
        </w:rPr>
        <w:t>En estas jornadas de abordaje territorial y capacitación en 2018 participaron; 302 Juntas de acción Comunal, 624 personas y 21 organizaciones sociales, en lo que ha transcurrido de la vigencia 2019 participaron; 123 Juntas de Acción Comunal, 177, personas y 7 organizaciones sociales.</w:t>
      </w:r>
    </w:p>
    <w:p w:rsidR="00991548" w:rsidRPr="00B83B3B" w:rsidRDefault="00991548" w:rsidP="00B83B3B">
      <w:pPr>
        <w:pStyle w:val="Prrafodelista"/>
        <w:ind w:left="0" w:firstLine="0"/>
        <w:jc w:val="both"/>
        <w:rPr>
          <w:rFonts w:cs="Arial"/>
          <w:color w:val="1C1C1C"/>
          <w:sz w:val="24"/>
          <w:szCs w:val="24"/>
          <w:shd w:val="clear" w:color="auto" w:fill="FFFFFF"/>
        </w:rPr>
      </w:pPr>
    </w:p>
    <w:p w:rsidR="00991548" w:rsidRPr="00B83B3B" w:rsidRDefault="00991548" w:rsidP="00B83B3B">
      <w:pPr>
        <w:pStyle w:val="Prrafodelista"/>
        <w:ind w:left="0" w:firstLine="0"/>
        <w:jc w:val="both"/>
        <w:rPr>
          <w:rFonts w:cs="Arial"/>
          <w:color w:val="1C1C1C"/>
          <w:sz w:val="24"/>
          <w:szCs w:val="24"/>
          <w:shd w:val="clear" w:color="auto" w:fill="FFFFFF"/>
        </w:rPr>
      </w:pPr>
      <w:r w:rsidRPr="00B83B3B">
        <w:rPr>
          <w:rFonts w:cs="Arial"/>
          <w:color w:val="1C1C1C"/>
          <w:sz w:val="24"/>
          <w:szCs w:val="24"/>
          <w:shd w:val="clear" w:color="auto" w:fill="FFFFFF"/>
        </w:rPr>
        <w:t>Así mismo durante la vigencia 2019, teniendo en cuenta el CONPES 3955 de diciembre de 2018, en cuanto al tema de emprendimiento; se socializaron los requerimientos para la participación e inscripción en el Banco de Proyectos de Acciones Comunales del Ministerio del Interior – BAC, para el mejor desarrollo de su objeto social como motor de desarrollo de sus respectivos territorios. Esta socialización se desarrolló en 13 jornadas una en el IDPAC el pasado 24 de abril y las demás en territorio en 12 zonas estratégicas del Distrito, en las cuales participaron 498 comunales.</w:t>
      </w:r>
    </w:p>
    <w:p w:rsidR="00991548" w:rsidRPr="00B83B3B" w:rsidRDefault="00991548" w:rsidP="00B83B3B">
      <w:pPr>
        <w:pStyle w:val="Prrafodelista"/>
        <w:ind w:left="0" w:firstLine="0"/>
        <w:jc w:val="both"/>
        <w:rPr>
          <w:rFonts w:cs="Arial"/>
          <w:color w:val="1C1C1C"/>
          <w:sz w:val="24"/>
          <w:szCs w:val="24"/>
          <w:shd w:val="clear" w:color="auto" w:fill="FFFFFF"/>
        </w:rPr>
      </w:pPr>
    </w:p>
    <w:p w:rsidR="00991548" w:rsidRPr="00B83B3B" w:rsidRDefault="00991548" w:rsidP="00B83B3B">
      <w:pPr>
        <w:pStyle w:val="Prrafodelista"/>
        <w:ind w:left="0" w:firstLine="0"/>
        <w:jc w:val="both"/>
        <w:rPr>
          <w:rFonts w:cs="Arial"/>
          <w:color w:val="1C1C1C"/>
          <w:sz w:val="24"/>
          <w:szCs w:val="24"/>
          <w:shd w:val="clear" w:color="auto" w:fill="FFFFFF"/>
        </w:rPr>
      </w:pPr>
      <w:r w:rsidRPr="00B83B3B">
        <w:rPr>
          <w:rFonts w:cs="Arial"/>
          <w:color w:val="1C1C1C"/>
          <w:sz w:val="24"/>
          <w:szCs w:val="24"/>
          <w:shd w:val="clear" w:color="auto" w:fill="FFFFFF"/>
        </w:rPr>
        <w:t xml:space="preserve">Al inicio de la vigencia 2017 las organizaciones comunales del Distrito Capital, contaba con un total de 24 comisiones de trabajo en temas mujer, 64 de juventud, 131 de emprendimiento y 224 de medio ambiente. </w:t>
      </w:r>
      <w:proofErr w:type="gramStart"/>
      <w:r w:rsidRPr="00B83B3B">
        <w:rPr>
          <w:rFonts w:cs="Arial"/>
          <w:color w:val="1C1C1C"/>
          <w:sz w:val="24"/>
          <w:szCs w:val="24"/>
          <w:shd w:val="clear" w:color="auto" w:fill="FFFFFF"/>
        </w:rPr>
        <w:t>para</w:t>
      </w:r>
      <w:proofErr w:type="gramEnd"/>
      <w:r w:rsidRPr="00B83B3B">
        <w:rPr>
          <w:rFonts w:cs="Arial"/>
          <w:color w:val="1C1C1C"/>
          <w:sz w:val="24"/>
          <w:szCs w:val="24"/>
          <w:shd w:val="clear" w:color="auto" w:fill="FFFFFF"/>
        </w:rPr>
        <w:t xml:space="preserve"> un total de 443 comisiones de trabajo priorizadas.</w:t>
      </w:r>
    </w:p>
    <w:p w:rsidR="00991548" w:rsidRDefault="00991548" w:rsidP="00B83B3B">
      <w:pPr>
        <w:pStyle w:val="Prrafodelista"/>
        <w:ind w:left="0" w:firstLine="0"/>
        <w:jc w:val="both"/>
        <w:rPr>
          <w:rFonts w:cs="Arial"/>
          <w:color w:val="1C1C1C"/>
          <w:sz w:val="24"/>
          <w:szCs w:val="24"/>
          <w:shd w:val="clear" w:color="auto" w:fill="FFFFFF"/>
        </w:rPr>
      </w:pPr>
      <w:bookmarkStart w:id="54" w:name="_GoBack"/>
      <w:bookmarkEnd w:id="54"/>
    </w:p>
    <w:p w:rsidR="00E16882" w:rsidRPr="00B83B3B" w:rsidRDefault="00E16882" w:rsidP="00B83B3B">
      <w:pPr>
        <w:pStyle w:val="Prrafodelista"/>
        <w:ind w:left="0" w:firstLine="0"/>
        <w:jc w:val="both"/>
        <w:rPr>
          <w:rFonts w:cs="Arial"/>
          <w:color w:val="1C1C1C"/>
          <w:sz w:val="24"/>
          <w:szCs w:val="24"/>
          <w:shd w:val="clear" w:color="auto" w:fill="FFFFFF"/>
        </w:rPr>
      </w:pPr>
    </w:p>
    <w:p w:rsidR="00991548" w:rsidRPr="00B83B3B" w:rsidRDefault="00991548" w:rsidP="00B83B3B">
      <w:pPr>
        <w:pStyle w:val="Prrafodelista"/>
        <w:ind w:left="0" w:firstLine="0"/>
        <w:jc w:val="both"/>
        <w:rPr>
          <w:rFonts w:cs="Arial"/>
          <w:color w:val="1C1C1C"/>
          <w:sz w:val="24"/>
          <w:szCs w:val="24"/>
          <w:shd w:val="clear" w:color="auto" w:fill="FFFFFF"/>
        </w:rPr>
      </w:pPr>
      <w:r w:rsidRPr="00B83B3B">
        <w:rPr>
          <w:rFonts w:cs="Arial"/>
          <w:color w:val="1C1C1C"/>
          <w:sz w:val="24"/>
          <w:szCs w:val="24"/>
          <w:shd w:val="clear" w:color="auto" w:fill="FFFFFF"/>
        </w:rPr>
        <w:lastRenderedPageBreak/>
        <w:t>A partir del seguimiento al funcionamiento de estas comisiones de trabajo y al incentivo y promoción para la creación de nuevas comisiones mediante las estrategias mencionadas anteriormente y al terminar el segundo semestre de la vigencia 2018, estas comisiones tuvieron un total de crecimiento del 8.8% así, hoy contamos con 44 comisiones de mujer, 69 de juventud, 161 de emprendimiento y 257 de medio ambiente, para un total de 531 comisiones priorizadas y activas a la fecha.</w:t>
      </w:r>
    </w:p>
    <w:p w:rsidR="00991548" w:rsidRPr="00B83B3B" w:rsidRDefault="00991548" w:rsidP="00B83B3B">
      <w:pPr>
        <w:jc w:val="both"/>
        <w:rPr>
          <w:rFonts w:cs="Arial"/>
          <w:color w:val="1C1C1C"/>
          <w:sz w:val="24"/>
          <w:szCs w:val="24"/>
          <w:shd w:val="clear" w:color="auto" w:fill="FFFFFF"/>
        </w:rPr>
      </w:pPr>
    </w:p>
    <w:p w:rsidR="00991548" w:rsidRPr="00B83B3B" w:rsidRDefault="00991548" w:rsidP="005373C9">
      <w:pPr>
        <w:pStyle w:val="Prrafodelista"/>
        <w:widowControl/>
        <w:numPr>
          <w:ilvl w:val="0"/>
          <w:numId w:val="4"/>
        </w:numPr>
        <w:tabs>
          <w:tab w:val="left" w:pos="284"/>
        </w:tabs>
        <w:autoSpaceDE/>
        <w:autoSpaceDN/>
        <w:ind w:left="0" w:firstLine="0"/>
        <w:contextualSpacing/>
        <w:jc w:val="both"/>
        <w:rPr>
          <w:rFonts w:cs="Arial"/>
          <w:sz w:val="24"/>
          <w:szCs w:val="24"/>
          <w:shd w:val="clear" w:color="auto" w:fill="FFFFFF"/>
        </w:rPr>
      </w:pPr>
      <w:r w:rsidRPr="00B83B3B">
        <w:rPr>
          <w:rFonts w:cs="Arial"/>
          <w:sz w:val="24"/>
          <w:szCs w:val="24"/>
          <w:shd w:val="clear" w:color="auto" w:fill="FFFFFF"/>
        </w:rPr>
        <w:t>En aras de resaltar la labor de los comunales en el Distrito se llevó a cabo en el 2018 la conmemoración de los 60 años de acción comunal con la presencia aproximada de 1000 líderes comunales, se promovieron dentro de este marco los concursos de Danzas Doradas y e Historias de mi Barrio que conllevo a la publicación del libro “</w:t>
      </w:r>
      <w:r w:rsidRPr="00B83B3B">
        <w:rPr>
          <w:rFonts w:cs="Arial"/>
          <w:i/>
          <w:sz w:val="24"/>
          <w:szCs w:val="24"/>
          <w:shd w:val="clear" w:color="auto" w:fill="FFFFFF"/>
        </w:rPr>
        <w:t>Historias de mi Barrio”.</w:t>
      </w:r>
    </w:p>
    <w:p w:rsidR="00991548" w:rsidRPr="00B83B3B" w:rsidRDefault="00991548" w:rsidP="00B83B3B">
      <w:pPr>
        <w:jc w:val="both"/>
        <w:rPr>
          <w:rFonts w:cs="Arial"/>
          <w:color w:val="1C1C1C"/>
          <w:sz w:val="24"/>
          <w:szCs w:val="24"/>
          <w:shd w:val="clear" w:color="auto" w:fill="FFFFFF"/>
        </w:rPr>
      </w:pPr>
    </w:p>
    <w:p w:rsidR="00991548" w:rsidRPr="00B83B3B" w:rsidRDefault="00991548" w:rsidP="005373C9">
      <w:pPr>
        <w:pStyle w:val="Prrafodelista"/>
        <w:widowControl/>
        <w:numPr>
          <w:ilvl w:val="0"/>
          <w:numId w:val="4"/>
        </w:numPr>
        <w:tabs>
          <w:tab w:val="left" w:pos="284"/>
        </w:tabs>
        <w:autoSpaceDE/>
        <w:autoSpaceDN/>
        <w:ind w:left="0" w:firstLine="0"/>
        <w:contextualSpacing/>
        <w:jc w:val="both"/>
        <w:rPr>
          <w:rFonts w:cs="Arial"/>
          <w:color w:val="1C1C1C"/>
          <w:sz w:val="24"/>
          <w:szCs w:val="24"/>
          <w:shd w:val="clear" w:color="auto" w:fill="FFFFFF"/>
        </w:rPr>
      </w:pPr>
      <w:r w:rsidRPr="00B83B3B">
        <w:rPr>
          <w:rFonts w:cs="Arial"/>
          <w:color w:val="1C1C1C"/>
          <w:sz w:val="24"/>
          <w:szCs w:val="24"/>
          <w:shd w:val="clear" w:color="auto" w:fill="FFFFFF"/>
        </w:rPr>
        <w:t xml:space="preserve">Se han coordinado Mesas de Trabajo con la Federación Comunal de Bogotá y las 20 </w:t>
      </w:r>
      <w:proofErr w:type="spellStart"/>
      <w:r w:rsidRPr="00B83B3B">
        <w:rPr>
          <w:rFonts w:cs="Arial"/>
          <w:color w:val="1C1C1C"/>
          <w:sz w:val="24"/>
          <w:szCs w:val="24"/>
          <w:shd w:val="clear" w:color="auto" w:fill="FFFFFF"/>
        </w:rPr>
        <w:t>Asojuntas</w:t>
      </w:r>
      <w:proofErr w:type="spellEnd"/>
      <w:r w:rsidRPr="00B83B3B">
        <w:rPr>
          <w:rFonts w:cs="Arial"/>
          <w:color w:val="1C1C1C"/>
          <w:sz w:val="24"/>
          <w:szCs w:val="24"/>
          <w:shd w:val="clear" w:color="auto" w:fill="FFFFFF"/>
        </w:rPr>
        <w:t xml:space="preserve">, donde se trabajaron temas como; modelo reforma de estatutos, unificación de criterios jurídicos, procesos de trabajo comunal con las organizaciones,  entre otros tales como:  </w:t>
      </w:r>
    </w:p>
    <w:p w:rsidR="00991548" w:rsidRPr="00B83B3B" w:rsidRDefault="00991548" w:rsidP="00B83B3B">
      <w:pPr>
        <w:pStyle w:val="Prrafodelista"/>
        <w:ind w:left="0" w:firstLine="0"/>
        <w:jc w:val="both"/>
        <w:rPr>
          <w:rFonts w:cs="Arial"/>
          <w:color w:val="1C1C1C"/>
          <w:sz w:val="24"/>
          <w:szCs w:val="24"/>
          <w:shd w:val="clear" w:color="auto" w:fill="FFFFFF"/>
        </w:rPr>
      </w:pPr>
      <w:r w:rsidRPr="00B83B3B">
        <w:rPr>
          <w:rFonts w:cs="Arial"/>
          <w:color w:val="1C1C1C"/>
          <w:sz w:val="24"/>
          <w:szCs w:val="24"/>
          <w:shd w:val="clear" w:color="auto" w:fill="FFFFFF"/>
        </w:rPr>
        <w:t>Actuación de la Convivencia y Conciliación.  Con los siguientes temas: elección del Tribunal de Garantías, Conformación orgánica del IDPAC y sus competencias frente a la Federación de Juntas, Quórum, Remoción del mandato en asamblea, Conciliación comunal (Naturaleza de la Conciliación Comunal), Justicia Comunal y aplicación del debido proceso.</w:t>
      </w:r>
    </w:p>
    <w:p w:rsidR="00991548" w:rsidRPr="00B83B3B" w:rsidRDefault="00991548" w:rsidP="00B83B3B">
      <w:pPr>
        <w:pStyle w:val="Prrafodelista"/>
        <w:ind w:left="0" w:firstLine="0"/>
        <w:jc w:val="both"/>
        <w:rPr>
          <w:rFonts w:cs="Arial"/>
          <w:color w:val="1C1C1C"/>
          <w:sz w:val="24"/>
          <w:szCs w:val="24"/>
          <w:shd w:val="clear" w:color="auto" w:fill="FFFFFF"/>
        </w:rPr>
      </w:pPr>
    </w:p>
    <w:p w:rsidR="00991548" w:rsidRDefault="00914D75" w:rsidP="005373C9">
      <w:pPr>
        <w:pStyle w:val="Prrafodelista"/>
        <w:widowControl/>
        <w:numPr>
          <w:ilvl w:val="0"/>
          <w:numId w:val="4"/>
        </w:numPr>
        <w:tabs>
          <w:tab w:val="left" w:pos="284"/>
        </w:tabs>
        <w:autoSpaceDE/>
        <w:autoSpaceDN/>
        <w:ind w:left="0" w:firstLine="0"/>
        <w:contextualSpacing/>
        <w:jc w:val="both"/>
        <w:rPr>
          <w:rFonts w:cs="Arial"/>
          <w:color w:val="1C1C1C"/>
          <w:sz w:val="24"/>
          <w:szCs w:val="24"/>
          <w:shd w:val="clear" w:color="auto" w:fill="FFFFFF"/>
        </w:rPr>
      </w:pPr>
      <w:r>
        <w:rPr>
          <w:rFonts w:cs="Arial"/>
          <w:color w:val="1C1C1C"/>
          <w:sz w:val="24"/>
          <w:szCs w:val="24"/>
          <w:shd w:val="clear" w:color="auto" w:fill="FFFFFF"/>
        </w:rPr>
        <w:t>El IDPAC</w:t>
      </w:r>
      <w:r w:rsidR="00991548" w:rsidRPr="00B83B3B">
        <w:rPr>
          <w:rFonts w:cs="Arial"/>
          <w:color w:val="1C1C1C"/>
          <w:sz w:val="24"/>
          <w:szCs w:val="24"/>
          <w:shd w:val="clear" w:color="auto" w:fill="FFFFFF"/>
        </w:rPr>
        <w:t>, dentro de las funciones establecidas tiene la Inspección Vigilancia y Control, sobre las organizaciones comunales de primero y segundo grado de la ciudad, en este sentido, durante el cuatrienio se realizó el seguimiento a las 20 Comisiones de Convivencia y Conciliación en relación a la información de los procesos conciliatorios, disciplinarios e impugnaciones que lleva cada Comisión y como resultado de este ejercicio a la fecha (30 de junio de 2019) existen en la actualidad 274 procesos reportados, 92 por quejas, 83 por depuración de libros, 78 impugnaciones, otros 19, 11 trasladados, 44 en proceso en fallo, en trámite 20 y archivados 63, los porcentajes por tipología los cuales podemos observar en la siguiente gráfica:</w:t>
      </w:r>
    </w:p>
    <w:p w:rsidR="00914D75" w:rsidRDefault="00914D75" w:rsidP="00B83B3B">
      <w:pPr>
        <w:pStyle w:val="Epgrafe"/>
        <w:jc w:val="center"/>
        <w:rPr>
          <w:color w:val="auto"/>
          <w:sz w:val="24"/>
          <w:szCs w:val="24"/>
        </w:rPr>
      </w:pPr>
      <w:bookmarkStart w:id="55" w:name="_Toc23862548"/>
    </w:p>
    <w:p w:rsidR="00991548" w:rsidRPr="005E5B78" w:rsidRDefault="00B83B3B" w:rsidP="00B83B3B">
      <w:pPr>
        <w:pStyle w:val="Epgrafe"/>
        <w:jc w:val="center"/>
        <w:rPr>
          <w:sz w:val="20"/>
          <w:szCs w:val="20"/>
        </w:rPr>
      </w:pPr>
      <w:r w:rsidRPr="00B83B3B">
        <w:rPr>
          <w:color w:val="auto"/>
          <w:sz w:val="24"/>
          <w:szCs w:val="24"/>
        </w:rPr>
        <w:t xml:space="preserve">Tabla </w:t>
      </w:r>
      <w:r w:rsidRPr="00B83B3B">
        <w:rPr>
          <w:color w:val="auto"/>
          <w:sz w:val="24"/>
          <w:szCs w:val="24"/>
        </w:rPr>
        <w:fldChar w:fldCharType="begin"/>
      </w:r>
      <w:r w:rsidRPr="00B83B3B">
        <w:rPr>
          <w:color w:val="auto"/>
          <w:sz w:val="24"/>
          <w:szCs w:val="24"/>
        </w:rPr>
        <w:instrText xml:space="preserve"> SEQ Tabla \* ARABIC </w:instrText>
      </w:r>
      <w:r w:rsidRPr="00B83B3B">
        <w:rPr>
          <w:color w:val="auto"/>
          <w:sz w:val="24"/>
          <w:szCs w:val="24"/>
        </w:rPr>
        <w:fldChar w:fldCharType="separate"/>
      </w:r>
      <w:r w:rsidR="006C5615">
        <w:rPr>
          <w:noProof/>
          <w:color w:val="auto"/>
          <w:sz w:val="24"/>
          <w:szCs w:val="24"/>
        </w:rPr>
        <w:t>24</w:t>
      </w:r>
      <w:r w:rsidRPr="00B83B3B">
        <w:rPr>
          <w:color w:val="auto"/>
          <w:sz w:val="24"/>
          <w:szCs w:val="24"/>
        </w:rPr>
        <w:fldChar w:fldCharType="end"/>
      </w:r>
      <w:r w:rsidRPr="00B83B3B">
        <w:rPr>
          <w:color w:val="auto"/>
          <w:sz w:val="24"/>
          <w:szCs w:val="24"/>
        </w:rPr>
        <w:t>. Procesos Reportados</w:t>
      </w:r>
      <w:bookmarkEnd w:id="55"/>
    </w:p>
    <w:tbl>
      <w:tblPr>
        <w:tblW w:w="9361" w:type="dxa"/>
        <w:jc w:val="center"/>
        <w:tblInd w:w="-272" w:type="dxa"/>
        <w:tblLayout w:type="fixed"/>
        <w:tblCellMar>
          <w:left w:w="70" w:type="dxa"/>
          <w:right w:w="70" w:type="dxa"/>
        </w:tblCellMar>
        <w:tblLook w:val="04A0" w:firstRow="1" w:lastRow="0" w:firstColumn="1" w:lastColumn="0" w:noHBand="0" w:noVBand="1"/>
      </w:tblPr>
      <w:tblGrid>
        <w:gridCol w:w="1382"/>
        <w:gridCol w:w="1127"/>
        <w:gridCol w:w="160"/>
        <w:gridCol w:w="1276"/>
        <w:gridCol w:w="142"/>
        <w:gridCol w:w="1074"/>
        <w:gridCol w:w="994"/>
        <w:gridCol w:w="994"/>
        <w:gridCol w:w="1049"/>
        <w:gridCol w:w="1163"/>
      </w:tblGrid>
      <w:tr w:rsidR="00991548" w:rsidRPr="005E5B78" w:rsidTr="00B83B3B">
        <w:trPr>
          <w:trHeight w:val="618"/>
          <w:jc w:val="center"/>
        </w:trPr>
        <w:tc>
          <w:tcPr>
            <w:tcW w:w="1382" w:type="dxa"/>
            <w:tcBorders>
              <w:top w:val="single" w:sz="8" w:space="0" w:color="auto"/>
              <w:left w:val="single" w:sz="8" w:space="0" w:color="auto"/>
              <w:bottom w:val="single" w:sz="8" w:space="0" w:color="auto"/>
              <w:right w:val="single" w:sz="4" w:space="0" w:color="auto"/>
            </w:tcBorders>
            <w:shd w:val="clear" w:color="auto" w:fill="002060"/>
            <w:vAlign w:val="center"/>
            <w:hideMark/>
          </w:tcPr>
          <w:p w:rsidR="00991548" w:rsidRPr="00B83B3B" w:rsidRDefault="00991548" w:rsidP="00AC15C9">
            <w:pPr>
              <w:jc w:val="center"/>
              <w:rPr>
                <w:rFonts w:eastAsia="Times New Roman" w:cs="Calibri"/>
                <w:b/>
                <w:bCs/>
                <w:color w:val="FFFFFF" w:themeColor="background1"/>
                <w:sz w:val="20"/>
                <w:szCs w:val="20"/>
                <w:lang w:eastAsia="es-CO"/>
              </w:rPr>
            </w:pPr>
            <w:r w:rsidRPr="00B83B3B">
              <w:rPr>
                <w:rFonts w:eastAsia="Times New Roman" w:cs="Calibri"/>
                <w:b/>
                <w:bCs/>
                <w:color w:val="FFFFFF" w:themeColor="background1"/>
                <w:sz w:val="20"/>
                <w:szCs w:val="20"/>
                <w:lang w:eastAsia="es-CO"/>
              </w:rPr>
              <w:t>Disciplinarios de queja</w:t>
            </w:r>
          </w:p>
        </w:tc>
        <w:tc>
          <w:tcPr>
            <w:tcW w:w="1287" w:type="dxa"/>
            <w:gridSpan w:val="2"/>
            <w:tcBorders>
              <w:top w:val="single" w:sz="8" w:space="0" w:color="auto"/>
              <w:left w:val="nil"/>
              <w:bottom w:val="single" w:sz="8" w:space="0" w:color="auto"/>
              <w:right w:val="single" w:sz="4" w:space="0" w:color="auto"/>
            </w:tcBorders>
            <w:shd w:val="clear" w:color="auto" w:fill="002060"/>
            <w:vAlign w:val="center"/>
            <w:hideMark/>
          </w:tcPr>
          <w:p w:rsidR="00991548" w:rsidRPr="00B83B3B" w:rsidRDefault="00991548" w:rsidP="00AC15C9">
            <w:pPr>
              <w:jc w:val="center"/>
              <w:rPr>
                <w:rFonts w:eastAsia="Times New Roman" w:cs="Calibri"/>
                <w:b/>
                <w:bCs/>
                <w:color w:val="FFFFFF" w:themeColor="background1"/>
                <w:sz w:val="20"/>
                <w:szCs w:val="20"/>
                <w:lang w:eastAsia="es-CO"/>
              </w:rPr>
            </w:pPr>
            <w:r w:rsidRPr="00B83B3B">
              <w:rPr>
                <w:rFonts w:eastAsia="Times New Roman" w:cs="Calibri"/>
                <w:b/>
                <w:bCs/>
                <w:color w:val="FFFFFF" w:themeColor="background1"/>
                <w:sz w:val="20"/>
                <w:szCs w:val="20"/>
                <w:lang w:eastAsia="es-CO"/>
              </w:rPr>
              <w:t>Disciplinarios depuración de libros</w:t>
            </w:r>
          </w:p>
        </w:tc>
        <w:tc>
          <w:tcPr>
            <w:tcW w:w="1418" w:type="dxa"/>
            <w:gridSpan w:val="2"/>
            <w:tcBorders>
              <w:top w:val="single" w:sz="8" w:space="0" w:color="auto"/>
              <w:left w:val="nil"/>
              <w:bottom w:val="single" w:sz="8" w:space="0" w:color="auto"/>
              <w:right w:val="single" w:sz="4" w:space="0" w:color="auto"/>
            </w:tcBorders>
            <w:shd w:val="clear" w:color="auto" w:fill="002060"/>
            <w:vAlign w:val="center"/>
            <w:hideMark/>
          </w:tcPr>
          <w:p w:rsidR="00991548" w:rsidRPr="00B83B3B" w:rsidRDefault="00991548" w:rsidP="00AC15C9">
            <w:pPr>
              <w:jc w:val="center"/>
              <w:rPr>
                <w:rFonts w:eastAsia="Times New Roman" w:cs="Calibri"/>
                <w:b/>
                <w:bCs/>
                <w:color w:val="FFFFFF" w:themeColor="background1"/>
                <w:sz w:val="20"/>
                <w:szCs w:val="20"/>
                <w:lang w:eastAsia="es-CO"/>
              </w:rPr>
            </w:pPr>
            <w:r w:rsidRPr="00B83B3B">
              <w:rPr>
                <w:rFonts w:eastAsia="Times New Roman" w:cs="Calibri"/>
                <w:b/>
                <w:bCs/>
                <w:color w:val="FFFFFF" w:themeColor="background1"/>
                <w:sz w:val="20"/>
                <w:szCs w:val="20"/>
                <w:lang w:eastAsia="es-CO"/>
              </w:rPr>
              <w:t>Impugnaciones</w:t>
            </w:r>
          </w:p>
        </w:tc>
        <w:tc>
          <w:tcPr>
            <w:tcW w:w="1074" w:type="dxa"/>
            <w:tcBorders>
              <w:top w:val="single" w:sz="8" w:space="0" w:color="auto"/>
              <w:left w:val="nil"/>
              <w:bottom w:val="single" w:sz="8" w:space="0" w:color="auto"/>
              <w:right w:val="single" w:sz="4" w:space="0" w:color="auto"/>
            </w:tcBorders>
            <w:shd w:val="clear" w:color="auto" w:fill="002060"/>
            <w:vAlign w:val="center"/>
            <w:hideMark/>
          </w:tcPr>
          <w:p w:rsidR="00991548" w:rsidRPr="00B83B3B" w:rsidRDefault="00991548" w:rsidP="00AC15C9">
            <w:pPr>
              <w:jc w:val="center"/>
              <w:rPr>
                <w:rFonts w:eastAsia="Times New Roman" w:cs="Calibri"/>
                <w:b/>
                <w:bCs/>
                <w:color w:val="FFFFFF" w:themeColor="background1"/>
                <w:sz w:val="20"/>
                <w:szCs w:val="20"/>
                <w:lang w:eastAsia="es-CO"/>
              </w:rPr>
            </w:pPr>
            <w:r w:rsidRPr="00B83B3B">
              <w:rPr>
                <w:rFonts w:eastAsia="Times New Roman" w:cs="Calibri"/>
                <w:b/>
                <w:bCs/>
                <w:color w:val="FFFFFF" w:themeColor="background1"/>
                <w:sz w:val="20"/>
                <w:szCs w:val="20"/>
                <w:lang w:eastAsia="es-CO"/>
              </w:rPr>
              <w:t>Otros</w:t>
            </w:r>
          </w:p>
        </w:tc>
        <w:tc>
          <w:tcPr>
            <w:tcW w:w="994" w:type="dxa"/>
            <w:tcBorders>
              <w:top w:val="single" w:sz="8" w:space="0" w:color="auto"/>
              <w:left w:val="nil"/>
              <w:bottom w:val="single" w:sz="8" w:space="0" w:color="auto"/>
              <w:right w:val="single" w:sz="4" w:space="0" w:color="auto"/>
            </w:tcBorders>
            <w:shd w:val="clear" w:color="auto" w:fill="002060"/>
            <w:vAlign w:val="center"/>
            <w:hideMark/>
          </w:tcPr>
          <w:p w:rsidR="00991548" w:rsidRPr="00B83B3B" w:rsidRDefault="00991548" w:rsidP="00AC15C9">
            <w:pPr>
              <w:jc w:val="center"/>
              <w:rPr>
                <w:rFonts w:eastAsia="Times New Roman" w:cs="Calibri"/>
                <w:b/>
                <w:bCs/>
                <w:color w:val="FFFFFF" w:themeColor="background1"/>
                <w:sz w:val="20"/>
                <w:szCs w:val="20"/>
                <w:lang w:eastAsia="es-CO"/>
              </w:rPr>
            </w:pPr>
            <w:r w:rsidRPr="00B83B3B">
              <w:rPr>
                <w:rFonts w:eastAsia="Times New Roman" w:cs="Calibri"/>
                <w:b/>
                <w:bCs/>
                <w:color w:val="FFFFFF" w:themeColor="background1"/>
                <w:sz w:val="20"/>
                <w:szCs w:val="20"/>
                <w:lang w:eastAsia="es-CO"/>
              </w:rPr>
              <w:t>Traslados</w:t>
            </w:r>
          </w:p>
        </w:tc>
        <w:tc>
          <w:tcPr>
            <w:tcW w:w="994" w:type="dxa"/>
            <w:tcBorders>
              <w:top w:val="single" w:sz="8" w:space="0" w:color="auto"/>
              <w:left w:val="nil"/>
              <w:bottom w:val="single" w:sz="8" w:space="0" w:color="auto"/>
              <w:right w:val="single" w:sz="4" w:space="0" w:color="auto"/>
            </w:tcBorders>
            <w:shd w:val="clear" w:color="auto" w:fill="002060"/>
            <w:vAlign w:val="center"/>
            <w:hideMark/>
          </w:tcPr>
          <w:p w:rsidR="00991548" w:rsidRPr="00B83B3B" w:rsidRDefault="00991548" w:rsidP="00AC15C9">
            <w:pPr>
              <w:jc w:val="center"/>
              <w:rPr>
                <w:rFonts w:eastAsia="Times New Roman" w:cs="Calibri"/>
                <w:b/>
                <w:bCs/>
                <w:color w:val="FFFFFF" w:themeColor="background1"/>
                <w:sz w:val="20"/>
                <w:szCs w:val="20"/>
                <w:lang w:eastAsia="es-CO"/>
              </w:rPr>
            </w:pPr>
            <w:r w:rsidRPr="00B83B3B">
              <w:rPr>
                <w:rFonts w:eastAsia="Times New Roman" w:cs="Calibri"/>
                <w:b/>
                <w:bCs/>
                <w:color w:val="FFFFFF" w:themeColor="background1"/>
                <w:sz w:val="20"/>
                <w:szCs w:val="20"/>
                <w:lang w:eastAsia="es-CO"/>
              </w:rPr>
              <w:t>Procesos en fallo</w:t>
            </w:r>
          </w:p>
        </w:tc>
        <w:tc>
          <w:tcPr>
            <w:tcW w:w="1049" w:type="dxa"/>
            <w:tcBorders>
              <w:top w:val="single" w:sz="8" w:space="0" w:color="auto"/>
              <w:left w:val="nil"/>
              <w:bottom w:val="single" w:sz="8" w:space="0" w:color="auto"/>
              <w:right w:val="single" w:sz="4" w:space="0" w:color="auto"/>
            </w:tcBorders>
            <w:shd w:val="clear" w:color="auto" w:fill="002060"/>
            <w:vAlign w:val="center"/>
            <w:hideMark/>
          </w:tcPr>
          <w:p w:rsidR="00991548" w:rsidRPr="00B83B3B" w:rsidRDefault="00991548" w:rsidP="00AC15C9">
            <w:pPr>
              <w:jc w:val="center"/>
              <w:rPr>
                <w:rFonts w:eastAsia="Times New Roman" w:cs="Calibri"/>
                <w:b/>
                <w:bCs/>
                <w:color w:val="FFFFFF" w:themeColor="background1"/>
                <w:sz w:val="20"/>
                <w:szCs w:val="20"/>
                <w:lang w:eastAsia="es-CO"/>
              </w:rPr>
            </w:pPr>
            <w:r w:rsidRPr="00B83B3B">
              <w:rPr>
                <w:rFonts w:eastAsia="Times New Roman" w:cs="Calibri"/>
                <w:b/>
                <w:bCs/>
                <w:color w:val="FFFFFF" w:themeColor="background1"/>
                <w:sz w:val="20"/>
                <w:szCs w:val="20"/>
                <w:lang w:eastAsia="es-CO"/>
              </w:rPr>
              <w:t>En tramite</w:t>
            </w:r>
          </w:p>
        </w:tc>
        <w:tc>
          <w:tcPr>
            <w:tcW w:w="1163" w:type="dxa"/>
            <w:tcBorders>
              <w:top w:val="single" w:sz="8" w:space="0" w:color="auto"/>
              <w:left w:val="nil"/>
              <w:bottom w:val="single" w:sz="8" w:space="0" w:color="auto"/>
              <w:right w:val="single" w:sz="8" w:space="0" w:color="auto"/>
            </w:tcBorders>
            <w:shd w:val="clear" w:color="auto" w:fill="002060"/>
            <w:vAlign w:val="center"/>
            <w:hideMark/>
          </w:tcPr>
          <w:p w:rsidR="00991548" w:rsidRPr="00B83B3B" w:rsidRDefault="00991548" w:rsidP="00AC15C9">
            <w:pPr>
              <w:jc w:val="center"/>
              <w:rPr>
                <w:rFonts w:eastAsia="Times New Roman" w:cs="Calibri"/>
                <w:b/>
                <w:bCs/>
                <w:color w:val="FFFFFF" w:themeColor="background1"/>
                <w:sz w:val="20"/>
                <w:szCs w:val="20"/>
                <w:lang w:eastAsia="es-CO"/>
              </w:rPr>
            </w:pPr>
            <w:r w:rsidRPr="00B83B3B">
              <w:rPr>
                <w:rFonts w:eastAsia="Times New Roman" w:cs="Calibri"/>
                <w:b/>
                <w:bCs/>
                <w:color w:val="FFFFFF" w:themeColor="background1"/>
                <w:sz w:val="20"/>
                <w:szCs w:val="20"/>
                <w:lang w:eastAsia="es-CO"/>
              </w:rPr>
              <w:t>Archivados</w:t>
            </w:r>
          </w:p>
        </w:tc>
      </w:tr>
      <w:tr w:rsidR="00991548" w:rsidRPr="005E5B78" w:rsidTr="00B83B3B">
        <w:trPr>
          <w:trHeight w:val="659"/>
          <w:jc w:val="center"/>
        </w:trPr>
        <w:tc>
          <w:tcPr>
            <w:tcW w:w="1382" w:type="dxa"/>
            <w:tcBorders>
              <w:top w:val="nil"/>
              <w:left w:val="single" w:sz="8" w:space="0" w:color="auto"/>
              <w:bottom w:val="single" w:sz="8" w:space="0" w:color="auto"/>
              <w:right w:val="single" w:sz="4" w:space="0" w:color="auto"/>
            </w:tcBorders>
            <w:shd w:val="clear" w:color="auto" w:fill="FFFFFF" w:themeFill="background1"/>
            <w:noWrap/>
            <w:vAlign w:val="center"/>
            <w:hideMark/>
          </w:tcPr>
          <w:p w:rsidR="00991548" w:rsidRPr="005E5B78" w:rsidRDefault="00991548" w:rsidP="00AC15C9">
            <w:pPr>
              <w:jc w:val="center"/>
              <w:rPr>
                <w:rFonts w:eastAsia="Times New Roman" w:cs="Calibri"/>
                <w:color w:val="000000"/>
                <w:sz w:val="20"/>
                <w:szCs w:val="20"/>
                <w:lang w:eastAsia="es-CO"/>
              </w:rPr>
            </w:pPr>
            <w:r w:rsidRPr="005E5B78">
              <w:rPr>
                <w:rFonts w:eastAsia="Times New Roman" w:cs="Calibri"/>
                <w:color w:val="000000"/>
                <w:sz w:val="20"/>
                <w:szCs w:val="20"/>
                <w:lang w:eastAsia="es-CO"/>
              </w:rPr>
              <w:t>33,57%</w:t>
            </w:r>
          </w:p>
        </w:tc>
        <w:tc>
          <w:tcPr>
            <w:tcW w:w="1127" w:type="dxa"/>
            <w:tcBorders>
              <w:top w:val="nil"/>
              <w:left w:val="nil"/>
              <w:bottom w:val="single" w:sz="8" w:space="0" w:color="auto"/>
              <w:right w:val="single" w:sz="4" w:space="0" w:color="auto"/>
            </w:tcBorders>
            <w:shd w:val="clear" w:color="auto" w:fill="FFFFFF" w:themeFill="background1"/>
            <w:noWrap/>
            <w:vAlign w:val="center"/>
            <w:hideMark/>
          </w:tcPr>
          <w:p w:rsidR="00991548" w:rsidRPr="005E5B78" w:rsidRDefault="00991548" w:rsidP="00AC15C9">
            <w:pPr>
              <w:jc w:val="center"/>
              <w:rPr>
                <w:rFonts w:eastAsia="Times New Roman" w:cs="Calibri"/>
                <w:color w:val="000000"/>
                <w:sz w:val="20"/>
                <w:szCs w:val="20"/>
                <w:lang w:eastAsia="es-CO"/>
              </w:rPr>
            </w:pPr>
            <w:r w:rsidRPr="005E5B78">
              <w:rPr>
                <w:rFonts w:eastAsia="Times New Roman" w:cs="Calibri"/>
                <w:color w:val="000000"/>
                <w:sz w:val="20"/>
                <w:szCs w:val="20"/>
                <w:lang w:eastAsia="es-CO"/>
              </w:rPr>
              <w:t>30,29%</w:t>
            </w:r>
          </w:p>
        </w:tc>
        <w:tc>
          <w:tcPr>
            <w:tcW w:w="1436" w:type="dxa"/>
            <w:gridSpan w:val="2"/>
            <w:tcBorders>
              <w:top w:val="nil"/>
              <w:left w:val="nil"/>
              <w:bottom w:val="single" w:sz="8" w:space="0" w:color="auto"/>
              <w:right w:val="single" w:sz="4" w:space="0" w:color="auto"/>
            </w:tcBorders>
            <w:shd w:val="clear" w:color="auto" w:fill="FFFFFF" w:themeFill="background1"/>
            <w:noWrap/>
            <w:vAlign w:val="center"/>
            <w:hideMark/>
          </w:tcPr>
          <w:p w:rsidR="00991548" w:rsidRPr="005E5B78" w:rsidRDefault="00991548" w:rsidP="00AC15C9">
            <w:pPr>
              <w:jc w:val="center"/>
              <w:rPr>
                <w:rFonts w:eastAsia="Times New Roman" w:cs="Calibri"/>
                <w:color w:val="000000"/>
                <w:sz w:val="20"/>
                <w:szCs w:val="20"/>
                <w:lang w:eastAsia="es-CO"/>
              </w:rPr>
            </w:pPr>
            <w:r w:rsidRPr="005E5B78">
              <w:rPr>
                <w:rFonts w:eastAsia="Times New Roman" w:cs="Calibri"/>
                <w:color w:val="000000"/>
                <w:sz w:val="20"/>
                <w:szCs w:val="20"/>
                <w:lang w:eastAsia="es-CO"/>
              </w:rPr>
              <w:t>28,46%</w:t>
            </w:r>
          </w:p>
        </w:tc>
        <w:tc>
          <w:tcPr>
            <w:tcW w:w="1216" w:type="dxa"/>
            <w:gridSpan w:val="2"/>
            <w:tcBorders>
              <w:top w:val="nil"/>
              <w:left w:val="nil"/>
              <w:bottom w:val="single" w:sz="8" w:space="0" w:color="auto"/>
              <w:right w:val="single" w:sz="4" w:space="0" w:color="auto"/>
            </w:tcBorders>
            <w:shd w:val="clear" w:color="auto" w:fill="FFFFFF" w:themeFill="background1"/>
            <w:noWrap/>
            <w:vAlign w:val="center"/>
            <w:hideMark/>
          </w:tcPr>
          <w:p w:rsidR="00991548" w:rsidRPr="005E5B78" w:rsidRDefault="00991548" w:rsidP="00AC15C9">
            <w:pPr>
              <w:jc w:val="center"/>
              <w:rPr>
                <w:rFonts w:eastAsia="Times New Roman" w:cs="Calibri"/>
                <w:color w:val="000000"/>
                <w:sz w:val="20"/>
                <w:szCs w:val="20"/>
                <w:lang w:eastAsia="es-CO"/>
              </w:rPr>
            </w:pPr>
            <w:r w:rsidRPr="005E5B78">
              <w:rPr>
                <w:rFonts w:eastAsia="Times New Roman" w:cs="Calibri"/>
                <w:color w:val="000000"/>
                <w:sz w:val="20"/>
                <w:szCs w:val="20"/>
                <w:lang w:eastAsia="es-CO"/>
              </w:rPr>
              <w:t>6,93%</w:t>
            </w:r>
          </w:p>
        </w:tc>
        <w:tc>
          <w:tcPr>
            <w:tcW w:w="994" w:type="dxa"/>
            <w:tcBorders>
              <w:top w:val="nil"/>
              <w:left w:val="nil"/>
              <w:bottom w:val="single" w:sz="8" w:space="0" w:color="auto"/>
              <w:right w:val="single" w:sz="4" w:space="0" w:color="auto"/>
            </w:tcBorders>
            <w:shd w:val="clear" w:color="auto" w:fill="FFFFFF" w:themeFill="background1"/>
            <w:noWrap/>
            <w:vAlign w:val="center"/>
            <w:hideMark/>
          </w:tcPr>
          <w:p w:rsidR="00991548" w:rsidRPr="005E5B78" w:rsidRDefault="00991548" w:rsidP="00AC15C9">
            <w:pPr>
              <w:jc w:val="center"/>
              <w:rPr>
                <w:rFonts w:eastAsia="Times New Roman" w:cs="Calibri"/>
                <w:color w:val="000000"/>
                <w:sz w:val="20"/>
                <w:szCs w:val="20"/>
                <w:lang w:eastAsia="es-CO"/>
              </w:rPr>
            </w:pPr>
            <w:r w:rsidRPr="005E5B78">
              <w:rPr>
                <w:rFonts w:eastAsia="Times New Roman" w:cs="Calibri"/>
                <w:color w:val="000000"/>
                <w:sz w:val="20"/>
                <w:szCs w:val="20"/>
                <w:lang w:eastAsia="es-CO"/>
              </w:rPr>
              <w:t>4,01%</w:t>
            </w:r>
          </w:p>
        </w:tc>
        <w:tc>
          <w:tcPr>
            <w:tcW w:w="994" w:type="dxa"/>
            <w:tcBorders>
              <w:top w:val="nil"/>
              <w:left w:val="nil"/>
              <w:bottom w:val="single" w:sz="8" w:space="0" w:color="auto"/>
              <w:right w:val="single" w:sz="4" w:space="0" w:color="auto"/>
            </w:tcBorders>
            <w:shd w:val="clear" w:color="auto" w:fill="FFFFFF" w:themeFill="background1"/>
            <w:noWrap/>
            <w:vAlign w:val="center"/>
            <w:hideMark/>
          </w:tcPr>
          <w:p w:rsidR="00991548" w:rsidRPr="005E5B78" w:rsidRDefault="00991548" w:rsidP="00AC15C9">
            <w:pPr>
              <w:jc w:val="center"/>
              <w:rPr>
                <w:rFonts w:eastAsia="Times New Roman" w:cs="Calibri"/>
                <w:color w:val="000000"/>
                <w:sz w:val="20"/>
                <w:szCs w:val="20"/>
                <w:lang w:eastAsia="es-CO"/>
              </w:rPr>
            </w:pPr>
            <w:r w:rsidRPr="005E5B78">
              <w:rPr>
                <w:rFonts w:eastAsia="Times New Roman" w:cs="Calibri"/>
                <w:color w:val="000000"/>
                <w:sz w:val="20"/>
                <w:szCs w:val="20"/>
                <w:lang w:eastAsia="es-CO"/>
              </w:rPr>
              <w:t>16,05%</w:t>
            </w:r>
          </w:p>
        </w:tc>
        <w:tc>
          <w:tcPr>
            <w:tcW w:w="1049" w:type="dxa"/>
            <w:tcBorders>
              <w:top w:val="nil"/>
              <w:left w:val="nil"/>
              <w:bottom w:val="single" w:sz="8" w:space="0" w:color="auto"/>
              <w:right w:val="single" w:sz="4" w:space="0" w:color="auto"/>
            </w:tcBorders>
            <w:shd w:val="clear" w:color="auto" w:fill="FFFFFF" w:themeFill="background1"/>
            <w:noWrap/>
            <w:vAlign w:val="center"/>
            <w:hideMark/>
          </w:tcPr>
          <w:p w:rsidR="00991548" w:rsidRPr="005E5B78" w:rsidRDefault="00991548" w:rsidP="00AC15C9">
            <w:pPr>
              <w:jc w:val="center"/>
              <w:rPr>
                <w:rFonts w:eastAsia="Times New Roman" w:cs="Calibri"/>
                <w:color w:val="000000"/>
                <w:sz w:val="20"/>
                <w:szCs w:val="20"/>
                <w:lang w:eastAsia="es-CO"/>
              </w:rPr>
            </w:pPr>
            <w:r w:rsidRPr="005E5B78">
              <w:rPr>
                <w:rFonts w:eastAsia="Times New Roman" w:cs="Calibri"/>
                <w:color w:val="000000"/>
                <w:sz w:val="20"/>
                <w:szCs w:val="20"/>
                <w:lang w:eastAsia="es-CO"/>
              </w:rPr>
              <w:t>7,29%</w:t>
            </w:r>
          </w:p>
        </w:tc>
        <w:tc>
          <w:tcPr>
            <w:tcW w:w="1163" w:type="dxa"/>
            <w:tcBorders>
              <w:top w:val="nil"/>
              <w:left w:val="nil"/>
              <w:bottom w:val="single" w:sz="8" w:space="0" w:color="auto"/>
              <w:right w:val="single" w:sz="8" w:space="0" w:color="auto"/>
            </w:tcBorders>
            <w:shd w:val="clear" w:color="auto" w:fill="FFFFFF" w:themeFill="background1"/>
            <w:noWrap/>
            <w:vAlign w:val="center"/>
            <w:hideMark/>
          </w:tcPr>
          <w:p w:rsidR="00991548" w:rsidRPr="005E5B78" w:rsidRDefault="00991548" w:rsidP="00AC15C9">
            <w:pPr>
              <w:jc w:val="center"/>
              <w:rPr>
                <w:rFonts w:eastAsia="Times New Roman" w:cs="Calibri"/>
                <w:color w:val="000000"/>
                <w:sz w:val="20"/>
                <w:szCs w:val="20"/>
                <w:lang w:eastAsia="es-CO"/>
              </w:rPr>
            </w:pPr>
            <w:r w:rsidRPr="005E5B78">
              <w:rPr>
                <w:rFonts w:eastAsia="Times New Roman" w:cs="Calibri"/>
                <w:color w:val="000000"/>
                <w:sz w:val="20"/>
                <w:szCs w:val="20"/>
                <w:lang w:eastAsia="es-CO"/>
              </w:rPr>
              <w:t>22,99%</w:t>
            </w:r>
          </w:p>
        </w:tc>
      </w:tr>
    </w:tbl>
    <w:p w:rsidR="00991548" w:rsidRPr="005E5B78" w:rsidRDefault="00991548" w:rsidP="00991548">
      <w:pPr>
        <w:jc w:val="both"/>
        <w:rPr>
          <w:sz w:val="20"/>
          <w:szCs w:val="20"/>
        </w:rPr>
      </w:pPr>
    </w:p>
    <w:p w:rsidR="00FB6B75" w:rsidRDefault="00FB6B75" w:rsidP="00991548">
      <w:pPr>
        <w:jc w:val="both"/>
        <w:rPr>
          <w:sz w:val="20"/>
          <w:szCs w:val="20"/>
        </w:rPr>
      </w:pPr>
    </w:p>
    <w:p w:rsidR="00914D75" w:rsidRDefault="00914D75" w:rsidP="00991548">
      <w:pPr>
        <w:jc w:val="both"/>
        <w:rPr>
          <w:sz w:val="20"/>
          <w:szCs w:val="20"/>
        </w:rPr>
      </w:pPr>
    </w:p>
    <w:p w:rsidR="00914D75" w:rsidRDefault="00914D75" w:rsidP="00991548">
      <w:pPr>
        <w:jc w:val="both"/>
        <w:rPr>
          <w:sz w:val="20"/>
          <w:szCs w:val="20"/>
        </w:rPr>
      </w:pPr>
    </w:p>
    <w:p w:rsidR="00914D75" w:rsidRDefault="00914D75" w:rsidP="00991548">
      <w:pPr>
        <w:jc w:val="both"/>
        <w:rPr>
          <w:sz w:val="20"/>
          <w:szCs w:val="20"/>
        </w:rPr>
      </w:pPr>
    </w:p>
    <w:p w:rsidR="00914D75" w:rsidRDefault="00914D75" w:rsidP="00991548">
      <w:pPr>
        <w:jc w:val="both"/>
        <w:rPr>
          <w:sz w:val="20"/>
          <w:szCs w:val="20"/>
        </w:rPr>
      </w:pPr>
    </w:p>
    <w:p w:rsidR="00914D75" w:rsidRDefault="00914D75" w:rsidP="00991548">
      <w:pPr>
        <w:jc w:val="both"/>
        <w:rPr>
          <w:sz w:val="20"/>
          <w:szCs w:val="20"/>
        </w:rPr>
      </w:pPr>
    </w:p>
    <w:p w:rsidR="00914D75" w:rsidRDefault="00914D75" w:rsidP="00991548">
      <w:pPr>
        <w:jc w:val="both"/>
        <w:rPr>
          <w:sz w:val="20"/>
          <w:szCs w:val="20"/>
        </w:rPr>
      </w:pPr>
    </w:p>
    <w:p w:rsidR="00914D75" w:rsidRDefault="00914D75" w:rsidP="00991548">
      <w:pPr>
        <w:jc w:val="both"/>
        <w:rPr>
          <w:sz w:val="20"/>
          <w:szCs w:val="20"/>
        </w:rPr>
      </w:pPr>
    </w:p>
    <w:p w:rsidR="00914D75" w:rsidRDefault="00914D75" w:rsidP="00991548">
      <w:pPr>
        <w:jc w:val="both"/>
        <w:rPr>
          <w:sz w:val="20"/>
          <w:szCs w:val="20"/>
        </w:rPr>
      </w:pPr>
    </w:p>
    <w:p w:rsidR="00914D75" w:rsidRDefault="00914D75" w:rsidP="00991548">
      <w:pPr>
        <w:jc w:val="both"/>
        <w:rPr>
          <w:sz w:val="20"/>
          <w:szCs w:val="20"/>
        </w:rPr>
      </w:pPr>
    </w:p>
    <w:p w:rsidR="00914D75" w:rsidRDefault="00914D75" w:rsidP="00991548">
      <w:pPr>
        <w:jc w:val="both"/>
        <w:rPr>
          <w:sz w:val="20"/>
          <w:szCs w:val="20"/>
        </w:rPr>
      </w:pPr>
    </w:p>
    <w:p w:rsidR="00B83B3B" w:rsidRPr="005E5B78" w:rsidRDefault="00543C9B" w:rsidP="00543C9B">
      <w:pPr>
        <w:pStyle w:val="Epgrafe"/>
        <w:jc w:val="center"/>
        <w:rPr>
          <w:sz w:val="20"/>
          <w:szCs w:val="20"/>
        </w:rPr>
      </w:pPr>
      <w:bookmarkStart w:id="56" w:name="_Toc23853367"/>
      <w:r w:rsidRPr="00543C9B">
        <w:rPr>
          <w:color w:val="auto"/>
          <w:sz w:val="24"/>
          <w:szCs w:val="24"/>
        </w:rPr>
        <w:t xml:space="preserve">Gráfica  </w:t>
      </w:r>
      <w:r w:rsidRPr="00543C9B">
        <w:rPr>
          <w:color w:val="auto"/>
          <w:sz w:val="24"/>
          <w:szCs w:val="24"/>
        </w:rPr>
        <w:fldChar w:fldCharType="begin"/>
      </w:r>
      <w:r w:rsidRPr="00543C9B">
        <w:rPr>
          <w:color w:val="auto"/>
          <w:sz w:val="24"/>
          <w:szCs w:val="24"/>
        </w:rPr>
        <w:instrText xml:space="preserve"> SEQ Gráfica_ \* ARABIC </w:instrText>
      </w:r>
      <w:r w:rsidRPr="00543C9B">
        <w:rPr>
          <w:color w:val="auto"/>
          <w:sz w:val="24"/>
          <w:szCs w:val="24"/>
        </w:rPr>
        <w:fldChar w:fldCharType="separate"/>
      </w:r>
      <w:r>
        <w:rPr>
          <w:noProof/>
          <w:color w:val="auto"/>
          <w:sz w:val="24"/>
          <w:szCs w:val="24"/>
        </w:rPr>
        <w:t>4</w:t>
      </w:r>
      <w:r w:rsidRPr="00543C9B">
        <w:rPr>
          <w:color w:val="auto"/>
          <w:sz w:val="24"/>
          <w:szCs w:val="24"/>
        </w:rPr>
        <w:fldChar w:fldCharType="end"/>
      </w:r>
      <w:r w:rsidRPr="00543C9B">
        <w:rPr>
          <w:color w:val="auto"/>
          <w:sz w:val="24"/>
          <w:szCs w:val="24"/>
        </w:rPr>
        <w:t>. Porcentaje Procesos</w:t>
      </w:r>
      <w:bookmarkEnd w:id="56"/>
    </w:p>
    <w:p w:rsidR="00991548" w:rsidRPr="005E5B78" w:rsidRDefault="00991548" w:rsidP="00991548">
      <w:pPr>
        <w:pStyle w:val="Prrafodelista"/>
        <w:rPr>
          <w:rFonts w:cs="Arial"/>
          <w:color w:val="1C1C1C"/>
          <w:sz w:val="20"/>
          <w:szCs w:val="20"/>
          <w:shd w:val="clear" w:color="auto" w:fill="FFFFFF"/>
        </w:rPr>
      </w:pPr>
      <w:r w:rsidRPr="005E5B78">
        <w:rPr>
          <w:noProof/>
          <w:sz w:val="20"/>
          <w:szCs w:val="20"/>
          <w:lang w:val="es-CO" w:eastAsia="es-CO" w:bidi="ar-SA"/>
        </w:rPr>
        <w:drawing>
          <wp:inline distT="0" distB="0" distL="0" distR="0" wp14:anchorId="2A5D9B11" wp14:editId="6412B71C">
            <wp:extent cx="4255200" cy="1526400"/>
            <wp:effectExtent l="0" t="0" r="12065" b="17145"/>
            <wp:docPr id="6" name="Gráfico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2="http://schemas.microsoft.com/office/drawing/2015/10/21/chartex" xmlns:cx1="http://schemas.microsoft.com/office/drawing/2015/9/8/chartex" xmlns:cx="http://schemas.microsoft.com/office/drawing/2014/chartex" xmlns="" id="{C6D67CF0-1F39-433A-9C88-530102AD68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1548" w:rsidRDefault="00991548" w:rsidP="00991548">
      <w:pPr>
        <w:rPr>
          <w:rFonts w:cs="Arial"/>
          <w:color w:val="1C1C1C"/>
          <w:sz w:val="20"/>
          <w:szCs w:val="20"/>
          <w:shd w:val="clear" w:color="auto" w:fill="FFFFFF"/>
        </w:rPr>
      </w:pPr>
    </w:p>
    <w:p w:rsidR="00600C9B" w:rsidRDefault="00600C9B" w:rsidP="00991548">
      <w:pPr>
        <w:rPr>
          <w:rFonts w:cs="Arial"/>
          <w:color w:val="1C1C1C"/>
          <w:sz w:val="20"/>
          <w:szCs w:val="20"/>
          <w:shd w:val="clear" w:color="auto" w:fill="FFFFFF"/>
        </w:rPr>
      </w:pPr>
    </w:p>
    <w:p w:rsidR="00600C9B" w:rsidRPr="005E5B78" w:rsidRDefault="00600C9B" w:rsidP="00991548">
      <w:pPr>
        <w:rPr>
          <w:rFonts w:cs="Arial"/>
          <w:color w:val="1C1C1C"/>
          <w:sz w:val="20"/>
          <w:szCs w:val="20"/>
          <w:shd w:val="clear" w:color="auto" w:fill="FFFFFF"/>
        </w:rPr>
      </w:pPr>
    </w:p>
    <w:p w:rsidR="00991548" w:rsidRDefault="00991548" w:rsidP="00914D75">
      <w:pPr>
        <w:pStyle w:val="Prrafodelista"/>
        <w:widowControl/>
        <w:numPr>
          <w:ilvl w:val="0"/>
          <w:numId w:val="4"/>
        </w:numPr>
        <w:tabs>
          <w:tab w:val="left" w:pos="142"/>
        </w:tabs>
        <w:autoSpaceDE/>
        <w:autoSpaceDN/>
        <w:ind w:left="0" w:firstLine="0"/>
        <w:contextualSpacing/>
        <w:jc w:val="both"/>
        <w:rPr>
          <w:rFonts w:cs="Arial"/>
          <w:color w:val="1C1C1C"/>
          <w:sz w:val="24"/>
          <w:szCs w:val="24"/>
          <w:shd w:val="clear" w:color="auto" w:fill="FFFFFF"/>
        </w:rPr>
      </w:pPr>
      <w:r w:rsidRPr="00543C9B">
        <w:rPr>
          <w:rFonts w:cs="Arial"/>
          <w:color w:val="1C1C1C"/>
          <w:sz w:val="24"/>
          <w:szCs w:val="24"/>
          <w:shd w:val="clear" w:color="auto" w:fill="FFFFFF"/>
        </w:rPr>
        <w:t>Desde el año 2016 y al corte del 30/06/2019 se han acompañado 93 acciones de participación de las organizaciones comunales</w:t>
      </w:r>
      <w:r w:rsidRPr="00914D75">
        <w:rPr>
          <w:rFonts w:cs="Arial"/>
          <w:color w:val="1C1C1C"/>
          <w:sz w:val="24"/>
          <w:szCs w:val="24"/>
          <w:shd w:val="clear" w:color="auto" w:fill="FFFFFF"/>
        </w:rPr>
        <w:t xml:space="preserve">. </w:t>
      </w:r>
    </w:p>
    <w:p w:rsidR="00914D75" w:rsidRPr="00914D75" w:rsidRDefault="00914D75" w:rsidP="00914D75">
      <w:pPr>
        <w:pStyle w:val="Prrafodelista"/>
        <w:widowControl/>
        <w:tabs>
          <w:tab w:val="left" w:pos="142"/>
        </w:tabs>
        <w:autoSpaceDE/>
        <w:autoSpaceDN/>
        <w:ind w:left="0" w:firstLine="0"/>
        <w:contextualSpacing/>
        <w:jc w:val="both"/>
        <w:rPr>
          <w:rFonts w:cs="Arial"/>
          <w:color w:val="1C1C1C"/>
          <w:sz w:val="24"/>
          <w:szCs w:val="24"/>
          <w:shd w:val="clear" w:color="auto" w:fill="FFFFFF"/>
        </w:rPr>
      </w:pPr>
    </w:p>
    <w:p w:rsidR="00991548" w:rsidRDefault="00991548" w:rsidP="005373C9">
      <w:pPr>
        <w:pStyle w:val="Prrafodelista"/>
        <w:widowControl/>
        <w:numPr>
          <w:ilvl w:val="0"/>
          <w:numId w:val="4"/>
        </w:numPr>
        <w:tabs>
          <w:tab w:val="left" w:pos="142"/>
        </w:tabs>
        <w:autoSpaceDE/>
        <w:autoSpaceDN/>
        <w:ind w:left="0" w:firstLine="0"/>
        <w:contextualSpacing/>
        <w:jc w:val="both"/>
        <w:rPr>
          <w:rFonts w:cs="Arial"/>
          <w:sz w:val="24"/>
          <w:szCs w:val="24"/>
          <w:shd w:val="clear" w:color="auto" w:fill="FFFFFF"/>
        </w:rPr>
      </w:pPr>
      <w:r w:rsidRPr="00543C9B">
        <w:rPr>
          <w:rFonts w:cs="Arial"/>
          <w:sz w:val="24"/>
          <w:szCs w:val="24"/>
          <w:shd w:val="clear" w:color="auto" w:fill="FFFFFF"/>
        </w:rPr>
        <w:t>En el año 2016 se realizaron 10 acciones de participación, en el año 2017 35 acciones de participación, en el año 2018 se realizaron 35 acciones de participación de las organizaciones comunales y en el año 2019 con corte al 30-09-2019 se han realizado 21 acciones de participación de las 30 proyectadas para este periodo.</w:t>
      </w:r>
    </w:p>
    <w:p w:rsidR="00914D75" w:rsidRPr="00543C9B" w:rsidRDefault="00914D75" w:rsidP="00914D75">
      <w:pPr>
        <w:pStyle w:val="Prrafodelista"/>
        <w:widowControl/>
        <w:tabs>
          <w:tab w:val="left" w:pos="142"/>
        </w:tabs>
        <w:autoSpaceDE/>
        <w:autoSpaceDN/>
        <w:ind w:left="0" w:firstLine="0"/>
        <w:contextualSpacing/>
        <w:jc w:val="both"/>
        <w:rPr>
          <w:rFonts w:cs="Arial"/>
          <w:sz w:val="24"/>
          <w:szCs w:val="24"/>
          <w:shd w:val="clear" w:color="auto" w:fill="FFFFFF"/>
        </w:rPr>
      </w:pPr>
    </w:p>
    <w:p w:rsidR="00991548" w:rsidRDefault="00991548" w:rsidP="005373C9">
      <w:pPr>
        <w:pStyle w:val="Prrafodelista"/>
        <w:widowControl/>
        <w:numPr>
          <w:ilvl w:val="0"/>
          <w:numId w:val="4"/>
        </w:numPr>
        <w:tabs>
          <w:tab w:val="left" w:pos="142"/>
        </w:tabs>
        <w:autoSpaceDE/>
        <w:autoSpaceDN/>
        <w:ind w:left="0" w:firstLine="0"/>
        <w:contextualSpacing/>
        <w:jc w:val="both"/>
        <w:rPr>
          <w:rFonts w:cs="Arial"/>
          <w:color w:val="1C1C1C"/>
          <w:sz w:val="24"/>
          <w:szCs w:val="24"/>
          <w:shd w:val="clear" w:color="auto" w:fill="FFFFFF"/>
        </w:rPr>
      </w:pPr>
      <w:r w:rsidRPr="00543C9B">
        <w:rPr>
          <w:rFonts w:cs="Arial"/>
          <w:color w:val="1C1C1C"/>
          <w:sz w:val="24"/>
          <w:szCs w:val="24"/>
          <w:shd w:val="clear" w:color="auto" w:fill="FFFFFF"/>
        </w:rPr>
        <w:t>Se han realizado Jornadas de Acción Comunal Móvil, en las cuales se llevó a cabo las labores de registro de libros, expedición de certificados de existencia y representación legal, en las localidades del Distrito Capital. De igual forma, se llevaron a cabo jornadas de pequeños comunales en donde se brindó formación a los niños en los diferentes asuntos que componen la vida comunal: Roles, responsabilidades y trabajo en equipo.</w:t>
      </w:r>
    </w:p>
    <w:p w:rsidR="00914D75" w:rsidRPr="00543C9B" w:rsidRDefault="00914D75" w:rsidP="00914D75">
      <w:pPr>
        <w:pStyle w:val="Prrafodelista"/>
        <w:widowControl/>
        <w:tabs>
          <w:tab w:val="left" w:pos="142"/>
        </w:tabs>
        <w:autoSpaceDE/>
        <w:autoSpaceDN/>
        <w:ind w:left="0" w:firstLine="0"/>
        <w:contextualSpacing/>
        <w:jc w:val="both"/>
        <w:rPr>
          <w:rFonts w:cs="Arial"/>
          <w:color w:val="1C1C1C"/>
          <w:sz w:val="24"/>
          <w:szCs w:val="24"/>
          <w:shd w:val="clear" w:color="auto" w:fill="FFFFFF"/>
        </w:rPr>
      </w:pPr>
    </w:p>
    <w:p w:rsidR="00991548" w:rsidRPr="00914D75" w:rsidRDefault="00991548" w:rsidP="005373C9">
      <w:pPr>
        <w:pStyle w:val="Prrafodelista"/>
        <w:widowControl/>
        <w:numPr>
          <w:ilvl w:val="0"/>
          <w:numId w:val="4"/>
        </w:numPr>
        <w:tabs>
          <w:tab w:val="left" w:pos="142"/>
        </w:tabs>
        <w:autoSpaceDE/>
        <w:autoSpaceDN/>
        <w:ind w:left="0" w:firstLine="0"/>
        <w:contextualSpacing/>
        <w:jc w:val="both"/>
        <w:rPr>
          <w:sz w:val="24"/>
          <w:szCs w:val="24"/>
        </w:rPr>
      </w:pPr>
      <w:r w:rsidRPr="00543C9B">
        <w:rPr>
          <w:rFonts w:cs="Arial"/>
          <w:color w:val="1C1C1C"/>
          <w:sz w:val="24"/>
          <w:szCs w:val="24"/>
          <w:shd w:val="clear" w:color="auto" w:fill="FFFFFF"/>
        </w:rPr>
        <w:t>Articulación de procesos de formación y capacitación para las Organizaciones Comunales a través del Sena y La Gerencia de Escuela del IDPAC.</w:t>
      </w:r>
    </w:p>
    <w:p w:rsidR="00914D75" w:rsidRPr="00543C9B" w:rsidRDefault="00914D75" w:rsidP="00914D75">
      <w:pPr>
        <w:pStyle w:val="Prrafodelista"/>
        <w:widowControl/>
        <w:tabs>
          <w:tab w:val="left" w:pos="142"/>
        </w:tabs>
        <w:autoSpaceDE/>
        <w:autoSpaceDN/>
        <w:ind w:left="0" w:firstLine="0"/>
        <w:contextualSpacing/>
        <w:jc w:val="both"/>
        <w:rPr>
          <w:sz w:val="24"/>
          <w:szCs w:val="24"/>
        </w:rPr>
      </w:pPr>
    </w:p>
    <w:p w:rsidR="00991548" w:rsidRDefault="00991548" w:rsidP="005373C9">
      <w:pPr>
        <w:pStyle w:val="Prrafodelista"/>
        <w:widowControl/>
        <w:numPr>
          <w:ilvl w:val="0"/>
          <w:numId w:val="4"/>
        </w:numPr>
        <w:tabs>
          <w:tab w:val="left" w:pos="142"/>
        </w:tabs>
        <w:autoSpaceDE/>
        <w:autoSpaceDN/>
        <w:ind w:left="0" w:firstLine="0"/>
        <w:contextualSpacing/>
        <w:jc w:val="both"/>
        <w:rPr>
          <w:rFonts w:cs="Arial"/>
          <w:color w:val="1C1C1C"/>
          <w:sz w:val="24"/>
          <w:szCs w:val="24"/>
          <w:shd w:val="clear" w:color="auto" w:fill="FFFFFF"/>
        </w:rPr>
      </w:pPr>
      <w:r w:rsidRPr="00543C9B">
        <w:rPr>
          <w:rFonts w:cs="Arial"/>
          <w:color w:val="1C1C1C"/>
          <w:sz w:val="24"/>
          <w:szCs w:val="24"/>
          <w:shd w:val="clear" w:color="auto" w:fill="FFFFFF"/>
        </w:rPr>
        <w:t xml:space="preserve">Se brindó soporte a las organizaciones comunales de primer y segundo grado, a través de alianzas y/o convenios con entidades públicas, entre ellas se destaca el proceso de articulación con la Secretaria Distrital de Desarrollo Económico SDDE, con el ánimo de generar sinergias que propendan por la sostenibilidad de los emprendimientos de las organizaciones sociales, comunales y comunitarias, que han participado en procesos de fortalecimiento con el IDPAC. </w:t>
      </w:r>
    </w:p>
    <w:p w:rsidR="00FB6B75" w:rsidRPr="00FB6B75" w:rsidRDefault="00FB6B75" w:rsidP="00FB6B75">
      <w:pPr>
        <w:widowControl/>
        <w:tabs>
          <w:tab w:val="left" w:pos="142"/>
        </w:tabs>
        <w:autoSpaceDE/>
        <w:autoSpaceDN/>
        <w:contextualSpacing/>
        <w:jc w:val="both"/>
        <w:rPr>
          <w:rFonts w:cs="Arial"/>
          <w:color w:val="1C1C1C"/>
          <w:sz w:val="24"/>
          <w:szCs w:val="24"/>
          <w:shd w:val="clear" w:color="auto" w:fill="FFFFFF"/>
        </w:rPr>
      </w:pPr>
    </w:p>
    <w:p w:rsidR="00991548" w:rsidRDefault="00991548" w:rsidP="00543C9B">
      <w:pPr>
        <w:tabs>
          <w:tab w:val="left" w:pos="142"/>
        </w:tabs>
        <w:jc w:val="both"/>
        <w:rPr>
          <w:rFonts w:cs="Arial"/>
          <w:color w:val="1C1C1C"/>
          <w:sz w:val="24"/>
          <w:szCs w:val="24"/>
          <w:shd w:val="clear" w:color="auto" w:fill="FFFFFF"/>
        </w:rPr>
      </w:pPr>
      <w:r w:rsidRPr="00543C9B">
        <w:rPr>
          <w:rFonts w:cs="Arial"/>
          <w:color w:val="1C1C1C"/>
          <w:sz w:val="24"/>
          <w:szCs w:val="24"/>
          <w:shd w:val="clear" w:color="auto" w:fill="FFFFFF"/>
        </w:rPr>
        <w:t>En el marco de dicha articulación se definió la “Ruta de Emprendimiento Social”, proceso de apoyo metodológico y técnico, que desde la SDDE pretende generar procesos de sostenibilidad de los emprendimientos sociales propuestos por las organizaciones señaladas.</w:t>
      </w:r>
    </w:p>
    <w:p w:rsidR="00914D75" w:rsidRPr="00543C9B" w:rsidRDefault="00914D75" w:rsidP="00543C9B">
      <w:pPr>
        <w:tabs>
          <w:tab w:val="left" w:pos="142"/>
        </w:tabs>
        <w:jc w:val="both"/>
        <w:rPr>
          <w:rFonts w:cs="Arial"/>
          <w:color w:val="1C1C1C"/>
          <w:sz w:val="24"/>
          <w:szCs w:val="24"/>
          <w:shd w:val="clear" w:color="auto" w:fill="FFFFFF"/>
        </w:rPr>
      </w:pPr>
    </w:p>
    <w:p w:rsidR="00991548" w:rsidRPr="00543C9B" w:rsidRDefault="00991548" w:rsidP="00543C9B">
      <w:pPr>
        <w:tabs>
          <w:tab w:val="left" w:pos="142"/>
        </w:tabs>
        <w:jc w:val="both"/>
        <w:rPr>
          <w:rFonts w:cs="Arial"/>
          <w:color w:val="1C1C1C"/>
          <w:sz w:val="24"/>
          <w:szCs w:val="24"/>
          <w:shd w:val="clear" w:color="auto" w:fill="FFFFFF"/>
        </w:rPr>
      </w:pPr>
      <w:r w:rsidRPr="00543C9B">
        <w:rPr>
          <w:rFonts w:cs="Arial"/>
          <w:color w:val="1C1C1C"/>
          <w:sz w:val="24"/>
          <w:szCs w:val="24"/>
          <w:shd w:val="clear" w:color="auto" w:fill="FFFFFF"/>
        </w:rPr>
        <w:t>Como un avance en el proceso anterior el IDPAC y la SDDE desarrolló el “Primer Festival de Emprendimiento Social de Bogotá” actividad que conjugó la realización de una muestra cultural, una muestra gastronómica, una muestra comercial y una muestra de fomento, a los emprendimientos que ya han participado de las actividades llevadas a cabo en la ruta.</w:t>
      </w:r>
    </w:p>
    <w:p w:rsidR="00991548" w:rsidRPr="00543C9B" w:rsidRDefault="00991548" w:rsidP="00543C9B">
      <w:pPr>
        <w:tabs>
          <w:tab w:val="left" w:pos="142"/>
        </w:tabs>
        <w:jc w:val="both"/>
        <w:rPr>
          <w:rFonts w:cs="Arial"/>
          <w:color w:val="1C1C1C"/>
          <w:sz w:val="24"/>
          <w:szCs w:val="24"/>
          <w:shd w:val="clear" w:color="auto" w:fill="FFFFFF"/>
        </w:rPr>
      </w:pPr>
      <w:r w:rsidRPr="00543C9B">
        <w:rPr>
          <w:rFonts w:cs="Arial"/>
          <w:color w:val="1C1C1C"/>
          <w:sz w:val="24"/>
          <w:szCs w:val="24"/>
          <w:shd w:val="clear" w:color="auto" w:fill="FFFFFF"/>
        </w:rPr>
        <w:lastRenderedPageBreak/>
        <w:t>El “Primer Festival de Emprendimiento Social de Bogotá” se llevó a cabo en el mes de noviembre de 2018 con una duración de 3 días y en el cual se realizaron actividades de comercialización de productos y servicios, muestras culturales, feria gastronómica y fomento al emprendedor a través de una rueda de presentaciones de organizaciones aliadas y promotoras a este tipo de emprendimientos.</w:t>
      </w:r>
    </w:p>
    <w:p w:rsidR="0045341F" w:rsidRDefault="0045341F" w:rsidP="00543C9B">
      <w:pPr>
        <w:tabs>
          <w:tab w:val="left" w:pos="142"/>
        </w:tabs>
        <w:jc w:val="both"/>
        <w:rPr>
          <w:rFonts w:cs="Arial"/>
          <w:color w:val="1C1C1C"/>
          <w:sz w:val="24"/>
          <w:szCs w:val="24"/>
          <w:shd w:val="clear" w:color="auto" w:fill="FFFFFF"/>
        </w:rPr>
      </w:pPr>
    </w:p>
    <w:p w:rsidR="00991548" w:rsidRPr="00543C9B" w:rsidRDefault="00991548" w:rsidP="00543C9B">
      <w:pPr>
        <w:tabs>
          <w:tab w:val="left" w:pos="142"/>
        </w:tabs>
        <w:jc w:val="both"/>
        <w:rPr>
          <w:rFonts w:cs="Arial"/>
          <w:color w:val="1C1C1C"/>
          <w:sz w:val="24"/>
          <w:szCs w:val="24"/>
          <w:shd w:val="clear" w:color="auto" w:fill="FFFFFF"/>
        </w:rPr>
      </w:pPr>
      <w:r w:rsidRPr="00543C9B">
        <w:rPr>
          <w:rFonts w:cs="Arial"/>
          <w:color w:val="1C1C1C"/>
          <w:sz w:val="24"/>
          <w:szCs w:val="24"/>
          <w:shd w:val="clear" w:color="auto" w:fill="FFFFFF"/>
        </w:rPr>
        <w:t>Igualmente, se ha venido trabajando de manera articulada con el Ministerio del Interior lo cual ha permitido unidad de criterios y resultados en el ejercicio de la inspección, vigilancia y control, así como en la etapa de fortalecimiento en la divulgación y capacitación de las organizaciones comunales para la presentación de sus proyectos al Banco de Acciones Comunales.</w:t>
      </w:r>
    </w:p>
    <w:p w:rsidR="005E5B78" w:rsidRDefault="005E5B78" w:rsidP="005E5B78">
      <w:pPr>
        <w:pStyle w:val="Prrafodelista"/>
        <w:ind w:left="360" w:right="441" w:firstLine="0"/>
        <w:rPr>
          <w:b/>
          <w:sz w:val="24"/>
        </w:rPr>
      </w:pPr>
    </w:p>
    <w:p w:rsidR="00E16882" w:rsidRPr="006047A3" w:rsidRDefault="00E16882" w:rsidP="005E5B78">
      <w:pPr>
        <w:pStyle w:val="Prrafodelista"/>
        <w:ind w:left="360" w:right="441" w:firstLine="0"/>
        <w:rPr>
          <w:b/>
          <w:sz w:val="24"/>
        </w:rPr>
      </w:pPr>
    </w:p>
    <w:p w:rsidR="005E5B78" w:rsidRDefault="005E5B78" w:rsidP="00543C9B">
      <w:pPr>
        <w:pStyle w:val="Ttulo1"/>
        <w:ind w:left="0" w:firstLine="0"/>
      </w:pPr>
      <w:bookmarkStart w:id="57" w:name="_Toc27040084"/>
      <w:r>
        <w:t>3.8</w:t>
      </w:r>
      <w:r w:rsidRPr="00DF0AA5">
        <w:t xml:space="preserve"> Resultados en la transformación de la problemática proyecto de inversión</w:t>
      </w:r>
      <w:bookmarkEnd w:id="57"/>
      <w:r w:rsidRPr="00DF0AA5">
        <w:t xml:space="preserve"> </w:t>
      </w:r>
    </w:p>
    <w:p w:rsidR="00543C9B" w:rsidRDefault="00543C9B" w:rsidP="00543C9B">
      <w:pPr>
        <w:pStyle w:val="Ttulo1"/>
        <w:ind w:left="0" w:firstLine="0"/>
      </w:pPr>
    </w:p>
    <w:p w:rsidR="00E16882" w:rsidRPr="00DF0AA5" w:rsidRDefault="00E16882" w:rsidP="00543C9B">
      <w:pPr>
        <w:pStyle w:val="Ttulo1"/>
        <w:ind w:left="0" w:firstLine="0"/>
      </w:pPr>
    </w:p>
    <w:p w:rsidR="005E5B78" w:rsidRDefault="00543C9B" w:rsidP="00543C9B">
      <w:pPr>
        <w:pStyle w:val="Epgrafe"/>
        <w:jc w:val="center"/>
        <w:rPr>
          <w:color w:val="auto"/>
          <w:sz w:val="24"/>
          <w:szCs w:val="24"/>
        </w:rPr>
      </w:pPr>
      <w:bookmarkStart w:id="58" w:name="_Toc23862549"/>
      <w:r w:rsidRPr="00543C9B">
        <w:rPr>
          <w:color w:val="auto"/>
          <w:sz w:val="24"/>
          <w:szCs w:val="24"/>
        </w:rPr>
        <w:t xml:space="preserve">Tabla </w:t>
      </w:r>
      <w:r w:rsidRPr="00543C9B">
        <w:rPr>
          <w:color w:val="auto"/>
          <w:sz w:val="24"/>
          <w:szCs w:val="24"/>
        </w:rPr>
        <w:fldChar w:fldCharType="begin"/>
      </w:r>
      <w:r w:rsidRPr="00543C9B">
        <w:rPr>
          <w:color w:val="auto"/>
          <w:sz w:val="24"/>
          <w:szCs w:val="24"/>
        </w:rPr>
        <w:instrText xml:space="preserve"> SEQ Tabla \* ARABIC </w:instrText>
      </w:r>
      <w:r w:rsidRPr="00543C9B">
        <w:rPr>
          <w:color w:val="auto"/>
          <w:sz w:val="24"/>
          <w:szCs w:val="24"/>
        </w:rPr>
        <w:fldChar w:fldCharType="separate"/>
      </w:r>
      <w:r w:rsidR="006C5615">
        <w:rPr>
          <w:noProof/>
          <w:color w:val="auto"/>
          <w:sz w:val="24"/>
          <w:szCs w:val="24"/>
        </w:rPr>
        <w:t>25</w:t>
      </w:r>
      <w:r w:rsidRPr="00543C9B">
        <w:rPr>
          <w:color w:val="auto"/>
          <w:sz w:val="24"/>
          <w:szCs w:val="24"/>
        </w:rPr>
        <w:fldChar w:fldCharType="end"/>
      </w:r>
      <w:r w:rsidRPr="00543C9B">
        <w:rPr>
          <w:color w:val="auto"/>
          <w:sz w:val="24"/>
          <w:szCs w:val="24"/>
        </w:rPr>
        <w:t>. Principales Resultados</w:t>
      </w:r>
      <w:r>
        <w:rPr>
          <w:color w:val="auto"/>
          <w:sz w:val="24"/>
          <w:szCs w:val="24"/>
        </w:rPr>
        <w:t xml:space="preserve"> Por Meta</w:t>
      </w:r>
      <w:bookmarkEnd w:id="58"/>
      <w:r>
        <w:rPr>
          <w:color w:val="auto"/>
          <w:sz w:val="24"/>
          <w:szCs w:val="24"/>
        </w:rPr>
        <w:t xml:space="preserve"> </w:t>
      </w:r>
    </w:p>
    <w:p w:rsidR="009556D1" w:rsidRDefault="009556D1" w:rsidP="009556D1"/>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257"/>
        <w:gridCol w:w="4608"/>
      </w:tblGrid>
      <w:tr w:rsidR="005E5B78" w:rsidRPr="006047A3" w:rsidTr="00AB0875">
        <w:trPr>
          <w:tblHeader/>
        </w:trPr>
        <w:tc>
          <w:tcPr>
            <w:tcW w:w="1169" w:type="dxa"/>
            <w:shd w:val="clear" w:color="auto" w:fill="002060"/>
          </w:tcPr>
          <w:p w:rsidR="005E5B78" w:rsidRPr="00DF0AA5" w:rsidRDefault="00E16882" w:rsidP="005E5B78">
            <w:pPr>
              <w:pStyle w:val="Prrafodelista"/>
              <w:ind w:left="0" w:firstLine="0"/>
              <w:jc w:val="center"/>
              <w:rPr>
                <w:b/>
                <w:color w:val="FFFFFF" w:themeColor="background1"/>
                <w:sz w:val="20"/>
                <w:szCs w:val="20"/>
              </w:rPr>
            </w:pPr>
            <w:r>
              <w:rPr>
                <w:b/>
                <w:color w:val="FFFFFF" w:themeColor="background1"/>
                <w:sz w:val="20"/>
                <w:szCs w:val="20"/>
              </w:rPr>
              <w:t>N</w:t>
            </w:r>
            <w:r w:rsidR="005E5B78" w:rsidRPr="00DF0AA5">
              <w:rPr>
                <w:b/>
                <w:color w:val="FFFFFF" w:themeColor="background1"/>
                <w:sz w:val="20"/>
                <w:szCs w:val="20"/>
              </w:rPr>
              <w:t>úmero de Proyecto</w:t>
            </w:r>
          </w:p>
        </w:tc>
        <w:tc>
          <w:tcPr>
            <w:tcW w:w="3257" w:type="dxa"/>
            <w:shd w:val="clear" w:color="auto" w:fill="002060"/>
            <w:vAlign w:val="center"/>
          </w:tcPr>
          <w:p w:rsidR="005E5B78" w:rsidRPr="00DF0AA5" w:rsidRDefault="005E5B78" w:rsidP="005E5B78">
            <w:pPr>
              <w:pStyle w:val="Prrafodelista"/>
              <w:ind w:left="0" w:firstLine="0"/>
              <w:jc w:val="center"/>
              <w:rPr>
                <w:b/>
                <w:color w:val="FFFFFF" w:themeColor="background1"/>
                <w:sz w:val="20"/>
                <w:szCs w:val="20"/>
              </w:rPr>
            </w:pPr>
            <w:r w:rsidRPr="00DF0AA5">
              <w:rPr>
                <w:b/>
                <w:color w:val="FFFFFF" w:themeColor="background1"/>
                <w:sz w:val="20"/>
                <w:szCs w:val="20"/>
              </w:rPr>
              <w:t>Meta del Proyecto de Inversión</w:t>
            </w:r>
          </w:p>
        </w:tc>
        <w:tc>
          <w:tcPr>
            <w:tcW w:w="4608" w:type="dxa"/>
            <w:shd w:val="clear" w:color="auto" w:fill="002060"/>
            <w:vAlign w:val="center"/>
          </w:tcPr>
          <w:p w:rsidR="005E5B78" w:rsidRPr="00DF0AA5" w:rsidRDefault="005E5B78" w:rsidP="005E5B78">
            <w:pPr>
              <w:pStyle w:val="Prrafodelista"/>
              <w:ind w:left="0" w:firstLine="0"/>
              <w:jc w:val="center"/>
              <w:rPr>
                <w:b/>
                <w:color w:val="FFFFFF" w:themeColor="background1"/>
                <w:sz w:val="20"/>
                <w:szCs w:val="20"/>
              </w:rPr>
            </w:pPr>
            <w:r w:rsidRPr="00DF0AA5">
              <w:rPr>
                <w:b/>
                <w:color w:val="FFFFFF" w:themeColor="background1"/>
                <w:sz w:val="20"/>
                <w:szCs w:val="20"/>
              </w:rPr>
              <w:t>Descripción de los resultados</w:t>
            </w:r>
          </w:p>
        </w:tc>
      </w:tr>
      <w:tr w:rsidR="009556D1" w:rsidRPr="006047A3" w:rsidTr="009556D1">
        <w:trPr>
          <w:trHeight w:val="928"/>
        </w:trPr>
        <w:tc>
          <w:tcPr>
            <w:tcW w:w="1169" w:type="dxa"/>
            <w:vMerge w:val="restart"/>
            <w:vAlign w:val="center"/>
          </w:tcPr>
          <w:p w:rsidR="009556D1" w:rsidRPr="00DF0AA5" w:rsidRDefault="009556D1" w:rsidP="005E5B78">
            <w:pPr>
              <w:pStyle w:val="Prrafodelista"/>
              <w:ind w:left="0"/>
              <w:jc w:val="center"/>
              <w:rPr>
                <w:b/>
                <w:sz w:val="20"/>
                <w:szCs w:val="20"/>
              </w:rPr>
            </w:pPr>
            <w:r w:rsidRPr="00DF0AA5">
              <w:rPr>
                <w:b/>
                <w:sz w:val="20"/>
                <w:szCs w:val="20"/>
              </w:rPr>
              <w:t>1088</w:t>
            </w:r>
          </w:p>
        </w:tc>
        <w:tc>
          <w:tcPr>
            <w:tcW w:w="3257" w:type="dxa"/>
            <w:vAlign w:val="center"/>
          </w:tcPr>
          <w:p w:rsidR="009556D1" w:rsidRPr="00DF0AA5" w:rsidRDefault="009556D1" w:rsidP="005E5B78">
            <w:pPr>
              <w:pStyle w:val="Prrafodelista"/>
              <w:ind w:left="0" w:firstLine="31"/>
              <w:jc w:val="both"/>
              <w:rPr>
                <w:rFonts w:cs="Arial"/>
                <w:sz w:val="20"/>
                <w:szCs w:val="20"/>
                <w:lang w:val="es-CO"/>
              </w:rPr>
            </w:pPr>
            <w:r w:rsidRPr="00DF0AA5">
              <w:rPr>
                <w:rFonts w:cs="Arial"/>
                <w:sz w:val="20"/>
                <w:szCs w:val="20"/>
              </w:rPr>
              <w:t>Promover y acompañar acciones de desarrollo de 125 organizaciones Comunales en el Distrito Capital</w:t>
            </w:r>
          </w:p>
        </w:tc>
        <w:tc>
          <w:tcPr>
            <w:tcW w:w="4608" w:type="dxa"/>
            <w:vAlign w:val="center"/>
          </w:tcPr>
          <w:p w:rsidR="009556D1" w:rsidRDefault="009556D1" w:rsidP="005E5B78">
            <w:pPr>
              <w:jc w:val="both"/>
              <w:rPr>
                <w:rFonts w:cs="Arial"/>
                <w:sz w:val="20"/>
                <w:szCs w:val="20"/>
                <w:lang w:val="es-CO"/>
              </w:rPr>
            </w:pPr>
            <w:r w:rsidRPr="003B2A04">
              <w:rPr>
                <w:rFonts w:cs="Arial"/>
                <w:sz w:val="20"/>
                <w:szCs w:val="20"/>
                <w:lang w:val="es-CO"/>
              </w:rPr>
              <w:t>Para el período enero – junio de 2019 se desarrollaron 13 Acciones de Participación con las Organizaciones Comunales de primer grado del Distrito.</w:t>
            </w:r>
          </w:p>
          <w:p w:rsidR="003B2A04" w:rsidRPr="003B2A04" w:rsidRDefault="003B2A04" w:rsidP="005E5B78">
            <w:pPr>
              <w:jc w:val="both"/>
              <w:rPr>
                <w:rFonts w:cs="Arial"/>
                <w:sz w:val="20"/>
                <w:szCs w:val="20"/>
                <w:lang w:val="es-CO"/>
              </w:rPr>
            </w:pPr>
          </w:p>
          <w:p w:rsidR="003B2A04" w:rsidRPr="00914D75" w:rsidRDefault="003B2A04" w:rsidP="005E5B78">
            <w:pPr>
              <w:jc w:val="both"/>
              <w:rPr>
                <w:rFonts w:cs="Arial"/>
                <w:sz w:val="20"/>
                <w:szCs w:val="20"/>
                <w:highlight w:val="yellow"/>
                <w:lang w:val="es-CO"/>
              </w:rPr>
            </w:pPr>
            <w:r w:rsidRPr="003B2A04">
              <w:rPr>
                <w:rFonts w:cs="Arial"/>
                <w:sz w:val="20"/>
                <w:szCs w:val="20"/>
                <w:lang w:val="es-CO"/>
              </w:rPr>
              <w:t xml:space="preserve">Estas acciones contribuyeron a fortalecer las capacidades organizacionales de las Juntas de Acción Comunal, impactando positivamente su rol frente al desarrollo comunitario. </w:t>
            </w:r>
          </w:p>
        </w:tc>
      </w:tr>
      <w:tr w:rsidR="009556D1" w:rsidRPr="006047A3" w:rsidTr="005E5B78">
        <w:tc>
          <w:tcPr>
            <w:tcW w:w="1169" w:type="dxa"/>
            <w:vMerge/>
          </w:tcPr>
          <w:p w:rsidR="009556D1" w:rsidRPr="00DF0AA5" w:rsidRDefault="009556D1" w:rsidP="005E5B78">
            <w:pPr>
              <w:pStyle w:val="Prrafodelista"/>
              <w:ind w:left="0"/>
              <w:jc w:val="center"/>
              <w:rPr>
                <w:b/>
                <w:sz w:val="20"/>
                <w:szCs w:val="20"/>
              </w:rPr>
            </w:pPr>
          </w:p>
        </w:tc>
        <w:tc>
          <w:tcPr>
            <w:tcW w:w="3257" w:type="dxa"/>
            <w:vAlign w:val="center"/>
          </w:tcPr>
          <w:p w:rsidR="009556D1" w:rsidRPr="00DF0AA5" w:rsidRDefault="009556D1" w:rsidP="005E5B78">
            <w:pPr>
              <w:pStyle w:val="Prrafodelista"/>
              <w:ind w:left="0" w:firstLine="31"/>
              <w:jc w:val="both"/>
              <w:rPr>
                <w:b/>
                <w:sz w:val="20"/>
                <w:szCs w:val="20"/>
              </w:rPr>
            </w:pPr>
            <w:r w:rsidRPr="00DF0AA5">
              <w:rPr>
                <w:rFonts w:cs="Arial"/>
                <w:sz w:val="20"/>
                <w:szCs w:val="20"/>
              </w:rPr>
              <w:t>Acompañar</w:t>
            </w:r>
            <w:r w:rsidR="003B2A04">
              <w:rPr>
                <w:rFonts w:cs="Arial"/>
                <w:sz w:val="20"/>
                <w:szCs w:val="20"/>
              </w:rPr>
              <w:t xml:space="preserve"> </w:t>
            </w:r>
            <w:r w:rsidRPr="00DF0AA5">
              <w:rPr>
                <w:rFonts w:cs="Arial"/>
                <w:sz w:val="20"/>
                <w:szCs w:val="20"/>
              </w:rPr>
              <w:t>100% de las organizaciones comunales de segundo grado en temas relacionados con acción comunal</w:t>
            </w:r>
          </w:p>
        </w:tc>
        <w:tc>
          <w:tcPr>
            <w:tcW w:w="4608" w:type="dxa"/>
            <w:vAlign w:val="center"/>
          </w:tcPr>
          <w:p w:rsidR="009556D1" w:rsidRPr="003B2A04" w:rsidRDefault="009556D1" w:rsidP="003B2A04">
            <w:pPr>
              <w:jc w:val="both"/>
              <w:rPr>
                <w:rFonts w:cs="Arial"/>
                <w:sz w:val="20"/>
                <w:szCs w:val="20"/>
                <w:lang w:val="es-CO"/>
              </w:rPr>
            </w:pPr>
            <w:r w:rsidRPr="003B2A04">
              <w:rPr>
                <w:rFonts w:cs="Arial"/>
                <w:sz w:val="20"/>
                <w:szCs w:val="20"/>
                <w:lang w:val="es-CO"/>
              </w:rPr>
              <w:t>20 Asociaciones de Juntas</w:t>
            </w:r>
            <w:r w:rsidR="003B2A04">
              <w:rPr>
                <w:rFonts w:cs="Arial"/>
                <w:sz w:val="20"/>
                <w:szCs w:val="20"/>
                <w:lang w:val="es-CO"/>
              </w:rPr>
              <w:t xml:space="preserve"> de Acción Comunal cuentan</w:t>
            </w:r>
            <w:r w:rsidRPr="003B2A04">
              <w:rPr>
                <w:rFonts w:cs="Arial"/>
                <w:sz w:val="20"/>
                <w:szCs w:val="20"/>
                <w:lang w:val="es-CO"/>
              </w:rPr>
              <w:t xml:space="preserve"> con </w:t>
            </w:r>
            <w:r w:rsidR="003B2A04">
              <w:rPr>
                <w:rFonts w:cs="Arial"/>
                <w:sz w:val="20"/>
                <w:szCs w:val="20"/>
                <w:lang w:val="es-CO"/>
              </w:rPr>
              <w:t>a</w:t>
            </w:r>
            <w:r w:rsidRPr="003B2A04">
              <w:rPr>
                <w:rFonts w:cs="Arial"/>
                <w:sz w:val="20"/>
                <w:szCs w:val="20"/>
                <w:lang w:val="es-CO"/>
              </w:rPr>
              <w:t>uto de Reconocimiento de Dignatarios 2016-2020</w:t>
            </w:r>
            <w:r w:rsidR="003B2A04">
              <w:rPr>
                <w:rFonts w:cs="Arial"/>
                <w:sz w:val="20"/>
                <w:szCs w:val="20"/>
                <w:lang w:val="es-CO"/>
              </w:rPr>
              <w:t xml:space="preserve">. Esto hace que se fortalezca su capacidad de congregar y representar los intereses de las organizaciones comunales en las distintas localidades. </w:t>
            </w:r>
          </w:p>
          <w:p w:rsidR="009556D1" w:rsidRPr="00914D75" w:rsidRDefault="009556D1" w:rsidP="003B2A04">
            <w:pPr>
              <w:pStyle w:val="Prrafodelista"/>
              <w:jc w:val="both"/>
              <w:rPr>
                <w:b/>
                <w:sz w:val="20"/>
                <w:szCs w:val="20"/>
                <w:highlight w:val="yellow"/>
                <w:lang w:val="es-CO"/>
              </w:rPr>
            </w:pPr>
          </w:p>
        </w:tc>
      </w:tr>
      <w:tr w:rsidR="009556D1" w:rsidRPr="006047A3" w:rsidTr="009556D1">
        <w:trPr>
          <w:trHeight w:val="6665"/>
        </w:trPr>
        <w:tc>
          <w:tcPr>
            <w:tcW w:w="1169" w:type="dxa"/>
            <w:vMerge/>
            <w:tcBorders>
              <w:bottom w:val="single" w:sz="4" w:space="0" w:color="auto"/>
            </w:tcBorders>
            <w:vAlign w:val="center"/>
          </w:tcPr>
          <w:p w:rsidR="009556D1" w:rsidRPr="00DF0AA5" w:rsidRDefault="009556D1" w:rsidP="005E5B78">
            <w:pPr>
              <w:pStyle w:val="Prrafodelista"/>
              <w:ind w:left="0"/>
              <w:jc w:val="center"/>
              <w:rPr>
                <w:b/>
                <w:sz w:val="20"/>
                <w:szCs w:val="20"/>
              </w:rPr>
            </w:pPr>
          </w:p>
        </w:tc>
        <w:tc>
          <w:tcPr>
            <w:tcW w:w="3257" w:type="dxa"/>
            <w:tcBorders>
              <w:bottom w:val="single" w:sz="4" w:space="0" w:color="auto"/>
            </w:tcBorders>
          </w:tcPr>
          <w:p w:rsidR="009556D1" w:rsidRPr="00DF0AA5" w:rsidRDefault="009556D1" w:rsidP="005E5B78">
            <w:pPr>
              <w:pStyle w:val="Prrafodelista"/>
              <w:ind w:left="0" w:firstLine="31"/>
              <w:jc w:val="both"/>
              <w:rPr>
                <w:b/>
                <w:sz w:val="20"/>
                <w:szCs w:val="20"/>
              </w:rPr>
            </w:pPr>
            <w:r w:rsidRPr="00DF0AA5">
              <w:rPr>
                <w:rFonts w:cs="Arial"/>
                <w:sz w:val="20"/>
                <w:szCs w:val="20"/>
              </w:rPr>
              <w:t>Acompañar el 50% de las organizaciones comunales de primer grado en temas relacionados con acción comunal</w:t>
            </w:r>
          </w:p>
        </w:tc>
        <w:tc>
          <w:tcPr>
            <w:tcW w:w="4608" w:type="dxa"/>
            <w:tcBorders>
              <w:bottom w:val="single" w:sz="4" w:space="0" w:color="auto"/>
            </w:tcBorders>
          </w:tcPr>
          <w:p w:rsidR="009556D1" w:rsidRPr="002B3613" w:rsidRDefault="009556D1" w:rsidP="009556D1">
            <w:pPr>
              <w:pStyle w:val="Prrafodelista"/>
              <w:ind w:left="0"/>
              <w:jc w:val="both"/>
              <w:rPr>
                <w:b/>
                <w:sz w:val="20"/>
                <w:szCs w:val="20"/>
                <w:lang w:val="es-CO"/>
              </w:rPr>
            </w:pPr>
            <w:r w:rsidRPr="00914D75">
              <w:rPr>
                <w:rFonts w:cs="Arial"/>
                <w:sz w:val="20"/>
                <w:szCs w:val="20"/>
                <w:highlight w:val="yellow"/>
                <w:lang w:val="es-CO"/>
              </w:rPr>
              <w:t xml:space="preserve">La </w:t>
            </w:r>
          </w:p>
          <w:p w:rsidR="009556D1" w:rsidRPr="002B3613" w:rsidRDefault="002B3613" w:rsidP="002B3613">
            <w:pPr>
              <w:pStyle w:val="Prrafodelista"/>
              <w:ind w:left="34" w:hanging="34"/>
              <w:jc w:val="both"/>
              <w:rPr>
                <w:rFonts w:cs="Arial"/>
                <w:sz w:val="20"/>
                <w:szCs w:val="20"/>
                <w:lang w:val="es-CO"/>
              </w:rPr>
            </w:pPr>
            <w:r w:rsidRPr="002B3613">
              <w:rPr>
                <w:rFonts w:cs="Arial"/>
                <w:sz w:val="20"/>
                <w:szCs w:val="20"/>
                <w:lang w:val="es-CO"/>
              </w:rPr>
              <w:t xml:space="preserve"> El </w:t>
            </w:r>
            <w:r w:rsidR="009556D1" w:rsidRPr="002B3613">
              <w:rPr>
                <w:rFonts w:cs="Arial"/>
                <w:sz w:val="20"/>
                <w:szCs w:val="20"/>
                <w:lang w:val="es-CO"/>
              </w:rPr>
              <w:t>IDPAC mediante la gestión territorial adelantada e</w:t>
            </w:r>
            <w:r w:rsidRPr="002B3613">
              <w:rPr>
                <w:rFonts w:cs="Arial"/>
                <w:sz w:val="20"/>
                <w:szCs w:val="20"/>
                <w:lang w:val="es-CO"/>
              </w:rPr>
              <w:t xml:space="preserve">n las 20 localidades de la ciudad, </w:t>
            </w:r>
            <w:r w:rsidR="009556D1" w:rsidRPr="002B3613">
              <w:rPr>
                <w:rFonts w:cs="Arial"/>
                <w:sz w:val="20"/>
                <w:szCs w:val="20"/>
                <w:lang w:val="es-CO"/>
              </w:rPr>
              <w:t xml:space="preserve">capacitó un total de 608 juntas de acción comunal, </w:t>
            </w:r>
            <w:r>
              <w:rPr>
                <w:rFonts w:cs="Arial"/>
                <w:sz w:val="20"/>
                <w:szCs w:val="20"/>
                <w:lang w:val="es-CO"/>
              </w:rPr>
              <w:t>realizando</w:t>
            </w:r>
            <w:r w:rsidR="009556D1" w:rsidRPr="002B3613">
              <w:rPr>
                <w:rFonts w:cs="Arial"/>
                <w:sz w:val="20"/>
                <w:szCs w:val="20"/>
                <w:lang w:val="es-CO"/>
              </w:rPr>
              <w:t xml:space="preserve"> 1412 jornadas de fortalecimientos y seguimiento a los planes de mejoramiento establecidos para </w:t>
            </w:r>
            <w:r>
              <w:rPr>
                <w:rFonts w:cs="Arial"/>
                <w:sz w:val="20"/>
                <w:szCs w:val="20"/>
                <w:lang w:val="es-CO"/>
              </w:rPr>
              <w:t xml:space="preserve">estas organizaciones. </w:t>
            </w:r>
          </w:p>
          <w:p w:rsidR="009556D1" w:rsidRPr="002B3613" w:rsidRDefault="009556D1" w:rsidP="002B3613">
            <w:pPr>
              <w:pStyle w:val="Prrafodelista"/>
              <w:ind w:left="34"/>
              <w:jc w:val="both"/>
              <w:rPr>
                <w:rFonts w:cs="Arial"/>
                <w:sz w:val="20"/>
                <w:szCs w:val="20"/>
                <w:lang w:val="es-CO"/>
              </w:rPr>
            </w:pPr>
          </w:p>
          <w:p w:rsidR="009556D1" w:rsidRPr="002B3613" w:rsidRDefault="002B3613" w:rsidP="002B3613">
            <w:pPr>
              <w:ind w:left="34"/>
              <w:jc w:val="both"/>
              <w:rPr>
                <w:rFonts w:cs="Arial"/>
                <w:sz w:val="20"/>
                <w:szCs w:val="20"/>
                <w:lang w:val="es-CO"/>
              </w:rPr>
            </w:pPr>
            <w:r>
              <w:rPr>
                <w:rFonts w:cs="Arial"/>
                <w:sz w:val="20"/>
                <w:szCs w:val="20"/>
                <w:lang w:val="es-CO"/>
              </w:rPr>
              <w:t xml:space="preserve">Igualmente, se destaca que </w:t>
            </w:r>
            <w:r w:rsidR="009556D1" w:rsidRPr="002B3613">
              <w:rPr>
                <w:rFonts w:cs="Arial"/>
                <w:sz w:val="20"/>
                <w:szCs w:val="20"/>
                <w:lang w:val="es-CO"/>
              </w:rPr>
              <w:t xml:space="preserve">1.671 Juntas de Acción Comunal </w:t>
            </w:r>
            <w:r>
              <w:rPr>
                <w:rFonts w:cs="Arial"/>
                <w:sz w:val="20"/>
                <w:szCs w:val="20"/>
                <w:lang w:val="es-CO"/>
              </w:rPr>
              <w:t>cuentan con auto de reconocimiento de dignatarios para el periodo</w:t>
            </w:r>
            <w:r w:rsidR="009556D1" w:rsidRPr="002B3613">
              <w:rPr>
                <w:rFonts w:cs="Arial"/>
                <w:sz w:val="20"/>
                <w:szCs w:val="20"/>
                <w:lang w:val="es-CO"/>
              </w:rPr>
              <w:t xml:space="preserve"> 2016-2020.</w:t>
            </w:r>
          </w:p>
          <w:p w:rsidR="009556D1" w:rsidRPr="009556D1" w:rsidRDefault="009556D1" w:rsidP="002B3613">
            <w:pPr>
              <w:pStyle w:val="NormalWeb"/>
              <w:ind w:left="34"/>
              <w:jc w:val="both"/>
              <w:rPr>
                <w:b/>
                <w:sz w:val="20"/>
                <w:szCs w:val="20"/>
                <w:highlight w:val="yellow"/>
              </w:rPr>
            </w:pPr>
            <w:r w:rsidRPr="002B3613">
              <w:rPr>
                <w:rFonts w:ascii="Arial Narrow" w:eastAsia="MS ??" w:hAnsi="Arial Narrow" w:cs="Arial"/>
                <w:sz w:val="20"/>
                <w:szCs w:val="20"/>
                <w:lang w:eastAsia="es-ES"/>
              </w:rPr>
              <w:t>En cuanto a las asesorías técnicas brindadas por la Subdirección de Asuntos Comunales, se observa que se realizan en promedio 340 atenciones a público al mes, siendo los temas más consultados los siguientes: depuración del libro de afiliados, manejo de tesorería, extralimitación de funciones, conflictos organizativos, elección de cargos vacantes por renuncias y remoción de dignatarios. Por otra parte, el pico se registra en el mes de abril con un total de 496, este incremento respecto al mes de marzo en un 3.77% al pasar de 340 a 496 unidades, se debe a la presentación de informes, presupuesto y actas de Asamblea en cumplimiento a los términos dados mediante la Resolución 083 de 2017, por medio de la cual se solicitaba remitir la documentación relacionada al funcionamiento de las organizaciones comunales.</w:t>
            </w:r>
            <w:r w:rsidRPr="002B3613">
              <w:rPr>
                <w:rFonts w:ascii="Arial Narrow" w:eastAsia="MS ??" w:hAnsi="Arial Narrow" w:cs="Arial"/>
                <w:color w:val="FF0000"/>
                <w:sz w:val="20"/>
                <w:szCs w:val="20"/>
                <w:lang w:eastAsia="es-ES"/>
              </w:rPr>
              <w:t xml:space="preserve"> </w:t>
            </w:r>
            <w:r w:rsidRPr="002B3613">
              <w:rPr>
                <w:rFonts w:ascii="Arial Narrow" w:eastAsia="MS ??" w:hAnsi="Arial Narrow" w:cs="Arial"/>
                <w:sz w:val="20"/>
                <w:szCs w:val="20"/>
                <w:lang w:eastAsia="es-ES"/>
              </w:rPr>
              <w:t>En este sentido, de las 1774 Juntas con Auto de Reconocimiento el 98.7% de las organizaciones comunales remitieron dicha documentación.</w:t>
            </w:r>
            <w:r w:rsidRPr="002B3613">
              <w:rPr>
                <w:rFonts w:ascii="Arial Narrow" w:eastAsia="MS ??" w:hAnsi="Arial Narrow" w:cs="Arial"/>
                <w:color w:val="FF0000"/>
                <w:sz w:val="20"/>
                <w:szCs w:val="20"/>
                <w:lang w:eastAsia="es-ES"/>
              </w:rPr>
              <w:t xml:space="preserve"> </w:t>
            </w:r>
          </w:p>
        </w:tc>
      </w:tr>
      <w:tr w:rsidR="005E5B78" w:rsidRPr="006047A3" w:rsidTr="005E5B78">
        <w:tc>
          <w:tcPr>
            <w:tcW w:w="1169" w:type="dxa"/>
            <w:vMerge w:val="restart"/>
            <w:vAlign w:val="center"/>
          </w:tcPr>
          <w:p w:rsidR="005E5B78" w:rsidRPr="00DF0AA5" w:rsidRDefault="005E5B78" w:rsidP="005E5B78">
            <w:pPr>
              <w:pStyle w:val="Prrafodelista"/>
              <w:ind w:left="0"/>
              <w:jc w:val="center"/>
              <w:rPr>
                <w:b/>
                <w:sz w:val="20"/>
                <w:szCs w:val="20"/>
              </w:rPr>
            </w:pPr>
            <w:r w:rsidRPr="00DF0AA5">
              <w:rPr>
                <w:b/>
                <w:sz w:val="20"/>
                <w:szCs w:val="20"/>
              </w:rPr>
              <w:t>1088</w:t>
            </w:r>
          </w:p>
          <w:p w:rsidR="005E5B78" w:rsidRPr="00DF0AA5" w:rsidRDefault="005E5B78" w:rsidP="005E5B78">
            <w:pPr>
              <w:pStyle w:val="Prrafodelista"/>
              <w:ind w:left="0"/>
              <w:jc w:val="center"/>
              <w:rPr>
                <w:b/>
                <w:sz w:val="20"/>
                <w:szCs w:val="20"/>
              </w:rPr>
            </w:pPr>
          </w:p>
        </w:tc>
        <w:tc>
          <w:tcPr>
            <w:tcW w:w="3257" w:type="dxa"/>
          </w:tcPr>
          <w:p w:rsidR="005E5B78" w:rsidRPr="00DF0AA5" w:rsidRDefault="005E5B78" w:rsidP="005E5B78">
            <w:pPr>
              <w:pStyle w:val="Prrafodelista"/>
              <w:ind w:left="0" w:firstLine="31"/>
              <w:jc w:val="both"/>
              <w:rPr>
                <w:rFonts w:cs="Arial"/>
                <w:sz w:val="20"/>
                <w:szCs w:val="20"/>
              </w:rPr>
            </w:pPr>
            <w:r w:rsidRPr="00DF0AA5">
              <w:rPr>
                <w:rFonts w:cs="Arial"/>
                <w:sz w:val="20"/>
                <w:szCs w:val="20"/>
              </w:rPr>
              <w:t xml:space="preserve">Acompañar 50 Acciones de participación ciudadana realizadas por organizaciones de propiedad horizontal. </w:t>
            </w:r>
          </w:p>
        </w:tc>
        <w:tc>
          <w:tcPr>
            <w:tcW w:w="4608" w:type="dxa"/>
          </w:tcPr>
          <w:p w:rsidR="005E5B78" w:rsidRPr="002B3613" w:rsidRDefault="002B3613" w:rsidP="005E5B78">
            <w:pPr>
              <w:jc w:val="both"/>
              <w:rPr>
                <w:rFonts w:eastAsia="Arial" w:cs="Arial"/>
                <w:sz w:val="20"/>
                <w:szCs w:val="20"/>
              </w:rPr>
            </w:pPr>
            <w:r w:rsidRPr="002B3613">
              <w:rPr>
                <w:rFonts w:cs="Arial"/>
                <w:sz w:val="20"/>
                <w:szCs w:val="20"/>
                <w:lang w:val="es-CO"/>
              </w:rPr>
              <w:t>Se desarrolló</w:t>
            </w:r>
            <w:r w:rsidR="005E5B78" w:rsidRPr="002B3613">
              <w:rPr>
                <w:rFonts w:cs="Arial"/>
                <w:sz w:val="20"/>
                <w:szCs w:val="20"/>
                <w:lang w:val="es-CO"/>
              </w:rPr>
              <w:t xml:space="preserve"> la Fase Preparatoria y Fase de Agenda pública para la construcción y formulación de la </w:t>
            </w:r>
            <w:r w:rsidR="005E5B78" w:rsidRPr="002B3613">
              <w:rPr>
                <w:rFonts w:eastAsia="Arial" w:cs="Arial"/>
                <w:i/>
                <w:sz w:val="20"/>
                <w:szCs w:val="20"/>
              </w:rPr>
              <w:t>Política Pública para la Participación de las Organizaciones Comunales y de Propiedad Horizontal en el desarrollo de la comunidad</w:t>
            </w:r>
            <w:r w:rsidR="005E5B78" w:rsidRPr="002B3613">
              <w:rPr>
                <w:rFonts w:eastAsia="Arial" w:cs="Arial"/>
                <w:sz w:val="20"/>
                <w:szCs w:val="20"/>
              </w:rPr>
              <w:t>.</w:t>
            </w:r>
            <w:r w:rsidRPr="002B3613">
              <w:rPr>
                <w:rFonts w:eastAsia="Arial" w:cs="Arial"/>
                <w:sz w:val="20"/>
                <w:szCs w:val="20"/>
              </w:rPr>
              <w:t xml:space="preserve"> En el marco de este proceso, organizaciones de propiedad horizontal de todas las localidades, participaron en las jornadas de construcción de la política, lo que fomentó la participación de estas organizaciones en el diseño de las acciones públicas que las afectan. </w:t>
            </w:r>
          </w:p>
          <w:p w:rsidR="005E5B78" w:rsidRPr="002B3613" w:rsidRDefault="005E5B78" w:rsidP="005E5B78">
            <w:pPr>
              <w:pStyle w:val="Prrafodelista"/>
              <w:ind w:left="0"/>
              <w:jc w:val="both"/>
              <w:rPr>
                <w:rFonts w:cs="Arial"/>
                <w:sz w:val="20"/>
                <w:szCs w:val="20"/>
                <w:highlight w:val="yellow"/>
              </w:rPr>
            </w:pPr>
          </w:p>
        </w:tc>
      </w:tr>
      <w:tr w:rsidR="005E5B78" w:rsidRPr="006047A3" w:rsidTr="005E5B78">
        <w:tc>
          <w:tcPr>
            <w:tcW w:w="1169" w:type="dxa"/>
            <w:vMerge/>
          </w:tcPr>
          <w:p w:rsidR="005E5B78" w:rsidRPr="00DF0AA5" w:rsidRDefault="005E5B78" w:rsidP="005E5B78">
            <w:pPr>
              <w:pStyle w:val="Prrafodelista"/>
              <w:ind w:left="0"/>
              <w:jc w:val="both"/>
              <w:rPr>
                <w:b/>
                <w:sz w:val="20"/>
                <w:szCs w:val="20"/>
              </w:rPr>
            </w:pPr>
          </w:p>
        </w:tc>
        <w:tc>
          <w:tcPr>
            <w:tcW w:w="3257" w:type="dxa"/>
          </w:tcPr>
          <w:p w:rsidR="005E5B78" w:rsidRPr="00DF0AA5" w:rsidRDefault="005E5B78" w:rsidP="005E5B78">
            <w:pPr>
              <w:pStyle w:val="Prrafodelista"/>
              <w:ind w:left="0" w:firstLine="31"/>
              <w:jc w:val="both"/>
              <w:rPr>
                <w:rFonts w:cs="Arial"/>
                <w:sz w:val="20"/>
                <w:szCs w:val="20"/>
              </w:rPr>
            </w:pPr>
            <w:r w:rsidRPr="00DF0AA5">
              <w:rPr>
                <w:rFonts w:cs="Arial"/>
                <w:sz w:val="20"/>
                <w:szCs w:val="20"/>
              </w:rPr>
              <w:t>Fortalecer los 19 Consejos Locales de Propiedad Horizontal en el Distrito Capital</w:t>
            </w:r>
          </w:p>
        </w:tc>
        <w:tc>
          <w:tcPr>
            <w:tcW w:w="4608" w:type="dxa"/>
          </w:tcPr>
          <w:p w:rsidR="005E5B78" w:rsidRPr="00914D75" w:rsidRDefault="0068467D" w:rsidP="0068467D">
            <w:pPr>
              <w:pStyle w:val="Prrafodelista"/>
              <w:ind w:left="0" w:firstLine="34"/>
              <w:jc w:val="both"/>
              <w:rPr>
                <w:rFonts w:cs="Arial"/>
                <w:color w:val="FF0000"/>
                <w:sz w:val="20"/>
                <w:szCs w:val="20"/>
                <w:highlight w:val="yellow"/>
              </w:rPr>
            </w:pPr>
            <w:r w:rsidRPr="0068467D">
              <w:rPr>
                <w:rFonts w:cs="Arial"/>
                <w:sz w:val="20"/>
                <w:szCs w:val="20"/>
                <w:lang w:val="es-CO"/>
              </w:rPr>
              <w:t>Se fortalecieron</w:t>
            </w:r>
            <w:r w:rsidR="005E5B78" w:rsidRPr="0068467D">
              <w:rPr>
                <w:rFonts w:cs="Arial"/>
                <w:sz w:val="20"/>
                <w:szCs w:val="20"/>
                <w:lang w:val="es-CO"/>
              </w:rPr>
              <w:t xml:space="preserve"> los Consejos Locales de Propiedad Horizontal con la elección de los representantes de cada uno de </w:t>
            </w:r>
            <w:r w:rsidRPr="0068467D">
              <w:rPr>
                <w:rFonts w:cs="Arial"/>
                <w:sz w:val="20"/>
                <w:szCs w:val="20"/>
                <w:lang w:val="es-CO"/>
              </w:rPr>
              <w:t>estos consejos</w:t>
            </w:r>
            <w:r w:rsidR="005E5B78" w:rsidRPr="0068467D">
              <w:rPr>
                <w:rFonts w:cs="Arial"/>
                <w:sz w:val="20"/>
                <w:szCs w:val="20"/>
                <w:lang w:val="es-CO"/>
              </w:rPr>
              <w:t xml:space="preserve">, que </w:t>
            </w:r>
            <w:r w:rsidRPr="0068467D">
              <w:rPr>
                <w:rFonts w:cs="Arial"/>
                <w:sz w:val="20"/>
                <w:szCs w:val="20"/>
                <w:lang w:val="es-CO"/>
              </w:rPr>
              <w:t xml:space="preserve">a su vez </w:t>
            </w:r>
            <w:r w:rsidR="005E5B78" w:rsidRPr="0068467D">
              <w:rPr>
                <w:rFonts w:cs="Arial"/>
                <w:sz w:val="20"/>
                <w:szCs w:val="20"/>
                <w:lang w:val="es-CO"/>
              </w:rPr>
              <w:t>conforma</w:t>
            </w:r>
            <w:r w:rsidRPr="0068467D">
              <w:rPr>
                <w:rFonts w:cs="Arial"/>
                <w:sz w:val="20"/>
                <w:szCs w:val="20"/>
                <w:lang w:val="es-CO"/>
              </w:rPr>
              <w:t>n</w:t>
            </w:r>
            <w:r w:rsidR="005E5B78" w:rsidRPr="0068467D">
              <w:rPr>
                <w:rFonts w:cs="Arial"/>
                <w:sz w:val="20"/>
                <w:szCs w:val="20"/>
                <w:lang w:val="es-CO"/>
              </w:rPr>
              <w:t xml:space="preserve"> el Consejo Distrital de Propiedad Horizontal.</w:t>
            </w:r>
            <w:r w:rsidRPr="0068467D">
              <w:rPr>
                <w:rFonts w:cs="Arial"/>
                <w:sz w:val="20"/>
                <w:szCs w:val="20"/>
                <w:lang w:val="es-CO"/>
              </w:rPr>
              <w:t xml:space="preserve"> Esto, fortalece la capacidad de interlocución entre la administración distrital y las organizaciones de propiedad horizontal, contribuyendo a una mejor gobernanza de los problemas de las comunidades barriales. </w:t>
            </w:r>
          </w:p>
        </w:tc>
      </w:tr>
      <w:tr w:rsidR="005E5B78" w:rsidRPr="006047A3" w:rsidTr="005E5B78">
        <w:trPr>
          <w:trHeight w:val="773"/>
        </w:trPr>
        <w:tc>
          <w:tcPr>
            <w:tcW w:w="1169" w:type="dxa"/>
            <w:vMerge/>
          </w:tcPr>
          <w:p w:rsidR="005E5B78" w:rsidRPr="00DF0AA5" w:rsidRDefault="005E5B78" w:rsidP="005E5B78">
            <w:pPr>
              <w:pStyle w:val="Prrafodelista"/>
              <w:ind w:left="0"/>
              <w:jc w:val="both"/>
              <w:rPr>
                <w:b/>
                <w:sz w:val="20"/>
                <w:szCs w:val="20"/>
              </w:rPr>
            </w:pPr>
          </w:p>
        </w:tc>
        <w:tc>
          <w:tcPr>
            <w:tcW w:w="3257" w:type="dxa"/>
          </w:tcPr>
          <w:p w:rsidR="005E5B78" w:rsidRPr="00DF0AA5" w:rsidRDefault="005E5B78" w:rsidP="005E5B78">
            <w:pPr>
              <w:pStyle w:val="Prrafodelista"/>
              <w:ind w:left="0" w:firstLine="31"/>
              <w:jc w:val="both"/>
              <w:rPr>
                <w:rFonts w:cs="Arial"/>
                <w:sz w:val="20"/>
                <w:szCs w:val="20"/>
              </w:rPr>
            </w:pPr>
            <w:r w:rsidRPr="00DF0AA5">
              <w:rPr>
                <w:rFonts w:cs="Arial"/>
                <w:sz w:val="20"/>
                <w:szCs w:val="20"/>
              </w:rPr>
              <w:t xml:space="preserve">Elaborar en un 100% el estudio que defina la metodología y los mecanismos de implementación de la política pública </w:t>
            </w:r>
            <w:r w:rsidRPr="00DF0AA5">
              <w:rPr>
                <w:rFonts w:cs="Arial"/>
                <w:sz w:val="20"/>
                <w:szCs w:val="20"/>
              </w:rPr>
              <w:lastRenderedPageBreak/>
              <w:t>de participación ciudadana y convivencia en propiedad horizontal.</w:t>
            </w:r>
          </w:p>
          <w:p w:rsidR="005E5B78" w:rsidRPr="00DF0AA5" w:rsidRDefault="005E5B78" w:rsidP="005E5B78">
            <w:pPr>
              <w:pStyle w:val="Prrafodelista"/>
              <w:ind w:left="0" w:firstLine="31"/>
              <w:jc w:val="both"/>
              <w:rPr>
                <w:rFonts w:cs="Arial"/>
                <w:sz w:val="20"/>
                <w:szCs w:val="20"/>
              </w:rPr>
            </w:pPr>
          </w:p>
        </w:tc>
        <w:tc>
          <w:tcPr>
            <w:tcW w:w="4608" w:type="dxa"/>
          </w:tcPr>
          <w:p w:rsidR="005E5B78" w:rsidRPr="00914D75" w:rsidRDefault="002B3613" w:rsidP="002B3613">
            <w:pPr>
              <w:pStyle w:val="Prrafodelista"/>
              <w:ind w:left="0" w:firstLine="34"/>
              <w:jc w:val="both"/>
              <w:rPr>
                <w:rFonts w:cs="Arial"/>
                <w:color w:val="FF0000"/>
                <w:sz w:val="20"/>
                <w:szCs w:val="20"/>
                <w:highlight w:val="yellow"/>
              </w:rPr>
            </w:pPr>
            <w:r w:rsidRPr="002B3613">
              <w:rPr>
                <w:rFonts w:cs="Arial"/>
                <w:sz w:val="20"/>
                <w:szCs w:val="20"/>
                <w:lang w:val="es-CO"/>
              </w:rPr>
              <w:lastRenderedPageBreak/>
              <w:t>Se desarrollaron</w:t>
            </w:r>
            <w:r w:rsidR="005E5B78" w:rsidRPr="002B3613">
              <w:rPr>
                <w:rFonts w:cs="Arial"/>
                <w:sz w:val="20"/>
                <w:szCs w:val="20"/>
                <w:lang w:val="es-CO"/>
              </w:rPr>
              <w:t xml:space="preserve"> los estudios pertinentes que d</w:t>
            </w:r>
            <w:r w:rsidRPr="002B3613">
              <w:rPr>
                <w:rFonts w:cs="Arial"/>
                <w:sz w:val="20"/>
                <w:szCs w:val="20"/>
                <w:lang w:val="es-CO"/>
              </w:rPr>
              <w:t>eterminan</w:t>
            </w:r>
            <w:r w:rsidR="005E5B78" w:rsidRPr="002B3613">
              <w:rPr>
                <w:rFonts w:cs="Arial"/>
                <w:sz w:val="20"/>
                <w:szCs w:val="20"/>
                <w:lang w:val="es-CO"/>
              </w:rPr>
              <w:t xml:space="preserve"> la estructuración de un documento</w:t>
            </w:r>
            <w:r w:rsidRPr="002B3613">
              <w:rPr>
                <w:rFonts w:cs="Arial"/>
                <w:sz w:val="20"/>
                <w:szCs w:val="20"/>
                <w:lang w:val="es-CO"/>
              </w:rPr>
              <w:t xml:space="preserve"> de</w:t>
            </w:r>
            <w:r w:rsidR="005E5B78" w:rsidRPr="002B3613">
              <w:rPr>
                <w:rFonts w:cs="Arial"/>
                <w:sz w:val="20"/>
                <w:szCs w:val="20"/>
                <w:lang w:val="es-CO"/>
              </w:rPr>
              <w:t xml:space="preserve"> propuesta de política pública, así como el desarrollo de la fase de agenda pública </w:t>
            </w:r>
            <w:r w:rsidR="005E5B78" w:rsidRPr="002B3613">
              <w:rPr>
                <w:rFonts w:cs="Arial"/>
                <w:sz w:val="20"/>
                <w:szCs w:val="20"/>
                <w:lang w:val="es-CO"/>
              </w:rPr>
              <w:lastRenderedPageBreak/>
              <w:t xml:space="preserve">de la referida política, teniendo en cuenta la participación ciudadana en el proceso de construcción y determinación de la referida política con actores y sectores relacionados con las Juntas de Acción Comunal así como del sector de la Propiedad Horizontal ubicada en Bogotá. </w:t>
            </w:r>
          </w:p>
        </w:tc>
      </w:tr>
    </w:tbl>
    <w:p w:rsidR="005E5B78" w:rsidRPr="006047A3" w:rsidRDefault="005E5B78" w:rsidP="005E5B78">
      <w:pPr>
        <w:pStyle w:val="Textoindependiente"/>
        <w:spacing w:before="5"/>
        <w:rPr>
          <w:sz w:val="28"/>
        </w:rPr>
      </w:pPr>
    </w:p>
    <w:p w:rsidR="005E5B78" w:rsidRPr="00DF0AA5" w:rsidRDefault="005E5B78" w:rsidP="00543C9B">
      <w:pPr>
        <w:pStyle w:val="Ttulo1"/>
        <w:ind w:left="0" w:firstLine="0"/>
      </w:pPr>
      <w:bookmarkStart w:id="59" w:name="_Toc27040085"/>
      <w:r>
        <w:t>3.9</w:t>
      </w:r>
      <w:r w:rsidRPr="00DF0AA5">
        <w:t xml:space="preserve"> Observaciones</w:t>
      </w:r>
      <w:bookmarkEnd w:id="59"/>
    </w:p>
    <w:p w:rsidR="005E5B78" w:rsidRPr="00DC5B46" w:rsidRDefault="005E5B78" w:rsidP="00DC5B46">
      <w:pPr>
        <w:ind w:right="54"/>
        <w:jc w:val="both"/>
        <w:rPr>
          <w:rFonts w:eastAsia="Times New Roman" w:cs="Arial"/>
          <w:sz w:val="24"/>
          <w:szCs w:val="24"/>
        </w:rPr>
      </w:pPr>
    </w:p>
    <w:p w:rsidR="00DC5B46" w:rsidRPr="00DC5B46" w:rsidRDefault="00DC5B46" w:rsidP="00DC5B46">
      <w:pPr>
        <w:ind w:right="54"/>
        <w:jc w:val="both"/>
        <w:rPr>
          <w:rFonts w:eastAsia="Times New Roman" w:cs="Arial"/>
          <w:sz w:val="24"/>
          <w:szCs w:val="24"/>
        </w:rPr>
      </w:pPr>
      <w:r w:rsidRPr="00DC5B46">
        <w:rPr>
          <w:rFonts w:eastAsia="Times New Roman" w:cs="Arial"/>
          <w:sz w:val="24"/>
          <w:szCs w:val="24"/>
        </w:rPr>
        <w:t>El IDPAC, venía realizando el ejercicio de Inspección Vigilancia y Control de forma reactiva o por demanda, es decir actuaba únicamente por las quejas presentadas por los ciudadanos, por la exigencia de entes de control y solo de manera excepcional de oficio. Se intervenía de forma posterior a la ejecución de conductas que desviaban la organización de su objeto social.</w:t>
      </w:r>
    </w:p>
    <w:p w:rsidR="00DC5B46" w:rsidRPr="00DC5B46" w:rsidRDefault="00DC5B46" w:rsidP="00DC5B46">
      <w:pPr>
        <w:ind w:right="54"/>
        <w:jc w:val="both"/>
        <w:rPr>
          <w:rFonts w:eastAsia="Times New Roman" w:cs="Arial"/>
          <w:sz w:val="24"/>
          <w:szCs w:val="24"/>
        </w:rPr>
      </w:pPr>
    </w:p>
    <w:p w:rsidR="0045341F" w:rsidRDefault="00DC5B46" w:rsidP="005E5B78">
      <w:pPr>
        <w:ind w:right="54"/>
        <w:jc w:val="both"/>
        <w:rPr>
          <w:rFonts w:eastAsia="Times New Roman" w:cs="Arial"/>
          <w:sz w:val="24"/>
          <w:szCs w:val="24"/>
        </w:rPr>
      </w:pPr>
      <w:r w:rsidRPr="00DC5B46">
        <w:rPr>
          <w:rFonts w:eastAsia="Times New Roman" w:cs="Arial"/>
          <w:sz w:val="24"/>
          <w:szCs w:val="24"/>
        </w:rPr>
        <w:t xml:space="preserve">Durante ésta administración, se desarrolló un nuevo modelo de Inspección Vigilancia Control, que busca realizar una inspección preventiva y correctiva. De esta manera se </w:t>
      </w:r>
      <w:r w:rsidR="00826D58">
        <w:rPr>
          <w:rFonts w:eastAsia="Times New Roman" w:cs="Arial"/>
          <w:sz w:val="24"/>
          <w:szCs w:val="24"/>
        </w:rPr>
        <w:t xml:space="preserve">quiere </w:t>
      </w:r>
      <w:r w:rsidRPr="00DC5B46">
        <w:rPr>
          <w:rFonts w:eastAsia="Times New Roman" w:cs="Arial"/>
          <w:sz w:val="24"/>
          <w:szCs w:val="24"/>
        </w:rPr>
        <w:t xml:space="preserve">reducir los costos de intervención, así como el desgaste de las organizaciones y del Instituto, incorporando un enfoque sistémico y de gestión, basado en criterios de riesgos. Es decir, pasar de la reacción de las quejas a una intervención preventiva y </w:t>
      </w:r>
      <w:r w:rsidRPr="00B4466D">
        <w:rPr>
          <w:rFonts w:eastAsia="Times New Roman" w:cs="Arial"/>
          <w:sz w:val="24"/>
          <w:szCs w:val="24"/>
        </w:rPr>
        <w:t>oportuna.</w:t>
      </w:r>
      <w:r w:rsidR="00826D58" w:rsidRPr="00B4466D">
        <w:rPr>
          <w:rFonts w:eastAsia="Times New Roman" w:cs="Arial"/>
          <w:sz w:val="24"/>
          <w:szCs w:val="24"/>
        </w:rPr>
        <w:t xml:space="preserve"> </w:t>
      </w:r>
      <w:r w:rsidR="005E5B78" w:rsidRPr="00B4466D">
        <w:rPr>
          <w:rFonts w:eastAsia="Times New Roman" w:cs="Arial"/>
          <w:sz w:val="24"/>
          <w:szCs w:val="24"/>
        </w:rPr>
        <w:t>A la fecha el Distrito cuenta con 1.797 organizaciones comunales con personería jurídica, de las cuales 1655 realizaron proceso de elecciones para el período 2016-2020 y cuentan con auto de reconocimiento; 1777 Organizaciones de primer grado y 20 Organizaciones de segundo grado</w:t>
      </w:r>
      <w:r w:rsidR="00B4466D">
        <w:rPr>
          <w:rFonts w:eastAsia="Times New Roman" w:cs="Arial"/>
          <w:sz w:val="24"/>
          <w:szCs w:val="24"/>
        </w:rPr>
        <w:t>.</w:t>
      </w:r>
    </w:p>
    <w:p w:rsidR="00B4466D" w:rsidRDefault="00B4466D" w:rsidP="005E5B78">
      <w:pPr>
        <w:ind w:right="54"/>
        <w:jc w:val="both"/>
        <w:rPr>
          <w:rFonts w:eastAsia="Times New Roman" w:cs="Arial"/>
          <w:sz w:val="24"/>
          <w:szCs w:val="24"/>
        </w:rPr>
      </w:pPr>
    </w:p>
    <w:p w:rsidR="00B4466D" w:rsidRDefault="00B4466D" w:rsidP="005E5B78">
      <w:pPr>
        <w:ind w:right="54"/>
        <w:jc w:val="both"/>
        <w:rPr>
          <w:rFonts w:eastAsia="Times New Roman" w:cs="Arial"/>
          <w:sz w:val="24"/>
          <w:szCs w:val="24"/>
        </w:rPr>
      </w:pPr>
    </w:p>
    <w:p w:rsidR="00543C9B" w:rsidRPr="00DF0AA5" w:rsidRDefault="00543C9B" w:rsidP="00543C9B">
      <w:pPr>
        <w:pStyle w:val="Epgrafe"/>
        <w:jc w:val="center"/>
        <w:rPr>
          <w:rFonts w:eastAsia="Times New Roman" w:cs="Arial"/>
          <w:sz w:val="24"/>
          <w:szCs w:val="24"/>
        </w:rPr>
      </w:pPr>
      <w:bookmarkStart w:id="60" w:name="_Toc23853368"/>
      <w:r w:rsidRPr="00543C9B">
        <w:rPr>
          <w:color w:val="auto"/>
          <w:sz w:val="24"/>
          <w:szCs w:val="24"/>
        </w:rPr>
        <w:t xml:space="preserve">Gráfica  </w:t>
      </w:r>
      <w:r w:rsidRPr="00543C9B">
        <w:rPr>
          <w:color w:val="auto"/>
          <w:sz w:val="24"/>
          <w:szCs w:val="24"/>
        </w:rPr>
        <w:fldChar w:fldCharType="begin"/>
      </w:r>
      <w:r w:rsidRPr="00543C9B">
        <w:rPr>
          <w:color w:val="auto"/>
          <w:sz w:val="24"/>
          <w:szCs w:val="24"/>
        </w:rPr>
        <w:instrText xml:space="preserve"> SEQ Gráfica_ \* ARABIC </w:instrText>
      </w:r>
      <w:r w:rsidRPr="00543C9B">
        <w:rPr>
          <w:color w:val="auto"/>
          <w:sz w:val="24"/>
          <w:szCs w:val="24"/>
        </w:rPr>
        <w:fldChar w:fldCharType="separate"/>
      </w:r>
      <w:r w:rsidRPr="00543C9B">
        <w:rPr>
          <w:noProof/>
          <w:color w:val="auto"/>
          <w:sz w:val="24"/>
          <w:szCs w:val="24"/>
        </w:rPr>
        <w:t>5</w:t>
      </w:r>
      <w:r w:rsidRPr="00543C9B">
        <w:rPr>
          <w:color w:val="auto"/>
          <w:sz w:val="24"/>
          <w:szCs w:val="24"/>
        </w:rPr>
        <w:fldChar w:fldCharType="end"/>
      </w:r>
      <w:r w:rsidRPr="00543C9B">
        <w:rPr>
          <w:color w:val="auto"/>
          <w:sz w:val="24"/>
          <w:szCs w:val="24"/>
        </w:rPr>
        <w:t>. Número de Organizaciones Comunales por Localidad</w:t>
      </w:r>
      <w:bookmarkEnd w:id="60"/>
    </w:p>
    <w:p w:rsidR="005E5B78" w:rsidRPr="006047A3" w:rsidRDefault="005E5B78" w:rsidP="005E5B78">
      <w:pPr>
        <w:jc w:val="center"/>
        <w:rPr>
          <w:rFonts w:ascii="Arial" w:eastAsia="Times New Roman" w:hAnsi="Arial" w:cs="Arial"/>
          <w:sz w:val="24"/>
        </w:rPr>
      </w:pPr>
      <w:r w:rsidRPr="006047A3">
        <w:rPr>
          <w:noProof/>
          <w:sz w:val="24"/>
          <w:lang w:val="es-CO" w:eastAsia="es-CO" w:bidi="ar-SA"/>
        </w:rPr>
        <w:drawing>
          <wp:inline distT="0" distB="0" distL="0" distR="0" wp14:anchorId="10338429" wp14:editId="2361E446">
            <wp:extent cx="5625389" cy="2684679"/>
            <wp:effectExtent l="0" t="0" r="13970" b="2095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E5B78" w:rsidRDefault="005E5B78" w:rsidP="005E5B78">
      <w:pPr>
        <w:jc w:val="both"/>
        <w:rPr>
          <w:rFonts w:ascii="Arial" w:eastAsia="Times New Roman" w:hAnsi="Arial" w:cs="Arial"/>
          <w:sz w:val="24"/>
        </w:rPr>
      </w:pPr>
    </w:p>
    <w:p w:rsidR="00C60A09" w:rsidRDefault="00C60A09" w:rsidP="005E5B78">
      <w:pPr>
        <w:jc w:val="both"/>
        <w:rPr>
          <w:rFonts w:eastAsia="Times New Roman" w:cs="Arial"/>
          <w:sz w:val="24"/>
          <w:szCs w:val="24"/>
        </w:rPr>
      </w:pPr>
    </w:p>
    <w:p w:rsidR="00C60A09" w:rsidRDefault="00C60A09" w:rsidP="005E5B78">
      <w:pPr>
        <w:jc w:val="both"/>
        <w:rPr>
          <w:rFonts w:eastAsia="Times New Roman" w:cs="Arial"/>
          <w:sz w:val="24"/>
          <w:szCs w:val="24"/>
        </w:rPr>
      </w:pPr>
    </w:p>
    <w:p w:rsidR="00C60A09" w:rsidRDefault="00C60A09" w:rsidP="005E5B78">
      <w:pPr>
        <w:jc w:val="both"/>
        <w:rPr>
          <w:rFonts w:eastAsia="Times New Roman" w:cs="Arial"/>
          <w:sz w:val="24"/>
          <w:szCs w:val="24"/>
        </w:rPr>
      </w:pPr>
    </w:p>
    <w:p w:rsidR="005E5B78" w:rsidRPr="00DF0AA5" w:rsidRDefault="00C60A09" w:rsidP="005E5B78">
      <w:pPr>
        <w:jc w:val="both"/>
        <w:rPr>
          <w:rFonts w:eastAsia="Times New Roman" w:cs="Arial"/>
          <w:sz w:val="24"/>
          <w:szCs w:val="24"/>
        </w:rPr>
      </w:pPr>
      <w:r>
        <w:rPr>
          <w:rFonts w:eastAsia="Times New Roman" w:cs="Arial"/>
          <w:sz w:val="24"/>
          <w:szCs w:val="24"/>
        </w:rPr>
        <w:t xml:space="preserve">De acuerdo con </w:t>
      </w:r>
      <w:r w:rsidR="005E5B78" w:rsidRPr="00DF0AA5">
        <w:rPr>
          <w:rFonts w:eastAsia="Times New Roman" w:cs="Arial"/>
          <w:sz w:val="24"/>
          <w:szCs w:val="24"/>
        </w:rPr>
        <w:t xml:space="preserve">la gráfica las localidades con mayor número de organizaciones comunales debido a su extensión </w:t>
      </w:r>
      <w:r>
        <w:rPr>
          <w:rFonts w:eastAsia="Times New Roman" w:cs="Arial"/>
          <w:sz w:val="24"/>
          <w:szCs w:val="24"/>
        </w:rPr>
        <w:t xml:space="preserve">territorial </w:t>
      </w:r>
      <w:r w:rsidR="005E5B78" w:rsidRPr="00DF0AA5">
        <w:rPr>
          <w:rFonts w:eastAsia="Times New Roman" w:cs="Arial"/>
          <w:sz w:val="24"/>
          <w:szCs w:val="24"/>
        </w:rPr>
        <w:t xml:space="preserve">son: zona Sur: Ciudad Bolívar, Kennedy, Usme, Bosa, San Cristóbal y Rafael Uribe </w:t>
      </w:r>
      <w:proofErr w:type="spellStart"/>
      <w:r w:rsidR="005E5B78" w:rsidRPr="00DF0AA5">
        <w:rPr>
          <w:rFonts w:eastAsia="Times New Roman" w:cs="Arial"/>
          <w:sz w:val="24"/>
          <w:szCs w:val="24"/>
        </w:rPr>
        <w:t>Uribe</w:t>
      </w:r>
      <w:proofErr w:type="spellEnd"/>
      <w:r w:rsidR="005E5B78" w:rsidRPr="00DF0AA5">
        <w:rPr>
          <w:rFonts w:eastAsia="Times New Roman" w:cs="Arial"/>
          <w:sz w:val="24"/>
          <w:szCs w:val="24"/>
        </w:rPr>
        <w:t xml:space="preserve"> y de la zona Noroccidente: Suba y Engativá. De otra parte, las localidades que tienen menos representación de estas organizaciones comunales son: Candelaria, Mártires, Antonio Nariño, Tunjuelito, Chapinero y Teusaquillo.</w:t>
      </w:r>
    </w:p>
    <w:p w:rsidR="005E5B78" w:rsidRPr="00DF0AA5" w:rsidRDefault="005E5B78" w:rsidP="005E5B78">
      <w:pPr>
        <w:jc w:val="both"/>
        <w:rPr>
          <w:rFonts w:eastAsia="Times New Roman" w:cs="Arial"/>
          <w:sz w:val="24"/>
          <w:szCs w:val="24"/>
        </w:rPr>
      </w:pPr>
    </w:p>
    <w:p w:rsidR="005E5B78" w:rsidRPr="00DF0AA5" w:rsidRDefault="005E5B78" w:rsidP="005E5B78">
      <w:pPr>
        <w:jc w:val="both"/>
        <w:rPr>
          <w:rFonts w:eastAsia="Times New Roman" w:cs="Arial"/>
          <w:sz w:val="24"/>
          <w:szCs w:val="24"/>
        </w:rPr>
      </w:pPr>
      <w:r w:rsidRPr="00DF0AA5">
        <w:rPr>
          <w:rFonts w:eastAsia="Times New Roman" w:cs="Arial"/>
          <w:sz w:val="24"/>
          <w:szCs w:val="24"/>
        </w:rPr>
        <w:t xml:space="preserve">Teniendo en cuenta lo anterior se puede concluir que la mayor concentración de población comunal correspondiente al 59% se ubica en la zona Sur de la ciudad, de las 1777 organizaciones comunales con auto de reconocimiento, 978 se ubican en este sector.  El 18% se ubica en la zona Noroccidente de la ciudad con 292 organizaciones comunales conformadas y el 23% restante lo conforman las localidades que tienen menor número de organizaciones comunales conformadas, un total de 374 repartidas en las localidades de: Usaquén, Chapinero, Santafé, Tunjuelito, Fontibón, Barrios Unidos, Teusaquillo, Mártires, Antonio Nariño, Puente Aranda, Candelaria y </w:t>
      </w:r>
      <w:proofErr w:type="spellStart"/>
      <w:r w:rsidRPr="00DF0AA5">
        <w:rPr>
          <w:rFonts w:eastAsia="Times New Roman" w:cs="Arial"/>
          <w:sz w:val="24"/>
          <w:szCs w:val="24"/>
        </w:rPr>
        <w:t>Sumapaz</w:t>
      </w:r>
      <w:proofErr w:type="spellEnd"/>
      <w:r w:rsidRPr="00DF0AA5">
        <w:rPr>
          <w:rFonts w:eastAsia="Times New Roman" w:cs="Arial"/>
          <w:sz w:val="24"/>
          <w:szCs w:val="24"/>
        </w:rPr>
        <w:t xml:space="preserve">. </w:t>
      </w:r>
    </w:p>
    <w:p w:rsidR="005E5B78" w:rsidRPr="00DF0AA5" w:rsidRDefault="005E5B78" w:rsidP="005E5B78">
      <w:pPr>
        <w:jc w:val="both"/>
        <w:rPr>
          <w:rFonts w:eastAsia="Times New Roman" w:cs="Arial"/>
          <w:sz w:val="24"/>
          <w:szCs w:val="24"/>
        </w:rPr>
      </w:pPr>
    </w:p>
    <w:p w:rsidR="005E5B78" w:rsidRPr="00DF0AA5" w:rsidRDefault="005E5B78" w:rsidP="005E5B78">
      <w:pPr>
        <w:jc w:val="both"/>
        <w:rPr>
          <w:rFonts w:cs="Arial"/>
          <w:noProof/>
          <w:sz w:val="24"/>
          <w:szCs w:val="24"/>
          <w:lang w:val="es-CO" w:eastAsia="es-CO"/>
        </w:rPr>
      </w:pPr>
      <w:r w:rsidRPr="00DF0AA5">
        <w:rPr>
          <w:rFonts w:eastAsia="Times New Roman" w:cs="Arial"/>
          <w:sz w:val="24"/>
          <w:szCs w:val="24"/>
        </w:rPr>
        <w:t>En cuanto a la estructura de las organizaciones comunales que cuentan con auto de reconocimiento en el Distrito, están conformadas de la siguiente manera:</w:t>
      </w:r>
    </w:p>
    <w:p w:rsidR="005E5B78" w:rsidRPr="00DF0AA5" w:rsidRDefault="005E5B78" w:rsidP="005E5B78">
      <w:pPr>
        <w:jc w:val="both"/>
        <w:rPr>
          <w:rFonts w:eastAsia="Times New Roman" w:cs="Arial"/>
          <w:sz w:val="24"/>
          <w:szCs w:val="24"/>
        </w:rPr>
      </w:pPr>
    </w:p>
    <w:p w:rsidR="005E5B78" w:rsidRPr="00DF0AA5" w:rsidRDefault="005E5B78" w:rsidP="005E5B78">
      <w:pPr>
        <w:jc w:val="both"/>
        <w:rPr>
          <w:rFonts w:eastAsia="Times New Roman" w:cs="Arial"/>
          <w:sz w:val="24"/>
          <w:szCs w:val="24"/>
        </w:rPr>
      </w:pPr>
      <w:r w:rsidRPr="00DF0AA5">
        <w:rPr>
          <w:rFonts w:eastAsia="Times New Roman" w:cs="Arial"/>
          <w:sz w:val="24"/>
          <w:szCs w:val="24"/>
        </w:rPr>
        <w:t>La población en calidad de dignatarios que componen las organizaciones comunales en el Distrito Capital, está conformada por 21.580 ciudadanos, de los cuales 11.580 son hombres representando un 53.6 % de la población y 9.875 son mujeres representando el 45.7 % de la población. Se refleja entonces mayor participación del género masculino en el movimiento comunal.</w:t>
      </w:r>
    </w:p>
    <w:p w:rsidR="005E5B78" w:rsidRPr="00DF0AA5" w:rsidRDefault="005E5B78" w:rsidP="005E5B78">
      <w:pPr>
        <w:jc w:val="both"/>
        <w:rPr>
          <w:rFonts w:ascii="Arial" w:eastAsia="Times New Roman" w:hAnsi="Arial" w:cs="Arial"/>
          <w:sz w:val="24"/>
          <w:szCs w:val="24"/>
        </w:rPr>
      </w:pPr>
    </w:p>
    <w:p w:rsidR="005E5B78" w:rsidRDefault="005E5B78"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C60A09" w:rsidRDefault="00C60A09" w:rsidP="005E5B78">
      <w:pPr>
        <w:pStyle w:val="Prrafodelista"/>
        <w:ind w:left="360" w:right="441" w:firstLine="0"/>
        <w:rPr>
          <w:b/>
          <w:sz w:val="24"/>
          <w:szCs w:val="24"/>
        </w:rPr>
      </w:pPr>
    </w:p>
    <w:p w:rsidR="00826D58" w:rsidRDefault="00826D58" w:rsidP="005E5B78">
      <w:pPr>
        <w:pStyle w:val="Prrafodelista"/>
        <w:ind w:left="360" w:right="441" w:firstLine="0"/>
        <w:rPr>
          <w:b/>
          <w:sz w:val="24"/>
          <w:szCs w:val="24"/>
        </w:rPr>
      </w:pPr>
    </w:p>
    <w:p w:rsidR="00826D58" w:rsidRDefault="00826D58" w:rsidP="005E5B78">
      <w:pPr>
        <w:pStyle w:val="Prrafodelista"/>
        <w:ind w:left="360" w:right="441" w:firstLine="0"/>
        <w:rPr>
          <w:b/>
          <w:sz w:val="24"/>
          <w:szCs w:val="24"/>
        </w:rPr>
      </w:pPr>
    </w:p>
    <w:p w:rsidR="00EC2B2F" w:rsidRDefault="00EC2B2F" w:rsidP="005E5B78">
      <w:pPr>
        <w:pStyle w:val="Prrafodelista"/>
        <w:ind w:left="360" w:right="441" w:firstLine="0"/>
        <w:rPr>
          <w:b/>
          <w:sz w:val="24"/>
          <w:szCs w:val="24"/>
        </w:rPr>
      </w:pPr>
    </w:p>
    <w:p w:rsidR="005E5B78" w:rsidRPr="00DF0AA5" w:rsidRDefault="005E5B78" w:rsidP="005E5B78">
      <w:pPr>
        <w:pStyle w:val="Prrafodelista"/>
        <w:ind w:left="360" w:right="441" w:firstLine="0"/>
        <w:rPr>
          <w:b/>
          <w:sz w:val="24"/>
          <w:szCs w:val="24"/>
        </w:rPr>
      </w:pPr>
    </w:p>
    <w:p w:rsidR="005E5B78" w:rsidRDefault="005E5B78" w:rsidP="00D966C1">
      <w:pPr>
        <w:pStyle w:val="Ttulo1"/>
        <w:ind w:left="0" w:firstLine="0"/>
        <w:jc w:val="both"/>
      </w:pPr>
      <w:bookmarkStart w:id="61" w:name="_Toc27040086"/>
      <w:r>
        <w:t xml:space="preserve">4. PROYECTO DE INVERSIÓN 1089 </w:t>
      </w:r>
      <w:r w:rsidR="00EC2B2F">
        <w:t>PROMOCIÓN PARA UNA PARTICIPACIÓN INCIDENTE EN EL DISTRITO</w:t>
      </w:r>
      <w:bookmarkEnd w:id="61"/>
    </w:p>
    <w:p w:rsidR="00A63405" w:rsidRDefault="00A63405" w:rsidP="00A63405">
      <w:pPr>
        <w:pStyle w:val="Prrafodelista"/>
        <w:tabs>
          <w:tab w:val="left" w:pos="284"/>
        </w:tabs>
        <w:ind w:left="0" w:right="54" w:firstLine="0"/>
        <w:rPr>
          <w:b/>
          <w:sz w:val="24"/>
          <w:szCs w:val="24"/>
        </w:rPr>
      </w:pPr>
    </w:p>
    <w:p w:rsidR="00176158" w:rsidRPr="00EC2B2F" w:rsidRDefault="00EC2B2F" w:rsidP="00D966C1">
      <w:pPr>
        <w:pStyle w:val="Ttulo1"/>
        <w:ind w:left="0" w:firstLine="0"/>
      </w:pPr>
      <w:bookmarkStart w:id="62" w:name="_Toc27040087"/>
      <w:r>
        <w:t xml:space="preserve">4.1 </w:t>
      </w:r>
      <w:r w:rsidR="00176158" w:rsidRPr="00EC2B2F">
        <w:t>Temática Social Proyecto de inversión</w:t>
      </w:r>
      <w:bookmarkEnd w:id="62"/>
      <w:r w:rsidR="00176158" w:rsidRPr="00EC2B2F">
        <w:t xml:space="preserve"> </w:t>
      </w:r>
    </w:p>
    <w:p w:rsidR="00176158" w:rsidRPr="006047A3" w:rsidRDefault="00176158" w:rsidP="00176158">
      <w:pPr>
        <w:pStyle w:val="Textoindependiente"/>
        <w:spacing w:before="159"/>
        <w:ind w:right="54"/>
        <w:jc w:val="both"/>
      </w:pPr>
      <w:r w:rsidRPr="006047A3">
        <w:t>Participación ciudadana de las organizaciones sociales, comunitarias y comunales en los asuntos públicos de la  ciudad</w:t>
      </w:r>
    </w:p>
    <w:p w:rsidR="00176158" w:rsidRPr="006047A3" w:rsidRDefault="00176158" w:rsidP="00D966C1">
      <w:pPr>
        <w:pStyle w:val="Ttulo1"/>
        <w:ind w:left="0" w:firstLine="0"/>
      </w:pPr>
    </w:p>
    <w:p w:rsidR="00176158" w:rsidRPr="00D966C1" w:rsidRDefault="00EC2B2F" w:rsidP="00D966C1">
      <w:pPr>
        <w:pStyle w:val="Ttulo1"/>
        <w:ind w:left="0" w:firstLine="0"/>
      </w:pPr>
      <w:bookmarkStart w:id="63" w:name="_Toc27040088"/>
      <w:r w:rsidRPr="00D966C1">
        <w:t>4.2</w:t>
      </w:r>
      <w:r w:rsidR="00176158" w:rsidRPr="00D966C1">
        <w:t xml:space="preserve"> Identificación de la problemática social Proyecto de Inversión</w:t>
      </w:r>
      <w:bookmarkEnd w:id="63"/>
      <w:r w:rsidR="00176158" w:rsidRPr="00D966C1">
        <w:t xml:space="preserve"> </w:t>
      </w:r>
    </w:p>
    <w:p w:rsidR="00176158" w:rsidRPr="006047A3" w:rsidRDefault="00176158" w:rsidP="00176158">
      <w:pPr>
        <w:pStyle w:val="Textoindependiente"/>
        <w:ind w:right="553"/>
        <w:jc w:val="both"/>
      </w:pPr>
    </w:p>
    <w:p w:rsidR="00176158" w:rsidRPr="006047A3" w:rsidRDefault="00176158" w:rsidP="00176158">
      <w:pPr>
        <w:pStyle w:val="Textoindependiente"/>
        <w:spacing w:before="8"/>
        <w:ind w:right="54"/>
        <w:rPr>
          <w:lang w:val="es-CO"/>
        </w:rPr>
      </w:pPr>
      <w:r w:rsidRPr="006047A3">
        <w:rPr>
          <w:lang w:val="es-CO"/>
        </w:rPr>
        <w:t>La promoción de los procesos de participación ciudadana no cuenta con herramientas y acciones que faciliten una inserción efectiva de la población en la toma de decisiones públicas.</w:t>
      </w:r>
    </w:p>
    <w:p w:rsidR="00176158" w:rsidRDefault="00176158" w:rsidP="00176158">
      <w:pPr>
        <w:pStyle w:val="Textoindependiente"/>
        <w:spacing w:before="8"/>
        <w:ind w:right="299"/>
        <w:rPr>
          <w:lang w:val="es-CO"/>
        </w:rPr>
      </w:pPr>
    </w:p>
    <w:p w:rsidR="00176158" w:rsidRDefault="00EC2B2F" w:rsidP="00D966C1">
      <w:pPr>
        <w:pStyle w:val="Ttulo1"/>
        <w:ind w:left="0" w:firstLine="0"/>
      </w:pPr>
      <w:bookmarkStart w:id="64" w:name="_Toc27040089"/>
      <w:r w:rsidRPr="00D966C1">
        <w:t xml:space="preserve">4.3 </w:t>
      </w:r>
      <w:r w:rsidR="00176158" w:rsidRPr="00D966C1">
        <w:t>Política Pública</w:t>
      </w:r>
      <w:bookmarkEnd w:id="64"/>
    </w:p>
    <w:p w:rsidR="00D966C1" w:rsidRPr="00D966C1" w:rsidRDefault="00D966C1" w:rsidP="00D966C1">
      <w:pPr>
        <w:pStyle w:val="Ttulo1"/>
        <w:ind w:left="0" w:firstLine="0"/>
      </w:pPr>
    </w:p>
    <w:p w:rsidR="00D966C1" w:rsidRPr="006047A3" w:rsidRDefault="00D966C1" w:rsidP="00D966C1">
      <w:pPr>
        <w:pStyle w:val="Epgrafe"/>
        <w:jc w:val="center"/>
        <w:rPr>
          <w:b w:val="0"/>
          <w:sz w:val="28"/>
        </w:rPr>
      </w:pPr>
      <w:bookmarkStart w:id="65" w:name="_Toc23862550"/>
      <w:r w:rsidRPr="00D966C1">
        <w:rPr>
          <w:color w:val="auto"/>
          <w:sz w:val="24"/>
          <w:szCs w:val="24"/>
        </w:rPr>
        <w:t xml:space="preserve">Tabla </w:t>
      </w:r>
      <w:r w:rsidRPr="00D966C1">
        <w:rPr>
          <w:color w:val="auto"/>
          <w:sz w:val="24"/>
          <w:szCs w:val="24"/>
        </w:rPr>
        <w:fldChar w:fldCharType="begin"/>
      </w:r>
      <w:r w:rsidRPr="00D966C1">
        <w:rPr>
          <w:color w:val="auto"/>
          <w:sz w:val="24"/>
          <w:szCs w:val="24"/>
        </w:rPr>
        <w:instrText xml:space="preserve"> SEQ Tabla \* ARABIC </w:instrText>
      </w:r>
      <w:r w:rsidRPr="00D966C1">
        <w:rPr>
          <w:color w:val="auto"/>
          <w:sz w:val="24"/>
          <w:szCs w:val="24"/>
        </w:rPr>
        <w:fldChar w:fldCharType="separate"/>
      </w:r>
      <w:r w:rsidR="006C5615">
        <w:rPr>
          <w:noProof/>
          <w:color w:val="auto"/>
          <w:sz w:val="24"/>
          <w:szCs w:val="24"/>
        </w:rPr>
        <w:t>26</w:t>
      </w:r>
      <w:r w:rsidRPr="00D966C1">
        <w:rPr>
          <w:color w:val="auto"/>
          <w:sz w:val="24"/>
          <w:szCs w:val="24"/>
        </w:rPr>
        <w:fldChar w:fldCharType="end"/>
      </w:r>
      <w:r w:rsidRPr="00D966C1">
        <w:rPr>
          <w:color w:val="auto"/>
          <w:sz w:val="24"/>
          <w:szCs w:val="24"/>
        </w:rPr>
        <w:t>. Política Pública</w:t>
      </w:r>
      <w:r w:rsidR="00E10498">
        <w:rPr>
          <w:color w:val="auto"/>
          <w:sz w:val="24"/>
          <w:szCs w:val="24"/>
        </w:rPr>
        <w:t xml:space="preserve"> Asociada</w:t>
      </w:r>
      <w:bookmarkEnd w:id="65"/>
    </w:p>
    <w:tbl>
      <w:tblPr>
        <w:tblW w:w="0" w:type="auto"/>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158"/>
        <w:gridCol w:w="237"/>
        <w:gridCol w:w="4795"/>
        <w:gridCol w:w="308"/>
      </w:tblGrid>
      <w:tr w:rsidR="00176158" w:rsidRPr="006047A3" w:rsidTr="00D966C1">
        <w:trPr>
          <w:gridAfter w:val="1"/>
          <w:wAfter w:w="308" w:type="dxa"/>
          <w:tblHeader/>
          <w:jc w:val="center"/>
        </w:trPr>
        <w:tc>
          <w:tcPr>
            <w:tcW w:w="4437" w:type="dxa"/>
            <w:gridSpan w:val="2"/>
            <w:shd w:val="clear" w:color="auto" w:fill="002060"/>
          </w:tcPr>
          <w:p w:rsidR="00176158" w:rsidRPr="00B62A69" w:rsidRDefault="00176158" w:rsidP="00906BFA">
            <w:pPr>
              <w:pStyle w:val="Prrafodelista"/>
              <w:ind w:left="0" w:firstLine="0"/>
              <w:jc w:val="center"/>
              <w:rPr>
                <w:b/>
                <w:color w:val="FFFFFF" w:themeColor="background1"/>
                <w:sz w:val="20"/>
                <w:szCs w:val="20"/>
              </w:rPr>
            </w:pPr>
          </w:p>
          <w:p w:rsidR="00176158" w:rsidRPr="00B62A69" w:rsidRDefault="00176158" w:rsidP="00906BFA">
            <w:pPr>
              <w:pStyle w:val="Prrafodelista"/>
              <w:ind w:left="0" w:firstLine="0"/>
              <w:jc w:val="center"/>
              <w:rPr>
                <w:b/>
                <w:color w:val="FFFFFF" w:themeColor="background1"/>
                <w:sz w:val="20"/>
                <w:szCs w:val="20"/>
              </w:rPr>
            </w:pPr>
            <w:r w:rsidRPr="00B62A69">
              <w:rPr>
                <w:b/>
                <w:color w:val="FFFFFF" w:themeColor="background1"/>
                <w:sz w:val="20"/>
                <w:szCs w:val="20"/>
              </w:rPr>
              <w:t>META DE PROYECTO DE INVERSIÓN ASOCIADA</w:t>
            </w:r>
          </w:p>
        </w:tc>
        <w:tc>
          <w:tcPr>
            <w:tcW w:w="5032" w:type="dxa"/>
            <w:gridSpan w:val="2"/>
            <w:shd w:val="clear" w:color="auto" w:fill="002060"/>
          </w:tcPr>
          <w:p w:rsidR="00176158" w:rsidRPr="00B62A69" w:rsidRDefault="00176158" w:rsidP="00906BFA">
            <w:pPr>
              <w:pStyle w:val="Prrafodelista"/>
              <w:ind w:left="0" w:firstLine="0"/>
              <w:jc w:val="center"/>
              <w:rPr>
                <w:b/>
                <w:color w:val="FFFFFF" w:themeColor="background1"/>
                <w:sz w:val="20"/>
                <w:szCs w:val="20"/>
              </w:rPr>
            </w:pPr>
          </w:p>
          <w:p w:rsidR="00176158" w:rsidRPr="00B62A69" w:rsidRDefault="00176158" w:rsidP="00906BFA">
            <w:pPr>
              <w:pStyle w:val="Prrafodelista"/>
              <w:ind w:left="0" w:firstLine="0"/>
              <w:jc w:val="center"/>
              <w:rPr>
                <w:b/>
                <w:color w:val="FFFFFF" w:themeColor="background1"/>
                <w:sz w:val="20"/>
                <w:szCs w:val="20"/>
              </w:rPr>
            </w:pPr>
            <w:r w:rsidRPr="00B62A69">
              <w:rPr>
                <w:b/>
                <w:color w:val="FFFFFF" w:themeColor="background1"/>
                <w:sz w:val="20"/>
                <w:szCs w:val="20"/>
              </w:rPr>
              <w:t>DESCRIPCIÓN DE LA POLÍTICA PÚBLICA A LA QUE LE APUNTA</w:t>
            </w:r>
          </w:p>
        </w:tc>
      </w:tr>
      <w:tr w:rsidR="00176158" w:rsidRPr="006047A3" w:rsidTr="00D966C1">
        <w:tblPrEx>
          <w:jc w:val="left"/>
        </w:tblPrEx>
        <w:trPr>
          <w:gridBefore w:val="1"/>
          <w:wBefore w:w="279" w:type="dxa"/>
        </w:trPr>
        <w:tc>
          <w:tcPr>
            <w:tcW w:w="4395" w:type="dxa"/>
            <w:gridSpan w:val="2"/>
          </w:tcPr>
          <w:p w:rsidR="00176158" w:rsidRPr="00B62A69" w:rsidRDefault="00176158" w:rsidP="00906BFA">
            <w:pPr>
              <w:pStyle w:val="Prrafodelista"/>
              <w:ind w:left="0" w:firstLine="34"/>
              <w:jc w:val="both"/>
              <w:rPr>
                <w:b/>
                <w:sz w:val="20"/>
                <w:szCs w:val="20"/>
              </w:rPr>
            </w:pPr>
            <w:r w:rsidRPr="00B62A69">
              <w:rPr>
                <w:rFonts w:eastAsia="Times New Roman"/>
                <w:sz w:val="20"/>
                <w:szCs w:val="20"/>
                <w:lang w:eastAsia="es-CO"/>
              </w:rPr>
              <w:t>Formular 90 Retos sobre las necesidades e intereses que enfrenta la ciudad, en una plataforma digital que promueva la participación ciudadana en el Distrito.</w:t>
            </w:r>
          </w:p>
        </w:tc>
        <w:tc>
          <w:tcPr>
            <w:tcW w:w="5103" w:type="dxa"/>
            <w:gridSpan w:val="2"/>
            <w:vMerge w:val="restart"/>
          </w:tcPr>
          <w:p w:rsidR="00176158" w:rsidRPr="006047A3" w:rsidRDefault="00176158" w:rsidP="00906BFA">
            <w:pPr>
              <w:pStyle w:val="Prrafodelista"/>
              <w:ind w:left="0" w:firstLine="34"/>
              <w:jc w:val="both"/>
              <w:rPr>
                <w:rFonts w:eastAsiaTheme="minorEastAsia" w:cs="Arial"/>
                <w:szCs w:val="20"/>
                <w:lang w:eastAsia="en-US"/>
              </w:rPr>
            </w:pPr>
          </w:p>
          <w:p w:rsidR="00176158" w:rsidRPr="006047A3" w:rsidRDefault="00176158" w:rsidP="00906BFA">
            <w:pPr>
              <w:pStyle w:val="Prrafodelista"/>
              <w:ind w:left="0" w:firstLine="34"/>
              <w:jc w:val="both"/>
              <w:rPr>
                <w:rFonts w:eastAsiaTheme="minorEastAsia" w:cs="Arial"/>
                <w:szCs w:val="20"/>
                <w:lang w:eastAsia="en-US"/>
              </w:rPr>
            </w:pPr>
          </w:p>
          <w:p w:rsidR="00176158" w:rsidRDefault="00176158" w:rsidP="00906BFA">
            <w:pPr>
              <w:pStyle w:val="Prrafodelista"/>
              <w:ind w:left="0" w:firstLine="34"/>
              <w:jc w:val="both"/>
              <w:rPr>
                <w:rFonts w:eastAsiaTheme="minorEastAsia" w:cs="Arial"/>
                <w:szCs w:val="20"/>
                <w:lang w:eastAsia="en-US"/>
              </w:rPr>
            </w:pPr>
          </w:p>
          <w:p w:rsidR="00EC2B2F" w:rsidRDefault="00EC2B2F" w:rsidP="00906BFA">
            <w:pPr>
              <w:pStyle w:val="Prrafodelista"/>
              <w:ind w:left="0" w:firstLine="34"/>
              <w:jc w:val="both"/>
              <w:rPr>
                <w:rFonts w:eastAsiaTheme="minorEastAsia" w:cs="Arial"/>
                <w:szCs w:val="20"/>
                <w:lang w:eastAsia="en-US"/>
              </w:rPr>
            </w:pPr>
          </w:p>
          <w:p w:rsidR="00EC2B2F" w:rsidRPr="00EC2B2F" w:rsidRDefault="00EC2B2F" w:rsidP="00EC2B2F">
            <w:pPr>
              <w:jc w:val="both"/>
              <w:rPr>
                <w:rFonts w:eastAsiaTheme="minorEastAsia" w:cs="Arial"/>
                <w:szCs w:val="20"/>
                <w:lang w:eastAsia="en-US"/>
              </w:rPr>
            </w:pPr>
          </w:p>
          <w:p w:rsidR="00176158" w:rsidRPr="00B62A69" w:rsidRDefault="00176158" w:rsidP="00906BFA">
            <w:pPr>
              <w:pStyle w:val="Prrafodelista"/>
              <w:ind w:left="0" w:firstLine="34"/>
              <w:jc w:val="both"/>
              <w:rPr>
                <w:sz w:val="20"/>
                <w:szCs w:val="20"/>
              </w:rPr>
            </w:pPr>
            <w:r w:rsidRPr="00B62A69">
              <w:rPr>
                <w:rFonts w:eastAsiaTheme="minorEastAsia" w:cs="Arial"/>
                <w:sz w:val="20"/>
                <w:szCs w:val="20"/>
                <w:lang w:eastAsia="en-US"/>
              </w:rPr>
              <w:t>Decreto 503 de 2011 "Por el cual se adopta la Política Pública de Participación Incidente para el Distrito Capital."</w:t>
            </w:r>
          </w:p>
        </w:tc>
      </w:tr>
      <w:tr w:rsidR="00176158" w:rsidRPr="006047A3" w:rsidTr="00D966C1">
        <w:tblPrEx>
          <w:jc w:val="left"/>
        </w:tblPrEx>
        <w:trPr>
          <w:gridBefore w:val="1"/>
          <w:wBefore w:w="279" w:type="dxa"/>
        </w:trPr>
        <w:tc>
          <w:tcPr>
            <w:tcW w:w="4395" w:type="dxa"/>
            <w:gridSpan w:val="2"/>
          </w:tcPr>
          <w:p w:rsidR="00176158" w:rsidRPr="00B62A69" w:rsidRDefault="00176158" w:rsidP="00906BFA">
            <w:pPr>
              <w:pStyle w:val="Prrafodelista"/>
              <w:ind w:left="0" w:firstLine="34"/>
              <w:jc w:val="both"/>
              <w:rPr>
                <w:b/>
                <w:sz w:val="20"/>
                <w:szCs w:val="20"/>
                <w:lang w:val="es-CO"/>
              </w:rPr>
            </w:pPr>
            <w:r w:rsidRPr="00B62A69">
              <w:rPr>
                <w:rFonts w:eastAsia="Times New Roman"/>
                <w:sz w:val="20"/>
                <w:szCs w:val="20"/>
                <w:lang w:val="es-CO" w:eastAsia="es-CO"/>
              </w:rPr>
              <w:t>Lograr 54.760.198 impactos ciudadanos a través de los medios de comunicación con las que cuenta el IDPAC (Redes sociales, emisora, página web, otros y otros medios de comunicación que permitan llegar a la ciudadanía).</w:t>
            </w:r>
          </w:p>
        </w:tc>
        <w:tc>
          <w:tcPr>
            <w:tcW w:w="5103" w:type="dxa"/>
            <w:gridSpan w:val="2"/>
            <w:vMerge/>
          </w:tcPr>
          <w:p w:rsidR="00176158" w:rsidRPr="006047A3" w:rsidRDefault="00176158" w:rsidP="00906BFA">
            <w:pPr>
              <w:pStyle w:val="Prrafodelista"/>
              <w:ind w:left="0" w:firstLine="34"/>
              <w:jc w:val="both"/>
              <w:rPr>
                <w:szCs w:val="20"/>
              </w:rPr>
            </w:pPr>
          </w:p>
        </w:tc>
      </w:tr>
      <w:tr w:rsidR="00176158" w:rsidRPr="006047A3" w:rsidTr="00D966C1">
        <w:tblPrEx>
          <w:jc w:val="left"/>
        </w:tblPrEx>
        <w:trPr>
          <w:gridBefore w:val="1"/>
          <w:wBefore w:w="279" w:type="dxa"/>
        </w:trPr>
        <w:tc>
          <w:tcPr>
            <w:tcW w:w="4395" w:type="dxa"/>
            <w:gridSpan w:val="2"/>
          </w:tcPr>
          <w:p w:rsidR="00176158" w:rsidRPr="00B62A69" w:rsidRDefault="00176158" w:rsidP="00906BFA">
            <w:pPr>
              <w:pStyle w:val="Prrafodelista"/>
              <w:ind w:left="0" w:firstLine="0"/>
              <w:jc w:val="both"/>
              <w:rPr>
                <w:b/>
                <w:sz w:val="20"/>
                <w:szCs w:val="20"/>
              </w:rPr>
            </w:pPr>
            <w:r w:rsidRPr="00B62A69">
              <w:rPr>
                <w:rFonts w:eastAsia="Times New Roman"/>
                <w:sz w:val="20"/>
                <w:szCs w:val="20"/>
                <w:lang w:eastAsia="es-CO"/>
              </w:rPr>
              <w:t>Desarrollar 120 obras bajo la metodología Uno + Uno = Todos, Una + Una = Todas, desarrolladas y entregadas a la comunidad.</w:t>
            </w:r>
          </w:p>
        </w:tc>
        <w:tc>
          <w:tcPr>
            <w:tcW w:w="5103" w:type="dxa"/>
            <w:gridSpan w:val="2"/>
            <w:vMerge/>
          </w:tcPr>
          <w:p w:rsidR="00176158" w:rsidRPr="006047A3" w:rsidRDefault="00176158" w:rsidP="00906BFA">
            <w:pPr>
              <w:pStyle w:val="Prrafodelista"/>
              <w:ind w:left="0" w:firstLine="34"/>
              <w:jc w:val="both"/>
              <w:rPr>
                <w:szCs w:val="20"/>
              </w:rPr>
            </w:pPr>
          </w:p>
        </w:tc>
      </w:tr>
      <w:tr w:rsidR="00176158" w:rsidRPr="006047A3" w:rsidTr="00D966C1">
        <w:tblPrEx>
          <w:jc w:val="left"/>
        </w:tblPrEx>
        <w:trPr>
          <w:gridBefore w:val="1"/>
          <w:wBefore w:w="279" w:type="dxa"/>
          <w:trHeight w:val="315"/>
        </w:trPr>
        <w:tc>
          <w:tcPr>
            <w:tcW w:w="4395" w:type="dxa"/>
            <w:gridSpan w:val="2"/>
          </w:tcPr>
          <w:p w:rsidR="00176158" w:rsidRPr="00B62A69" w:rsidRDefault="00176158" w:rsidP="00906BFA">
            <w:pPr>
              <w:pStyle w:val="Prrafodelista"/>
              <w:ind w:left="0" w:firstLine="0"/>
              <w:jc w:val="both"/>
              <w:rPr>
                <w:b/>
                <w:sz w:val="20"/>
                <w:szCs w:val="20"/>
                <w:lang w:val="es-CO"/>
              </w:rPr>
            </w:pPr>
            <w:r w:rsidRPr="00B62A69">
              <w:rPr>
                <w:rFonts w:eastAsia="Times New Roman"/>
                <w:sz w:val="20"/>
                <w:szCs w:val="20"/>
                <w:lang w:val="es-CO" w:eastAsia="es-CO"/>
              </w:rPr>
              <w:t>Atender 20 puntos de Participación IDPAC.</w:t>
            </w:r>
          </w:p>
        </w:tc>
        <w:tc>
          <w:tcPr>
            <w:tcW w:w="5103" w:type="dxa"/>
            <w:gridSpan w:val="2"/>
            <w:vMerge/>
          </w:tcPr>
          <w:p w:rsidR="00176158" w:rsidRPr="006047A3" w:rsidRDefault="00176158" w:rsidP="00906BFA">
            <w:pPr>
              <w:pStyle w:val="Prrafodelista"/>
              <w:ind w:left="0" w:firstLine="34"/>
              <w:jc w:val="both"/>
              <w:rPr>
                <w:szCs w:val="20"/>
              </w:rPr>
            </w:pPr>
          </w:p>
        </w:tc>
      </w:tr>
      <w:tr w:rsidR="00176158" w:rsidRPr="006047A3" w:rsidTr="00D966C1">
        <w:tblPrEx>
          <w:jc w:val="left"/>
        </w:tblPrEx>
        <w:trPr>
          <w:gridBefore w:val="1"/>
          <w:wBefore w:w="279" w:type="dxa"/>
        </w:trPr>
        <w:tc>
          <w:tcPr>
            <w:tcW w:w="4395" w:type="dxa"/>
            <w:gridSpan w:val="2"/>
          </w:tcPr>
          <w:p w:rsidR="00176158" w:rsidRPr="00B62A69" w:rsidRDefault="00176158" w:rsidP="00906BFA">
            <w:pPr>
              <w:pStyle w:val="Prrafodelista"/>
              <w:ind w:left="0" w:firstLine="34"/>
              <w:rPr>
                <w:b/>
                <w:sz w:val="20"/>
                <w:szCs w:val="20"/>
              </w:rPr>
            </w:pPr>
            <w:r w:rsidRPr="00B62A69">
              <w:rPr>
                <w:rFonts w:eastAsia="Times New Roman"/>
                <w:sz w:val="20"/>
                <w:szCs w:val="20"/>
                <w:lang w:eastAsia="es-CO"/>
              </w:rPr>
              <w:t>Desarrollar una Propuesta de racionalización de instancias y espacios de participación en el distrito capital y las localidades.</w:t>
            </w:r>
          </w:p>
        </w:tc>
        <w:tc>
          <w:tcPr>
            <w:tcW w:w="5103" w:type="dxa"/>
            <w:gridSpan w:val="2"/>
            <w:vMerge/>
          </w:tcPr>
          <w:p w:rsidR="00176158" w:rsidRPr="006047A3" w:rsidRDefault="00176158" w:rsidP="00906BFA">
            <w:pPr>
              <w:pStyle w:val="Prrafodelista"/>
              <w:ind w:left="0" w:firstLine="34"/>
              <w:jc w:val="both"/>
              <w:rPr>
                <w:szCs w:val="20"/>
              </w:rPr>
            </w:pPr>
          </w:p>
        </w:tc>
      </w:tr>
      <w:tr w:rsidR="00176158" w:rsidRPr="006047A3" w:rsidTr="00D966C1">
        <w:tblPrEx>
          <w:jc w:val="left"/>
        </w:tblPrEx>
        <w:trPr>
          <w:gridBefore w:val="1"/>
          <w:wBefore w:w="279" w:type="dxa"/>
        </w:trPr>
        <w:tc>
          <w:tcPr>
            <w:tcW w:w="4395" w:type="dxa"/>
            <w:gridSpan w:val="2"/>
          </w:tcPr>
          <w:p w:rsidR="00176158" w:rsidRPr="00B62A69" w:rsidRDefault="00176158" w:rsidP="00906BFA">
            <w:pPr>
              <w:pStyle w:val="Prrafodelista"/>
              <w:ind w:left="0" w:firstLine="34"/>
              <w:rPr>
                <w:b/>
                <w:sz w:val="20"/>
                <w:szCs w:val="20"/>
              </w:rPr>
            </w:pPr>
            <w:r w:rsidRPr="00FB6B75">
              <w:rPr>
                <w:rFonts w:eastAsia="Times New Roman"/>
                <w:sz w:val="20"/>
                <w:szCs w:val="20"/>
                <w:lang w:eastAsia="es-CO"/>
              </w:rPr>
              <w:t>Acompañar técnicamente 100 instancias de participación en el Distrito Capital.</w:t>
            </w:r>
          </w:p>
        </w:tc>
        <w:tc>
          <w:tcPr>
            <w:tcW w:w="5103" w:type="dxa"/>
            <w:gridSpan w:val="2"/>
            <w:vMerge/>
          </w:tcPr>
          <w:p w:rsidR="00176158" w:rsidRPr="006047A3" w:rsidRDefault="00176158" w:rsidP="00906BFA">
            <w:pPr>
              <w:pStyle w:val="Prrafodelista"/>
              <w:ind w:left="0" w:firstLine="34"/>
              <w:jc w:val="both"/>
              <w:rPr>
                <w:szCs w:val="20"/>
              </w:rPr>
            </w:pPr>
          </w:p>
        </w:tc>
      </w:tr>
    </w:tbl>
    <w:p w:rsidR="00176158" w:rsidRDefault="00176158" w:rsidP="00176158">
      <w:pPr>
        <w:pStyle w:val="Ttulo1"/>
        <w:tabs>
          <w:tab w:val="left" w:pos="1982"/>
        </w:tabs>
        <w:ind w:firstLine="0"/>
        <w:rPr>
          <w:sz w:val="28"/>
        </w:rPr>
      </w:pPr>
    </w:p>
    <w:p w:rsidR="00176158" w:rsidRPr="00D966C1" w:rsidRDefault="00EC2B2F" w:rsidP="00D966C1">
      <w:pPr>
        <w:pStyle w:val="Ttulo1"/>
        <w:ind w:left="0" w:firstLine="0"/>
      </w:pPr>
      <w:bookmarkStart w:id="66" w:name="_Toc27040090"/>
      <w:r w:rsidRPr="00D966C1">
        <w:t>4.4</w:t>
      </w:r>
      <w:r w:rsidR="00176158" w:rsidRPr="00D966C1">
        <w:t xml:space="preserve"> Población total afectada en el cuatrienio</w:t>
      </w:r>
      <w:bookmarkEnd w:id="66"/>
      <w:r w:rsidR="00176158" w:rsidRPr="00D966C1">
        <w:t xml:space="preserve"> </w:t>
      </w:r>
    </w:p>
    <w:p w:rsidR="00176158" w:rsidRDefault="00176158" w:rsidP="00176158">
      <w:pPr>
        <w:pStyle w:val="Textoindependiente"/>
        <w:tabs>
          <w:tab w:val="left" w:pos="1134"/>
          <w:tab w:val="left" w:pos="9639"/>
          <w:tab w:val="left" w:pos="10773"/>
        </w:tabs>
        <w:spacing w:before="238"/>
        <w:ind w:right="54"/>
        <w:jc w:val="both"/>
      </w:pPr>
      <w:r w:rsidRPr="006047A3">
        <w:t>El IDPAC, en la búsqueda por consolidar y fomentar todas aquellas herramientas necesarias para la participación</w:t>
      </w:r>
      <w:r w:rsidRPr="006047A3">
        <w:rPr>
          <w:spacing w:val="-12"/>
        </w:rPr>
        <w:t xml:space="preserve"> </w:t>
      </w:r>
      <w:r w:rsidRPr="006047A3">
        <w:t>de</w:t>
      </w:r>
      <w:r w:rsidRPr="006047A3">
        <w:rPr>
          <w:spacing w:val="-12"/>
        </w:rPr>
        <w:t xml:space="preserve"> </w:t>
      </w:r>
      <w:r w:rsidRPr="006047A3">
        <w:t>la</w:t>
      </w:r>
      <w:r w:rsidRPr="006047A3">
        <w:rPr>
          <w:spacing w:val="-11"/>
        </w:rPr>
        <w:t xml:space="preserve"> </w:t>
      </w:r>
      <w:r w:rsidRPr="006047A3">
        <w:t>ciudadanía</w:t>
      </w:r>
      <w:r w:rsidRPr="006047A3">
        <w:rPr>
          <w:spacing w:val="-12"/>
        </w:rPr>
        <w:t xml:space="preserve"> </w:t>
      </w:r>
      <w:r w:rsidRPr="006047A3">
        <w:t>en</w:t>
      </w:r>
      <w:r w:rsidRPr="006047A3">
        <w:rPr>
          <w:spacing w:val="-11"/>
        </w:rPr>
        <w:t xml:space="preserve"> </w:t>
      </w:r>
      <w:r w:rsidRPr="006047A3">
        <w:t>el</w:t>
      </w:r>
      <w:r w:rsidRPr="006047A3">
        <w:rPr>
          <w:spacing w:val="-13"/>
        </w:rPr>
        <w:t xml:space="preserve"> </w:t>
      </w:r>
      <w:r w:rsidRPr="006047A3">
        <w:t>marco</w:t>
      </w:r>
      <w:r w:rsidRPr="006047A3">
        <w:rPr>
          <w:spacing w:val="-11"/>
        </w:rPr>
        <w:t xml:space="preserve"> </w:t>
      </w:r>
      <w:r w:rsidRPr="006047A3">
        <w:t>de las políticas públicas ha realizado la siguiente identificación y programación de la población, la cual se presenta por vigencia y grupo etario para el cuatrienio.</w:t>
      </w:r>
    </w:p>
    <w:p w:rsidR="00D966C1" w:rsidRDefault="00D966C1" w:rsidP="00176158">
      <w:pPr>
        <w:pStyle w:val="Textoindependiente"/>
        <w:tabs>
          <w:tab w:val="left" w:pos="1134"/>
          <w:tab w:val="left" w:pos="9639"/>
          <w:tab w:val="left" w:pos="10773"/>
        </w:tabs>
        <w:spacing w:before="238"/>
        <w:ind w:right="54"/>
        <w:jc w:val="both"/>
      </w:pPr>
    </w:p>
    <w:p w:rsidR="0045341F" w:rsidRDefault="0045341F" w:rsidP="00176158">
      <w:pPr>
        <w:pStyle w:val="Textoindependiente"/>
        <w:tabs>
          <w:tab w:val="left" w:pos="1134"/>
          <w:tab w:val="left" w:pos="9639"/>
          <w:tab w:val="left" w:pos="10773"/>
        </w:tabs>
        <w:spacing w:before="238"/>
        <w:ind w:right="54"/>
        <w:jc w:val="both"/>
      </w:pPr>
    </w:p>
    <w:p w:rsidR="00EC2B2F" w:rsidRPr="00D966C1" w:rsidRDefault="00D966C1" w:rsidP="00D966C1">
      <w:pPr>
        <w:pStyle w:val="Epgrafe"/>
        <w:jc w:val="center"/>
        <w:rPr>
          <w:color w:val="auto"/>
          <w:sz w:val="24"/>
          <w:szCs w:val="24"/>
        </w:rPr>
      </w:pPr>
      <w:bookmarkStart w:id="67" w:name="_Toc23862551"/>
      <w:r w:rsidRPr="00D966C1">
        <w:rPr>
          <w:color w:val="auto"/>
          <w:sz w:val="24"/>
          <w:szCs w:val="24"/>
        </w:rPr>
        <w:t xml:space="preserve">Tabla </w:t>
      </w:r>
      <w:r w:rsidRPr="00D966C1">
        <w:rPr>
          <w:color w:val="auto"/>
          <w:sz w:val="24"/>
          <w:szCs w:val="24"/>
        </w:rPr>
        <w:fldChar w:fldCharType="begin"/>
      </w:r>
      <w:r w:rsidRPr="00D966C1">
        <w:rPr>
          <w:color w:val="auto"/>
          <w:sz w:val="24"/>
          <w:szCs w:val="24"/>
        </w:rPr>
        <w:instrText xml:space="preserve"> SEQ Tabla \* ARABIC </w:instrText>
      </w:r>
      <w:r w:rsidRPr="00D966C1">
        <w:rPr>
          <w:color w:val="auto"/>
          <w:sz w:val="24"/>
          <w:szCs w:val="24"/>
        </w:rPr>
        <w:fldChar w:fldCharType="separate"/>
      </w:r>
      <w:r w:rsidR="006C5615">
        <w:rPr>
          <w:noProof/>
          <w:color w:val="auto"/>
          <w:sz w:val="24"/>
          <w:szCs w:val="24"/>
        </w:rPr>
        <w:t>27</w:t>
      </w:r>
      <w:r w:rsidRPr="00D966C1">
        <w:rPr>
          <w:color w:val="auto"/>
          <w:sz w:val="24"/>
          <w:szCs w:val="24"/>
        </w:rPr>
        <w:fldChar w:fldCharType="end"/>
      </w:r>
      <w:r w:rsidRPr="00D966C1">
        <w:rPr>
          <w:color w:val="auto"/>
          <w:sz w:val="24"/>
          <w:szCs w:val="24"/>
        </w:rPr>
        <w:t>. Población Programada Cuatrienio</w:t>
      </w:r>
      <w:bookmarkEnd w:id="67"/>
    </w:p>
    <w:tbl>
      <w:tblPr>
        <w:tblpPr w:leftFromText="180" w:rightFromText="180" w:vertAnchor="text" w:horzAnchor="margin" w:tblpXSpec="center" w:tblpY="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701"/>
        <w:gridCol w:w="1701"/>
        <w:gridCol w:w="1275"/>
        <w:gridCol w:w="1276"/>
        <w:gridCol w:w="1134"/>
      </w:tblGrid>
      <w:tr w:rsidR="00176158" w:rsidRPr="00EC2B2F" w:rsidTr="00EC2B2F">
        <w:trPr>
          <w:tblHeader/>
        </w:trPr>
        <w:tc>
          <w:tcPr>
            <w:tcW w:w="1242" w:type="dxa"/>
            <w:shd w:val="clear" w:color="auto" w:fill="17365D"/>
          </w:tcPr>
          <w:p w:rsidR="00176158" w:rsidRPr="00EC2B2F" w:rsidRDefault="00176158" w:rsidP="00906BFA">
            <w:pPr>
              <w:widowControl/>
              <w:autoSpaceDE/>
              <w:autoSpaceDN/>
              <w:jc w:val="center"/>
              <w:rPr>
                <w:rFonts w:eastAsia="MS ??" w:cs="Arial"/>
                <w:b/>
                <w:sz w:val="20"/>
                <w:szCs w:val="20"/>
                <w:lang w:bidi="ar-SA"/>
              </w:rPr>
            </w:pPr>
            <w:r w:rsidRPr="00EC2B2F">
              <w:rPr>
                <w:rFonts w:eastAsia="MS ??" w:cs="Arial"/>
                <w:b/>
                <w:sz w:val="20"/>
                <w:szCs w:val="20"/>
                <w:lang w:bidi="ar-SA"/>
              </w:rPr>
              <w:t>PROYECTO INVERSIÓN</w:t>
            </w:r>
          </w:p>
        </w:tc>
        <w:tc>
          <w:tcPr>
            <w:tcW w:w="993" w:type="dxa"/>
            <w:shd w:val="clear" w:color="auto" w:fill="17365D"/>
            <w:vAlign w:val="center"/>
          </w:tcPr>
          <w:p w:rsidR="00176158" w:rsidRPr="00EC2B2F" w:rsidRDefault="00176158" w:rsidP="00906BFA">
            <w:pPr>
              <w:widowControl/>
              <w:autoSpaceDE/>
              <w:autoSpaceDN/>
              <w:jc w:val="center"/>
              <w:rPr>
                <w:rFonts w:eastAsia="MS ??" w:cs="Arial"/>
                <w:b/>
                <w:sz w:val="20"/>
                <w:szCs w:val="20"/>
                <w:lang w:bidi="ar-SA"/>
              </w:rPr>
            </w:pPr>
            <w:r w:rsidRPr="00EC2B2F">
              <w:rPr>
                <w:rFonts w:cs="Arial"/>
                <w:b/>
                <w:color w:val="FFFFFF" w:themeColor="background1"/>
                <w:sz w:val="20"/>
                <w:szCs w:val="20"/>
              </w:rPr>
              <w:t>AÑO</w:t>
            </w:r>
          </w:p>
        </w:tc>
        <w:tc>
          <w:tcPr>
            <w:tcW w:w="1701" w:type="dxa"/>
            <w:shd w:val="clear" w:color="auto" w:fill="17365D"/>
            <w:vAlign w:val="center"/>
          </w:tcPr>
          <w:p w:rsidR="00176158" w:rsidRPr="00EC2B2F" w:rsidRDefault="00176158" w:rsidP="00906BFA">
            <w:pPr>
              <w:widowControl/>
              <w:autoSpaceDE/>
              <w:autoSpaceDN/>
              <w:jc w:val="center"/>
              <w:rPr>
                <w:rFonts w:eastAsia="MS ??" w:cs="Arial"/>
                <w:b/>
                <w:sz w:val="20"/>
                <w:szCs w:val="20"/>
                <w:lang w:bidi="ar-SA"/>
              </w:rPr>
            </w:pPr>
            <w:r w:rsidRPr="00EC2B2F">
              <w:rPr>
                <w:rFonts w:eastAsia="MS ??" w:cs="Arial"/>
                <w:b/>
                <w:sz w:val="20"/>
                <w:szCs w:val="20"/>
                <w:lang w:bidi="ar-SA"/>
              </w:rPr>
              <w:t>GRUPO POBLACIONAL</w:t>
            </w:r>
          </w:p>
        </w:tc>
        <w:tc>
          <w:tcPr>
            <w:tcW w:w="1701" w:type="dxa"/>
            <w:shd w:val="clear" w:color="auto" w:fill="17365D"/>
            <w:vAlign w:val="center"/>
          </w:tcPr>
          <w:p w:rsidR="00176158" w:rsidRPr="00EC2B2F" w:rsidRDefault="00176158" w:rsidP="00906BFA">
            <w:pPr>
              <w:widowControl/>
              <w:autoSpaceDE/>
              <w:autoSpaceDN/>
              <w:jc w:val="center"/>
              <w:rPr>
                <w:rFonts w:eastAsia="MS ??" w:cs="Arial"/>
                <w:b/>
                <w:sz w:val="20"/>
                <w:szCs w:val="20"/>
                <w:lang w:bidi="ar-SA"/>
              </w:rPr>
            </w:pPr>
            <w:r w:rsidRPr="00EC2B2F">
              <w:rPr>
                <w:rFonts w:eastAsia="MS ??" w:cs="Arial"/>
                <w:b/>
                <w:sz w:val="20"/>
                <w:szCs w:val="20"/>
                <w:lang w:bidi="ar-SA"/>
              </w:rPr>
              <w:t>GRUPO ETARIO</w:t>
            </w:r>
          </w:p>
        </w:tc>
        <w:tc>
          <w:tcPr>
            <w:tcW w:w="1275" w:type="dxa"/>
            <w:shd w:val="clear" w:color="auto" w:fill="17365D"/>
            <w:vAlign w:val="center"/>
          </w:tcPr>
          <w:p w:rsidR="00176158" w:rsidRPr="00EC2B2F" w:rsidRDefault="00176158" w:rsidP="00906BFA">
            <w:pPr>
              <w:widowControl/>
              <w:autoSpaceDE/>
              <w:autoSpaceDN/>
              <w:jc w:val="center"/>
              <w:rPr>
                <w:rFonts w:eastAsia="MS ??" w:cs="Arial"/>
                <w:b/>
                <w:sz w:val="20"/>
                <w:szCs w:val="20"/>
                <w:lang w:bidi="ar-SA"/>
              </w:rPr>
            </w:pPr>
            <w:r w:rsidRPr="00EC2B2F">
              <w:rPr>
                <w:rFonts w:eastAsia="MS ??" w:cs="Arial"/>
                <w:b/>
                <w:sz w:val="20"/>
                <w:szCs w:val="20"/>
                <w:lang w:bidi="ar-SA"/>
              </w:rPr>
              <w:t>HOMBRES</w:t>
            </w:r>
          </w:p>
        </w:tc>
        <w:tc>
          <w:tcPr>
            <w:tcW w:w="1276" w:type="dxa"/>
            <w:shd w:val="clear" w:color="auto" w:fill="17365D"/>
            <w:vAlign w:val="center"/>
          </w:tcPr>
          <w:p w:rsidR="00176158" w:rsidRPr="00EC2B2F" w:rsidRDefault="00176158" w:rsidP="00906BFA">
            <w:pPr>
              <w:widowControl/>
              <w:autoSpaceDE/>
              <w:autoSpaceDN/>
              <w:jc w:val="center"/>
              <w:rPr>
                <w:rFonts w:eastAsia="MS ??" w:cs="Arial"/>
                <w:b/>
                <w:sz w:val="20"/>
                <w:szCs w:val="20"/>
                <w:lang w:bidi="ar-SA"/>
              </w:rPr>
            </w:pPr>
            <w:r w:rsidRPr="00EC2B2F">
              <w:rPr>
                <w:rFonts w:eastAsia="MS ??" w:cs="Arial"/>
                <w:b/>
                <w:sz w:val="20"/>
                <w:szCs w:val="20"/>
                <w:lang w:bidi="ar-SA"/>
              </w:rPr>
              <w:t>MUJERES</w:t>
            </w:r>
          </w:p>
        </w:tc>
        <w:tc>
          <w:tcPr>
            <w:tcW w:w="1134" w:type="dxa"/>
            <w:shd w:val="clear" w:color="auto" w:fill="17365D"/>
            <w:vAlign w:val="center"/>
          </w:tcPr>
          <w:p w:rsidR="00176158" w:rsidRPr="00EC2B2F" w:rsidRDefault="00176158" w:rsidP="00906BFA">
            <w:pPr>
              <w:widowControl/>
              <w:autoSpaceDE/>
              <w:autoSpaceDN/>
              <w:jc w:val="center"/>
              <w:rPr>
                <w:rFonts w:eastAsia="MS ??" w:cs="Arial"/>
                <w:b/>
                <w:sz w:val="20"/>
                <w:szCs w:val="20"/>
                <w:lang w:bidi="ar-SA"/>
              </w:rPr>
            </w:pPr>
            <w:r w:rsidRPr="00EC2B2F">
              <w:rPr>
                <w:rFonts w:eastAsia="MS ??" w:cs="Arial"/>
                <w:b/>
                <w:sz w:val="20"/>
                <w:szCs w:val="20"/>
                <w:lang w:bidi="ar-SA"/>
              </w:rPr>
              <w:t>TOTAL</w:t>
            </w:r>
          </w:p>
        </w:tc>
      </w:tr>
      <w:tr w:rsidR="00176158" w:rsidRPr="00EC2B2F" w:rsidTr="00EC2B2F">
        <w:trPr>
          <w:trHeight w:val="475"/>
        </w:trPr>
        <w:tc>
          <w:tcPr>
            <w:tcW w:w="1242" w:type="dxa"/>
            <w:vMerge w:val="restart"/>
          </w:tcPr>
          <w:p w:rsidR="00176158" w:rsidRPr="00EC2B2F" w:rsidRDefault="00176158" w:rsidP="00906BFA">
            <w:pPr>
              <w:widowControl/>
              <w:autoSpaceDE/>
              <w:autoSpaceDN/>
              <w:jc w:val="center"/>
              <w:rPr>
                <w:rFonts w:eastAsia="MS ??" w:cs="Arial"/>
                <w:sz w:val="20"/>
                <w:szCs w:val="20"/>
                <w:lang w:bidi="ar-SA"/>
              </w:rPr>
            </w:pPr>
          </w:p>
          <w:p w:rsidR="00176158" w:rsidRPr="00EC2B2F" w:rsidRDefault="00176158" w:rsidP="00906BFA">
            <w:pPr>
              <w:widowControl/>
              <w:autoSpaceDE/>
              <w:autoSpaceDN/>
              <w:jc w:val="center"/>
              <w:rPr>
                <w:rFonts w:eastAsia="MS ??" w:cs="Arial"/>
                <w:sz w:val="20"/>
                <w:szCs w:val="20"/>
                <w:lang w:bidi="ar-SA"/>
              </w:rPr>
            </w:pPr>
          </w:p>
          <w:p w:rsidR="00176158" w:rsidRPr="00EC2B2F" w:rsidRDefault="00176158" w:rsidP="00906BFA">
            <w:pPr>
              <w:widowControl/>
              <w:autoSpaceDE/>
              <w:autoSpaceDN/>
              <w:jc w:val="center"/>
              <w:rPr>
                <w:rFonts w:eastAsia="MS ??" w:cs="Arial"/>
                <w:sz w:val="20"/>
                <w:szCs w:val="20"/>
                <w:lang w:bidi="ar-SA"/>
              </w:rPr>
            </w:pPr>
          </w:p>
          <w:p w:rsidR="00176158" w:rsidRPr="00EC2B2F" w:rsidRDefault="00176158" w:rsidP="00906BFA">
            <w:pPr>
              <w:widowControl/>
              <w:autoSpaceDE/>
              <w:autoSpaceDN/>
              <w:jc w:val="center"/>
              <w:rPr>
                <w:rFonts w:eastAsia="MS ??" w:cs="Arial"/>
                <w:sz w:val="20"/>
                <w:szCs w:val="20"/>
                <w:lang w:bidi="ar-SA"/>
              </w:rPr>
            </w:pPr>
          </w:p>
          <w:p w:rsidR="00176158" w:rsidRPr="00EC2B2F" w:rsidRDefault="00176158" w:rsidP="00906BFA">
            <w:pPr>
              <w:widowControl/>
              <w:autoSpaceDE/>
              <w:autoSpaceDN/>
              <w:jc w:val="center"/>
              <w:rPr>
                <w:rFonts w:eastAsia="MS ??" w:cs="Arial"/>
                <w:b/>
                <w:sz w:val="20"/>
                <w:szCs w:val="20"/>
                <w:lang w:bidi="ar-SA"/>
              </w:rPr>
            </w:pPr>
            <w:r w:rsidRPr="00EC2B2F">
              <w:rPr>
                <w:rFonts w:eastAsia="MS ??" w:cs="Arial"/>
                <w:b/>
                <w:sz w:val="20"/>
                <w:szCs w:val="20"/>
                <w:lang w:bidi="ar-SA"/>
              </w:rPr>
              <w:t>1089</w:t>
            </w:r>
          </w:p>
        </w:tc>
        <w:tc>
          <w:tcPr>
            <w:tcW w:w="993" w:type="dxa"/>
            <w:vAlign w:val="center"/>
          </w:tcPr>
          <w:p w:rsidR="00176158" w:rsidRPr="00EC2B2F" w:rsidRDefault="00176158" w:rsidP="00906BFA">
            <w:pPr>
              <w:widowControl/>
              <w:autoSpaceDE/>
              <w:autoSpaceDN/>
              <w:ind w:left="31" w:hanging="141"/>
              <w:jc w:val="center"/>
              <w:rPr>
                <w:rFonts w:eastAsia="MS ??" w:cs="Arial"/>
                <w:sz w:val="20"/>
                <w:szCs w:val="20"/>
                <w:lang w:bidi="ar-SA"/>
              </w:rPr>
            </w:pPr>
            <w:r w:rsidRPr="00EC2B2F">
              <w:rPr>
                <w:rFonts w:eastAsia="MS ??" w:cs="Arial"/>
                <w:sz w:val="20"/>
                <w:szCs w:val="20"/>
                <w:lang w:bidi="ar-SA"/>
              </w:rPr>
              <w:t>2016</w:t>
            </w:r>
          </w:p>
        </w:tc>
        <w:tc>
          <w:tcPr>
            <w:tcW w:w="1701" w:type="dxa"/>
            <w:vAlign w:val="center"/>
          </w:tcPr>
          <w:p w:rsidR="00176158" w:rsidRPr="00EC2B2F" w:rsidRDefault="00176158" w:rsidP="00906BFA">
            <w:pPr>
              <w:widowControl/>
              <w:autoSpaceDE/>
              <w:autoSpaceDN/>
              <w:jc w:val="center"/>
              <w:rPr>
                <w:rFonts w:eastAsia="MS ??" w:cs="Arial"/>
                <w:color w:val="FF0000"/>
                <w:sz w:val="20"/>
                <w:szCs w:val="20"/>
                <w:lang w:bidi="ar-SA"/>
              </w:rPr>
            </w:pPr>
            <w:r w:rsidRPr="00EC2B2F">
              <w:rPr>
                <w:rFonts w:eastAsia="MS ??" w:cs="Arial"/>
                <w:sz w:val="20"/>
                <w:szCs w:val="20"/>
                <w:lang w:bidi="ar-SA"/>
              </w:rPr>
              <w:t>Todos los grupos poblacionales</w:t>
            </w:r>
          </w:p>
        </w:tc>
        <w:tc>
          <w:tcPr>
            <w:tcW w:w="1701" w:type="dxa"/>
            <w:vAlign w:val="center"/>
          </w:tcPr>
          <w:p w:rsidR="00176158" w:rsidRPr="00EC2B2F" w:rsidRDefault="00176158" w:rsidP="00906BFA">
            <w:pPr>
              <w:widowControl/>
              <w:autoSpaceDE/>
              <w:autoSpaceDN/>
              <w:jc w:val="center"/>
              <w:rPr>
                <w:rFonts w:eastAsia="MS ??" w:cs="Arial"/>
                <w:sz w:val="20"/>
                <w:szCs w:val="20"/>
                <w:lang w:bidi="ar-SA"/>
              </w:rPr>
            </w:pPr>
            <w:r w:rsidRPr="00EC2B2F">
              <w:rPr>
                <w:rFonts w:eastAsia="MS ??" w:cs="Arial"/>
                <w:sz w:val="20"/>
                <w:szCs w:val="20"/>
                <w:lang w:bidi="ar-SA"/>
              </w:rPr>
              <w:t xml:space="preserve">Todos los grupos etarios </w:t>
            </w:r>
          </w:p>
        </w:tc>
        <w:tc>
          <w:tcPr>
            <w:tcW w:w="1275" w:type="dxa"/>
          </w:tcPr>
          <w:p w:rsidR="00176158" w:rsidRPr="00EC2B2F" w:rsidRDefault="00176158" w:rsidP="00906BFA">
            <w:pPr>
              <w:jc w:val="center"/>
              <w:rPr>
                <w:rFonts w:eastAsia="Times New Roman"/>
                <w:sz w:val="20"/>
                <w:szCs w:val="20"/>
                <w:lang w:val="es-CO" w:eastAsia="es-CO"/>
              </w:rPr>
            </w:pPr>
            <w:r w:rsidRPr="00EC2B2F">
              <w:rPr>
                <w:rFonts w:eastAsia="Questrial"/>
                <w:sz w:val="20"/>
                <w:szCs w:val="20"/>
                <w:lang w:eastAsia="es-CO"/>
              </w:rPr>
              <w:t>8.950</w:t>
            </w:r>
          </w:p>
        </w:tc>
        <w:tc>
          <w:tcPr>
            <w:tcW w:w="1276" w:type="dxa"/>
          </w:tcPr>
          <w:p w:rsidR="00176158" w:rsidRPr="00EC2B2F" w:rsidRDefault="00176158" w:rsidP="00906BFA">
            <w:pPr>
              <w:jc w:val="center"/>
              <w:rPr>
                <w:rFonts w:eastAsia="Times New Roman"/>
                <w:sz w:val="20"/>
                <w:szCs w:val="20"/>
                <w:lang w:val="es-CO" w:eastAsia="es-CO"/>
              </w:rPr>
            </w:pPr>
            <w:r w:rsidRPr="00EC2B2F">
              <w:rPr>
                <w:rFonts w:eastAsia="Times New Roman"/>
                <w:sz w:val="20"/>
                <w:szCs w:val="20"/>
                <w:lang w:val="es-CO" w:eastAsia="es-CO"/>
              </w:rPr>
              <w:t>9.514</w:t>
            </w:r>
          </w:p>
        </w:tc>
        <w:tc>
          <w:tcPr>
            <w:tcW w:w="1134" w:type="dxa"/>
          </w:tcPr>
          <w:p w:rsidR="00176158" w:rsidRPr="00EC2B2F" w:rsidRDefault="00176158" w:rsidP="00906BFA">
            <w:pPr>
              <w:jc w:val="center"/>
              <w:rPr>
                <w:rFonts w:eastAsia="Times New Roman"/>
                <w:sz w:val="20"/>
                <w:szCs w:val="20"/>
                <w:lang w:val="es-CO" w:eastAsia="es-CO"/>
              </w:rPr>
            </w:pPr>
            <w:r w:rsidRPr="00EC2B2F">
              <w:rPr>
                <w:rFonts w:eastAsia="Questrial"/>
                <w:sz w:val="20"/>
                <w:szCs w:val="20"/>
                <w:lang w:eastAsia="es-CO"/>
              </w:rPr>
              <w:t>18.464</w:t>
            </w:r>
          </w:p>
        </w:tc>
      </w:tr>
      <w:tr w:rsidR="00176158" w:rsidRPr="00EC2B2F" w:rsidTr="00EC2B2F">
        <w:trPr>
          <w:trHeight w:val="475"/>
        </w:trPr>
        <w:tc>
          <w:tcPr>
            <w:tcW w:w="1242" w:type="dxa"/>
            <w:vMerge/>
          </w:tcPr>
          <w:p w:rsidR="00176158" w:rsidRPr="00EC2B2F" w:rsidRDefault="00176158" w:rsidP="00906BFA">
            <w:pPr>
              <w:widowControl/>
              <w:autoSpaceDE/>
              <w:autoSpaceDN/>
              <w:jc w:val="center"/>
              <w:rPr>
                <w:rFonts w:eastAsia="MS ??" w:cs="Arial"/>
                <w:sz w:val="20"/>
                <w:szCs w:val="20"/>
                <w:lang w:bidi="ar-SA"/>
              </w:rPr>
            </w:pPr>
          </w:p>
        </w:tc>
        <w:tc>
          <w:tcPr>
            <w:tcW w:w="993" w:type="dxa"/>
            <w:vAlign w:val="center"/>
          </w:tcPr>
          <w:p w:rsidR="00176158" w:rsidRPr="00EC2B2F" w:rsidRDefault="00176158" w:rsidP="00906BFA">
            <w:pPr>
              <w:widowControl/>
              <w:autoSpaceDE/>
              <w:autoSpaceDN/>
              <w:jc w:val="center"/>
              <w:rPr>
                <w:rFonts w:eastAsia="MS ??" w:cs="Arial"/>
                <w:sz w:val="20"/>
                <w:szCs w:val="20"/>
                <w:lang w:bidi="ar-SA"/>
              </w:rPr>
            </w:pPr>
            <w:r w:rsidRPr="00EC2B2F">
              <w:rPr>
                <w:rFonts w:eastAsia="MS ??" w:cs="Arial"/>
                <w:sz w:val="20"/>
                <w:szCs w:val="20"/>
                <w:lang w:bidi="ar-SA"/>
              </w:rPr>
              <w:t>2017</w:t>
            </w:r>
          </w:p>
        </w:tc>
        <w:tc>
          <w:tcPr>
            <w:tcW w:w="1701" w:type="dxa"/>
            <w:vAlign w:val="center"/>
          </w:tcPr>
          <w:p w:rsidR="00176158" w:rsidRPr="00EC2B2F" w:rsidRDefault="00176158" w:rsidP="00906BFA">
            <w:pPr>
              <w:widowControl/>
              <w:autoSpaceDE/>
              <w:autoSpaceDN/>
              <w:jc w:val="center"/>
              <w:rPr>
                <w:rFonts w:eastAsia="MS ??" w:cs="Arial"/>
                <w:color w:val="FF0000"/>
                <w:sz w:val="20"/>
                <w:szCs w:val="20"/>
                <w:lang w:bidi="ar-SA"/>
              </w:rPr>
            </w:pPr>
            <w:r w:rsidRPr="00EC2B2F">
              <w:rPr>
                <w:rFonts w:eastAsia="MS ??" w:cs="Arial"/>
                <w:sz w:val="20"/>
                <w:szCs w:val="20"/>
                <w:lang w:bidi="ar-SA"/>
              </w:rPr>
              <w:t>Todos los grupos poblacionales</w:t>
            </w:r>
          </w:p>
        </w:tc>
        <w:tc>
          <w:tcPr>
            <w:tcW w:w="1701" w:type="dxa"/>
            <w:vAlign w:val="center"/>
          </w:tcPr>
          <w:p w:rsidR="00176158" w:rsidRPr="00EC2B2F" w:rsidRDefault="00176158" w:rsidP="00906BFA">
            <w:pPr>
              <w:widowControl/>
              <w:autoSpaceDE/>
              <w:autoSpaceDN/>
              <w:jc w:val="center"/>
              <w:rPr>
                <w:rFonts w:eastAsia="MS ??" w:cs="Arial"/>
                <w:sz w:val="20"/>
                <w:szCs w:val="20"/>
                <w:lang w:bidi="ar-SA"/>
              </w:rPr>
            </w:pPr>
            <w:r w:rsidRPr="00EC2B2F">
              <w:rPr>
                <w:rFonts w:eastAsia="MS ??" w:cs="Arial"/>
                <w:sz w:val="20"/>
                <w:szCs w:val="20"/>
                <w:lang w:bidi="ar-SA"/>
              </w:rPr>
              <w:t>Todos los grupos etarios</w:t>
            </w:r>
          </w:p>
        </w:tc>
        <w:tc>
          <w:tcPr>
            <w:tcW w:w="1275" w:type="dxa"/>
          </w:tcPr>
          <w:p w:rsidR="00176158" w:rsidRPr="00EC2B2F" w:rsidRDefault="00176158" w:rsidP="00906BFA">
            <w:pPr>
              <w:jc w:val="center"/>
              <w:rPr>
                <w:rFonts w:eastAsia="Times New Roman"/>
                <w:sz w:val="20"/>
                <w:szCs w:val="20"/>
                <w:lang w:val="es-CO" w:eastAsia="es-CO"/>
              </w:rPr>
            </w:pPr>
            <w:r w:rsidRPr="00EC2B2F">
              <w:rPr>
                <w:rFonts w:eastAsia="Questrial"/>
                <w:sz w:val="20"/>
                <w:szCs w:val="20"/>
                <w:lang w:eastAsia="es-CO"/>
              </w:rPr>
              <w:t>27.775</w:t>
            </w:r>
          </w:p>
        </w:tc>
        <w:tc>
          <w:tcPr>
            <w:tcW w:w="1276" w:type="dxa"/>
          </w:tcPr>
          <w:p w:rsidR="00176158" w:rsidRPr="00EC2B2F" w:rsidRDefault="00176158" w:rsidP="00906BFA">
            <w:pPr>
              <w:jc w:val="center"/>
              <w:rPr>
                <w:rFonts w:eastAsia="Times New Roman"/>
                <w:sz w:val="20"/>
                <w:szCs w:val="20"/>
                <w:lang w:val="es-CO" w:eastAsia="es-CO"/>
              </w:rPr>
            </w:pPr>
            <w:r w:rsidRPr="00EC2B2F">
              <w:rPr>
                <w:rFonts w:eastAsia="Times New Roman"/>
                <w:sz w:val="20"/>
                <w:szCs w:val="20"/>
                <w:lang w:val="es-CO" w:eastAsia="es-CO"/>
              </w:rPr>
              <w:t>29.331</w:t>
            </w:r>
          </w:p>
        </w:tc>
        <w:tc>
          <w:tcPr>
            <w:tcW w:w="1134" w:type="dxa"/>
          </w:tcPr>
          <w:p w:rsidR="00176158" w:rsidRPr="00EC2B2F" w:rsidRDefault="00176158" w:rsidP="00906BFA">
            <w:pPr>
              <w:jc w:val="center"/>
              <w:rPr>
                <w:rFonts w:eastAsia="Times New Roman"/>
                <w:sz w:val="20"/>
                <w:szCs w:val="20"/>
                <w:lang w:val="es-CO" w:eastAsia="es-CO"/>
              </w:rPr>
            </w:pPr>
            <w:r w:rsidRPr="00EC2B2F">
              <w:rPr>
                <w:rFonts w:eastAsia="Questrial"/>
                <w:sz w:val="20"/>
                <w:szCs w:val="20"/>
                <w:lang w:eastAsia="es-CO"/>
              </w:rPr>
              <w:t>57.106</w:t>
            </w:r>
          </w:p>
        </w:tc>
      </w:tr>
      <w:tr w:rsidR="00176158" w:rsidRPr="00EC2B2F" w:rsidTr="00EC2B2F">
        <w:trPr>
          <w:trHeight w:val="475"/>
        </w:trPr>
        <w:tc>
          <w:tcPr>
            <w:tcW w:w="1242" w:type="dxa"/>
            <w:vMerge/>
          </w:tcPr>
          <w:p w:rsidR="00176158" w:rsidRPr="00EC2B2F" w:rsidRDefault="00176158" w:rsidP="00906BFA">
            <w:pPr>
              <w:widowControl/>
              <w:autoSpaceDE/>
              <w:autoSpaceDN/>
              <w:jc w:val="center"/>
              <w:rPr>
                <w:rFonts w:eastAsia="MS ??" w:cs="Arial"/>
                <w:sz w:val="20"/>
                <w:szCs w:val="20"/>
                <w:lang w:bidi="ar-SA"/>
              </w:rPr>
            </w:pPr>
          </w:p>
        </w:tc>
        <w:tc>
          <w:tcPr>
            <w:tcW w:w="993" w:type="dxa"/>
            <w:vAlign w:val="center"/>
          </w:tcPr>
          <w:p w:rsidR="00176158" w:rsidRPr="00EC2B2F" w:rsidRDefault="00176158" w:rsidP="00906BFA">
            <w:pPr>
              <w:widowControl/>
              <w:autoSpaceDE/>
              <w:autoSpaceDN/>
              <w:jc w:val="center"/>
              <w:rPr>
                <w:rFonts w:eastAsia="MS ??" w:cs="Arial"/>
                <w:sz w:val="20"/>
                <w:szCs w:val="20"/>
                <w:lang w:bidi="ar-SA"/>
              </w:rPr>
            </w:pPr>
            <w:r w:rsidRPr="00EC2B2F">
              <w:rPr>
                <w:rFonts w:eastAsia="MS ??" w:cs="Arial"/>
                <w:sz w:val="20"/>
                <w:szCs w:val="20"/>
                <w:lang w:bidi="ar-SA"/>
              </w:rPr>
              <w:t>2018</w:t>
            </w:r>
          </w:p>
        </w:tc>
        <w:tc>
          <w:tcPr>
            <w:tcW w:w="1701" w:type="dxa"/>
            <w:vAlign w:val="center"/>
          </w:tcPr>
          <w:p w:rsidR="00176158" w:rsidRPr="00EC2B2F" w:rsidRDefault="00176158" w:rsidP="00906BFA">
            <w:pPr>
              <w:widowControl/>
              <w:autoSpaceDE/>
              <w:autoSpaceDN/>
              <w:jc w:val="center"/>
              <w:rPr>
                <w:rFonts w:eastAsia="MS ??" w:cs="Arial"/>
                <w:color w:val="FF0000"/>
                <w:sz w:val="20"/>
                <w:szCs w:val="20"/>
                <w:lang w:bidi="ar-SA"/>
              </w:rPr>
            </w:pPr>
            <w:r w:rsidRPr="00EC2B2F">
              <w:rPr>
                <w:rFonts w:eastAsia="MS ??" w:cs="Arial"/>
                <w:sz w:val="20"/>
                <w:szCs w:val="20"/>
                <w:lang w:bidi="ar-SA"/>
              </w:rPr>
              <w:t>Todos los grupos poblacionales</w:t>
            </w:r>
          </w:p>
        </w:tc>
        <w:tc>
          <w:tcPr>
            <w:tcW w:w="1701" w:type="dxa"/>
            <w:vAlign w:val="center"/>
          </w:tcPr>
          <w:p w:rsidR="00176158" w:rsidRPr="00EC2B2F" w:rsidRDefault="00176158" w:rsidP="00906BFA">
            <w:pPr>
              <w:widowControl/>
              <w:autoSpaceDE/>
              <w:autoSpaceDN/>
              <w:jc w:val="center"/>
              <w:rPr>
                <w:rFonts w:eastAsia="MS ??" w:cs="Arial"/>
                <w:sz w:val="20"/>
                <w:szCs w:val="20"/>
                <w:lang w:bidi="ar-SA"/>
              </w:rPr>
            </w:pPr>
            <w:r w:rsidRPr="00EC2B2F">
              <w:rPr>
                <w:rFonts w:eastAsia="MS ??" w:cs="Arial"/>
                <w:sz w:val="20"/>
                <w:szCs w:val="20"/>
                <w:lang w:bidi="ar-SA"/>
              </w:rPr>
              <w:t>Todos los grupos etarios</w:t>
            </w:r>
          </w:p>
        </w:tc>
        <w:tc>
          <w:tcPr>
            <w:tcW w:w="1275" w:type="dxa"/>
          </w:tcPr>
          <w:p w:rsidR="00176158" w:rsidRPr="00EC2B2F" w:rsidRDefault="00176158" w:rsidP="00906BFA">
            <w:pPr>
              <w:jc w:val="center"/>
              <w:rPr>
                <w:rFonts w:eastAsia="Times New Roman"/>
                <w:sz w:val="20"/>
                <w:szCs w:val="20"/>
                <w:lang w:val="es-CO" w:eastAsia="es-CO"/>
              </w:rPr>
            </w:pPr>
            <w:r w:rsidRPr="00EC2B2F">
              <w:rPr>
                <w:rFonts w:eastAsia="Questrial"/>
                <w:sz w:val="20"/>
                <w:szCs w:val="20"/>
                <w:lang w:eastAsia="es-CO"/>
              </w:rPr>
              <w:t>133.816</w:t>
            </w:r>
          </w:p>
        </w:tc>
        <w:tc>
          <w:tcPr>
            <w:tcW w:w="1276" w:type="dxa"/>
          </w:tcPr>
          <w:p w:rsidR="00176158" w:rsidRPr="00EC2B2F" w:rsidRDefault="00176158" w:rsidP="00906BFA">
            <w:pPr>
              <w:jc w:val="center"/>
              <w:rPr>
                <w:rFonts w:eastAsia="Times New Roman"/>
                <w:sz w:val="20"/>
                <w:szCs w:val="20"/>
                <w:lang w:val="es-CO" w:eastAsia="es-CO"/>
              </w:rPr>
            </w:pPr>
            <w:r w:rsidRPr="00EC2B2F">
              <w:rPr>
                <w:rFonts w:eastAsia="Times New Roman"/>
                <w:sz w:val="20"/>
                <w:szCs w:val="20"/>
                <w:lang w:val="es-CO" w:eastAsia="es-CO"/>
              </w:rPr>
              <w:t>142.000</w:t>
            </w:r>
          </w:p>
        </w:tc>
        <w:tc>
          <w:tcPr>
            <w:tcW w:w="1134" w:type="dxa"/>
          </w:tcPr>
          <w:p w:rsidR="00176158" w:rsidRPr="00EC2B2F" w:rsidRDefault="00176158" w:rsidP="00906BFA">
            <w:pPr>
              <w:jc w:val="center"/>
              <w:rPr>
                <w:rFonts w:eastAsia="Times New Roman"/>
                <w:sz w:val="20"/>
                <w:szCs w:val="20"/>
                <w:lang w:val="es-CO" w:eastAsia="es-CO"/>
              </w:rPr>
            </w:pPr>
            <w:r w:rsidRPr="00EC2B2F">
              <w:rPr>
                <w:rFonts w:eastAsia="Questrial"/>
                <w:sz w:val="20"/>
                <w:szCs w:val="20"/>
                <w:lang w:eastAsia="es-CO"/>
              </w:rPr>
              <w:t>275.816</w:t>
            </w:r>
          </w:p>
        </w:tc>
      </w:tr>
      <w:tr w:rsidR="00176158" w:rsidRPr="00EC2B2F" w:rsidTr="00EC2B2F">
        <w:trPr>
          <w:trHeight w:val="475"/>
        </w:trPr>
        <w:tc>
          <w:tcPr>
            <w:tcW w:w="1242" w:type="dxa"/>
            <w:vMerge/>
          </w:tcPr>
          <w:p w:rsidR="00176158" w:rsidRPr="00EC2B2F" w:rsidRDefault="00176158" w:rsidP="00906BFA">
            <w:pPr>
              <w:widowControl/>
              <w:autoSpaceDE/>
              <w:autoSpaceDN/>
              <w:jc w:val="center"/>
              <w:rPr>
                <w:rFonts w:eastAsia="MS ??" w:cs="Arial"/>
                <w:sz w:val="20"/>
                <w:szCs w:val="20"/>
                <w:lang w:bidi="ar-SA"/>
              </w:rPr>
            </w:pPr>
          </w:p>
        </w:tc>
        <w:tc>
          <w:tcPr>
            <w:tcW w:w="993" w:type="dxa"/>
            <w:vAlign w:val="center"/>
          </w:tcPr>
          <w:p w:rsidR="00176158" w:rsidRPr="00EC2B2F" w:rsidRDefault="00176158" w:rsidP="00906BFA">
            <w:pPr>
              <w:widowControl/>
              <w:autoSpaceDE/>
              <w:autoSpaceDN/>
              <w:jc w:val="center"/>
              <w:rPr>
                <w:rFonts w:eastAsia="MS ??" w:cs="Arial"/>
                <w:sz w:val="20"/>
                <w:szCs w:val="20"/>
                <w:lang w:bidi="ar-SA"/>
              </w:rPr>
            </w:pPr>
            <w:r w:rsidRPr="00EC2B2F">
              <w:rPr>
                <w:rFonts w:eastAsia="MS ??" w:cs="Arial"/>
                <w:sz w:val="20"/>
                <w:szCs w:val="20"/>
                <w:lang w:bidi="ar-SA"/>
              </w:rPr>
              <w:t>2019</w:t>
            </w:r>
          </w:p>
        </w:tc>
        <w:tc>
          <w:tcPr>
            <w:tcW w:w="1701" w:type="dxa"/>
            <w:vAlign w:val="center"/>
          </w:tcPr>
          <w:p w:rsidR="00176158" w:rsidRPr="00EC2B2F" w:rsidRDefault="00176158" w:rsidP="00906BFA">
            <w:pPr>
              <w:widowControl/>
              <w:autoSpaceDE/>
              <w:autoSpaceDN/>
              <w:jc w:val="center"/>
              <w:rPr>
                <w:rFonts w:eastAsia="MS ??" w:cs="Arial"/>
                <w:color w:val="FF0000"/>
                <w:sz w:val="20"/>
                <w:szCs w:val="20"/>
                <w:lang w:bidi="ar-SA"/>
              </w:rPr>
            </w:pPr>
            <w:r w:rsidRPr="00EC2B2F">
              <w:rPr>
                <w:rFonts w:eastAsia="MS ??" w:cs="Arial"/>
                <w:sz w:val="20"/>
                <w:szCs w:val="20"/>
                <w:lang w:bidi="ar-SA"/>
              </w:rPr>
              <w:t>Todos los grupos poblacionales</w:t>
            </w:r>
          </w:p>
        </w:tc>
        <w:tc>
          <w:tcPr>
            <w:tcW w:w="1701" w:type="dxa"/>
            <w:vAlign w:val="center"/>
          </w:tcPr>
          <w:p w:rsidR="00176158" w:rsidRPr="00EC2B2F" w:rsidRDefault="00176158" w:rsidP="00906BFA">
            <w:pPr>
              <w:widowControl/>
              <w:autoSpaceDE/>
              <w:autoSpaceDN/>
              <w:jc w:val="center"/>
              <w:rPr>
                <w:rFonts w:eastAsia="MS ??" w:cs="Arial"/>
                <w:sz w:val="20"/>
                <w:szCs w:val="20"/>
                <w:lang w:bidi="ar-SA"/>
              </w:rPr>
            </w:pPr>
            <w:r w:rsidRPr="00EC2B2F">
              <w:rPr>
                <w:rFonts w:eastAsia="MS ??" w:cs="Arial"/>
                <w:sz w:val="20"/>
                <w:szCs w:val="20"/>
                <w:lang w:bidi="ar-SA"/>
              </w:rPr>
              <w:t>Todos los grupos etarios</w:t>
            </w:r>
          </w:p>
        </w:tc>
        <w:tc>
          <w:tcPr>
            <w:tcW w:w="1275" w:type="dxa"/>
          </w:tcPr>
          <w:p w:rsidR="00176158" w:rsidRPr="00EC2B2F" w:rsidRDefault="00176158" w:rsidP="00906BFA">
            <w:pPr>
              <w:jc w:val="center"/>
              <w:rPr>
                <w:rFonts w:eastAsia="Times New Roman"/>
                <w:sz w:val="20"/>
                <w:szCs w:val="20"/>
                <w:lang w:val="es-CO" w:eastAsia="es-CO"/>
              </w:rPr>
            </w:pPr>
            <w:r w:rsidRPr="00EC2B2F">
              <w:rPr>
                <w:rFonts w:eastAsia="Questrial"/>
                <w:sz w:val="20"/>
                <w:szCs w:val="20"/>
                <w:lang w:eastAsia="es-CO"/>
              </w:rPr>
              <w:t>98.696</w:t>
            </w:r>
          </w:p>
        </w:tc>
        <w:tc>
          <w:tcPr>
            <w:tcW w:w="1276" w:type="dxa"/>
          </w:tcPr>
          <w:p w:rsidR="00176158" w:rsidRPr="00EC2B2F" w:rsidRDefault="00176158" w:rsidP="00906BFA">
            <w:pPr>
              <w:jc w:val="center"/>
              <w:rPr>
                <w:rFonts w:eastAsia="Times New Roman"/>
                <w:sz w:val="20"/>
                <w:szCs w:val="20"/>
                <w:lang w:val="es-CO" w:eastAsia="es-CO"/>
              </w:rPr>
            </w:pPr>
            <w:r w:rsidRPr="00EC2B2F">
              <w:rPr>
                <w:rFonts w:eastAsia="Times New Roman"/>
                <w:sz w:val="20"/>
                <w:szCs w:val="20"/>
                <w:lang w:val="es-CO" w:eastAsia="es-CO"/>
              </w:rPr>
              <w:t>105.000</w:t>
            </w:r>
          </w:p>
        </w:tc>
        <w:tc>
          <w:tcPr>
            <w:tcW w:w="1134" w:type="dxa"/>
          </w:tcPr>
          <w:p w:rsidR="00176158" w:rsidRPr="00EC2B2F" w:rsidRDefault="00176158" w:rsidP="00906BFA">
            <w:pPr>
              <w:jc w:val="center"/>
              <w:rPr>
                <w:rFonts w:eastAsia="Times New Roman"/>
                <w:sz w:val="20"/>
                <w:szCs w:val="20"/>
                <w:lang w:val="es-CO" w:eastAsia="es-CO"/>
              </w:rPr>
            </w:pPr>
            <w:r w:rsidRPr="00EC2B2F">
              <w:rPr>
                <w:rFonts w:eastAsia="Questrial"/>
                <w:sz w:val="20"/>
                <w:szCs w:val="20"/>
                <w:lang w:eastAsia="es-CO"/>
              </w:rPr>
              <w:t>206.876</w:t>
            </w:r>
          </w:p>
        </w:tc>
      </w:tr>
      <w:tr w:rsidR="00176158" w:rsidRPr="00EC2B2F" w:rsidTr="00EC2B2F">
        <w:trPr>
          <w:trHeight w:val="475"/>
        </w:trPr>
        <w:tc>
          <w:tcPr>
            <w:tcW w:w="1242" w:type="dxa"/>
            <w:vMerge/>
          </w:tcPr>
          <w:p w:rsidR="00176158" w:rsidRPr="00EC2B2F" w:rsidRDefault="00176158" w:rsidP="00906BFA">
            <w:pPr>
              <w:widowControl/>
              <w:autoSpaceDE/>
              <w:autoSpaceDN/>
              <w:jc w:val="center"/>
              <w:rPr>
                <w:rFonts w:eastAsia="MS ??" w:cs="Arial"/>
                <w:sz w:val="20"/>
                <w:szCs w:val="20"/>
                <w:lang w:bidi="ar-SA"/>
              </w:rPr>
            </w:pPr>
          </w:p>
        </w:tc>
        <w:tc>
          <w:tcPr>
            <w:tcW w:w="993" w:type="dxa"/>
            <w:vAlign w:val="center"/>
          </w:tcPr>
          <w:p w:rsidR="00176158" w:rsidRPr="00EC2B2F" w:rsidRDefault="00176158" w:rsidP="00906BFA">
            <w:pPr>
              <w:widowControl/>
              <w:autoSpaceDE/>
              <w:autoSpaceDN/>
              <w:jc w:val="center"/>
              <w:rPr>
                <w:rFonts w:eastAsia="MS ??" w:cs="Arial"/>
                <w:sz w:val="20"/>
                <w:szCs w:val="20"/>
                <w:lang w:bidi="ar-SA"/>
              </w:rPr>
            </w:pPr>
            <w:r w:rsidRPr="00EC2B2F">
              <w:rPr>
                <w:rFonts w:eastAsia="MS ??" w:cs="Arial"/>
                <w:sz w:val="20"/>
                <w:szCs w:val="20"/>
                <w:lang w:bidi="ar-SA"/>
              </w:rPr>
              <w:t>2020</w:t>
            </w:r>
          </w:p>
        </w:tc>
        <w:tc>
          <w:tcPr>
            <w:tcW w:w="1701" w:type="dxa"/>
            <w:vAlign w:val="center"/>
          </w:tcPr>
          <w:p w:rsidR="00176158" w:rsidRPr="00EC2B2F" w:rsidRDefault="00176158" w:rsidP="00906BFA">
            <w:pPr>
              <w:widowControl/>
              <w:autoSpaceDE/>
              <w:autoSpaceDN/>
              <w:jc w:val="center"/>
              <w:rPr>
                <w:rFonts w:eastAsia="MS ??" w:cs="Arial"/>
                <w:color w:val="FF0000"/>
                <w:sz w:val="20"/>
                <w:szCs w:val="20"/>
                <w:lang w:bidi="ar-SA"/>
              </w:rPr>
            </w:pPr>
            <w:r w:rsidRPr="00EC2B2F">
              <w:rPr>
                <w:rFonts w:eastAsia="MS ??" w:cs="Arial"/>
                <w:sz w:val="20"/>
                <w:szCs w:val="20"/>
                <w:lang w:bidi="ar-SA"/>
              </w:rPr>
              <w:t>Todos los grupos poblacionales</w:t>
            </w:r>
          </w:p>
        </w:tc>
        <w:tc>
          <w:tcPr>
            <w:tcW w:w="1701" w:type="dxa"/>
            <w:vAlign w:val="center"/>
          </w:tcPr>
          <w:p w:rsidR="00176158" w:rsidRPr="00EC2B2F" w:rsidRDefault="00176158" w:rsidP="00906BFA">
            <w:pPr>
              <w:widowControl/>
              <w:autoSpaceDE/>
              <w:autoSpaceDN/>
              <w:jc w:val="center"/>
              <w:rPr>
                <w:rFonts w:eastAsia="MS ??" w:cs="Arial"/>
                <w:sz w:val="20"/>
                <w:szCs w:val="20"/>
                <w:lang w:bidi="ar-SA"/>
              </w:rPr>
            </w:pPr>
            <w:r w:rsidRPr="00EC2B2F">
              <w:rPr>
                <w:rFonts w:eastAsia="MS ??" w:cs="Arial"/>
                <w:sz w:val="20"/>
                <w:szCs w:val="20"/>
                <w:lang w:bidi="ar-SA"/>
              </w:rPr>
              <w:t>Todos los grupos etarios</w:t>
            </w:r>
          </w:p>
        </w:tc>
        <w:tc>
          <w:tcPr>
            <w:tcW w:w="1275" w:type="dxa"/>
          </w:tcPr>
          <w:p w:rsidR="00176158" w:rsidRPr="00EC2B2F" w:rsidRDefault="00176158" w:rsidP="00906BFA">
            <w:pPr>
              <w:jc w:val="center"/>
              <w:rPr>
                <w:rFonts w:eastAsia="Times New Roman"/>
                <w:sz w:val="20"/>
                <w:szCs w:val="20"/>
                <w:lang w:val="es-CO" w:eastAsia="es-CO"/>
              </w:rPr>
            </w:pPr>
            <w:r w:rsidRPr="00EC2B2F">
              <w:rPr>
                <w:rFonts w:eastAsia="Times New Roman"/>
                <w:sz w:val="20"/>
                <w:szCs w:val="20"/>
                <w:lang w:val="es-CO" w:eastAsia="es-CO"/>
              </w:rPr>
              <w:t>46.910</w:t>
            </w:r>
          </w:p>
        </w:tc>
        <w:tc>
          <w:tcPr>
            <w:tcW w:w="1276" w:type="dxa"/>
          </w:tcPr>
          <w:p w:rsidR="00176158" w:rsidRPr="00EC2B2F" w:rsidRDefault="00176158" w:rsidP="00906BFA">
            <w:pPr>
              <w:jc w:val="center"/>
              <w:rPr>
                <w:rFonts w:eastAsia="Times New Roman"/>
                <w:sz w:val="20"/>
                <w:szCs w:val="20"/>
                <w:lang w:val="es-CO" w:eastAsia="es-CO"/>
              </w:rPr>
            </w:pPr>
            <w:r w:rsidRPr="00EC2B2F">
              <w:rPr>
                <w:rFonts w:eastAsia="Times New Roman"/>
                <w:sz w:val="20"/>
                <w:szCs w:val="20"/>
                <w:lang w:val="es-CO" w:eastAsia="es-CO"/>
              </w:rPr>
              <w:t>49.800</w:t>
            </w:r>
          </w:p>
        </w:tc>
        <w:tc>
          <w:tcPr>
            <w:tcW w:w="1134" w:type="dxa"/>
          </w:tcPr>
          <w:p w:rsidR="00176158" w:rsidRPr="00EC2B2F" w:rsidRDefault="00176158" w:rsidP="00906BFA">
            <w:pPr>
              <w:jc w:val="center"/>
              <w:rPr>
                <w:rFonts w:eastAsia="Times New Roman"/>
                <w:sz w:val="20"/>
                <w:szCs w:val="20"/>
                <w:lang w:val="es-CO" w:eastAsia="es-CO"/>
              </w:rPr>
            </w:pPr>
            <w:r w:rsidRPr="00EC2B2F">
              <w:rPr>
                <w:rFonts w:eastAsia="Questrial"/>
                <w:sz w:val="20"/>
                <w:szCs w:val="20"/>
                <w:lang w:eastAsia="es-CO"/>
              </w:rPr>
              <w:t>97.988</w:t>
            </w:r>
          </w:p>
        </w:tc>
      </w:tr>
      <w:tr w:rsidR="00CA37EC" w:rsidRPr="00EC2B2F" w:rsidTr="00CA37EC">
        <w:trPr>
          <w:trHeight w:val="475"/>
        </w:trPr>
        <w:tc>
          <w:tcPr>
            <w:tcW w:w="8188" w:type="dxa"/>
            <w:gridSpan w:val="6"/>
          </w:tcPr>
          <w:p w:rsidR="00CA37EC" w:rsidRPr="00CA37EC" w:rsidRDefault="00CA37EC" w:rsidP="00906BFA">
            <w:pPr>
              <w:jc w:val="center"/>
              <w:rPr>
                <w:rFonts w:eastAsia="Times New Roman"/>
                <w:b/>
                <w:sz w:val="20"/>
                <w:szCs w:val="20"/>
                <w:lang w:val="es-CO" w:eastAsia="es-CO"/>
              </w:rPr>
            </w:pPr>
            <w:r w:rsidRPr="00CA37EC">
              <w:rPr>
                <w:rFonts w:eastAsia="Times New Roman"/>
                <w:b/>
                <w:sz w:val="20"/>
                <w:szCs w:val="20"/>
                <w:lang w:val="es-CO" w:eastAsia="es-CO"/>
              </w:rPr>
              <w:t xml:space="preserve">Total </w:t>
            </w:r>
          </w:p>
        </w:tc>
        <w:tc>
          <w:tcPr>
            <w:tcW w:w="1134" w:type="dxa"/>
          </w:tcPr>
          <w:p w:rsidR="00CA37EC" w:rsidRPr="00CA37EC" w:rsidRDefault="00CA37EC" w:rsidP="00906BFA">
            <w:pPr>
              <w:jc w:val="center"/>
              <w:rPr>
                <w:rFonts w:eastAsia="Questrial"/>
                <w:b/>
                <w:sz w:val="20"/>
                <w:szCs w:val="20"/>
                <w:lang w:eastAsia="es-CO"/>
              </w:rPr>
            </w:pPr>
            <w:r w:rsidRPr="00CA37EC">
              <w:rPr>
                <w:rFonts w:eastAsia="Questrial"/>
                <w:b/>
                <w:sz w:val="20"/>
                <w:szCs w:val="20"/>
                <w:lang w:eastAsia="es-CO"/>
              </w:rPr>
              <w:t>656.250</w:t>
            </w:r>
          </w:p>
        </w:tc>
      </w:tr>
    </w:tbl>
    <w:p w:rsidR="00176158" w:rsidRDefault="00176158" w:rsidP="00176158">
      <w:pPr>
        <w:tabs>
          <w:tab w:val="left" w:pos="9639"/>
        </w:tabs>
        <w:ind w:right="54"/>
        <w:jc w:val="both"/>
        <w:rPr>
          <w:b/>
          <w:sz w:val="24"/>
          <w:szCs w:val="24"/>
        </w:rPr>
      </w:pPr>
    </w:p>
    <w:p w:rsidR="00176158" w:rsidRPr="006047A3" w:rsidRDefault="00176158" w:rsidP="00176158">
      <w:pPr>
        <w:tabs>
          <w:tab w:val="left" w:pos="9639"/>
        </w:tabs>
        <w:ind w:right="54"/>
        <w:jc w:val="both"/>
        <w:rPr>
          <w:sz w:val="24"/>
          <w:szCs w:val="24"/>
        </w:rPr>
      </w:pPr>
      <w:r w:rsidRPr="006047A3">
        <w:rPr>
          <w:b/>
          <w:sz w:val="24"/>
          <w:szCs w:val="24"/>
        </w:rPr>
        <w:t>Grupo poblacional PI 1089:</w:t>
      </w:r>
      <w:r w:rsidRPr="006047A3">
        <w:rPr>
          <w:sz w:val="24"/>
          <w:szCs w:val="24"/>
        </w:rPr>
        <w:t xml:space="preserve"> La población sujeto del proyecto está compuesta por actores sociales que hacen parte de diferentes instancias y espacios de participación, organizaciones sociales, comunitarias, gremiales, poblacionales, territoriales y sectoriales, redes, asociaciones, alianzas – temporales o permanentes-, ciudadanas y ciudadanos del Distrito Capital; actores y autoridades institucionales de las 20 localidades y del nivel central del Distrito.</w:t>
      </w:r>
    </w:p>
    <w:p w:rsidR="00176158" w:rsidRPr="006047A3" w:rsidRDefault="00176158" w:rsidP="00176158">
      <w:pPr>
        <w:pStyle w:val="Ttulo1"/>
        <w:tabs>
          <w:tab w:val="left" w:pos="1418"/>
          <w:tab w:val="left" w:pos="9639"/>
        </w:tabs>
        <w:ind w:left="0" w:right="54" w:firstLine="0"/>
      </w:pPr>
    </w:p>
    <w:p w:rsidR="00176158" w:rsidRDefault="00EC2B2F" w:rsidP="00D966C1">
      <w:pPr>
        <w:pStyle w:val="Ttulo1"/>
        <w:ind w:left="0" w:firstLine="0"/>
      </w:pPr>
      <w:bookmarkStart w:id="68" w:name="_Toc27040091"/>
      <w:r w:rsidRPr="00D966C1">
        <w:t>4.5</w:t>
      </w:r>
      <w:r w:rsidR="00176158" w:rsidRPr="00D966C1">
        <w:t xml:space="preserve"> Población a atender en la vigencia</w:t>
      </w:r>
      <w:bookmarkEnd w:id="68"/>
    </w:p>
    <w:p w:rsidR="002A3229" w:rsidRPr="00D966C1" w:rsidRDefault="002A3229" w:rsidP="00D966C1">
      <w:pPr>
        <w:pStyle w:val="Ttulo1"/>
        <w:ind w:left="0" w:firstLine="0"/>
      </w:pPr>
    </w:p>
    <w:p w:rsidR="00176158" w:rsidRDefault="00C60A09" w:rsidP="002A3229">
      <w:pPr>
        <w:pStyle w:val="Textoindependiente"/>
        <w:jc w:val="both"/>
      </w:pPr>
      <w:r>
        <w:t>P</w:t>
      </w:r>
      <w:r w:rsidR="00176158" w:rsidRPr="006047A3">
        <w:t>oblación identificada por el Instituto para atender durante la vigencia. Esta identificación obedece a criterios de focalización de grupos poblacionales.</w:t>
      </w:r>
    </w:p>
    <w:p w:rsidR="00EC2B2F" w:rsidRDefault="00EC2B2F" w:rsidP="00176158">
      <w:pPr>
        <w:pStyle w:val="Ttulo1"/>
        <w:tabs>
          <w:tab w:val="left" w:pos="1134"/>
          <w:tab w:val="left" w:pos="9639"/>
        </w:tabs>
        <w:spacing w:before="161"/>
        <w:ind w:left="0" w:right="54" w:firstLine="0"/>
        <w:rPr>
          <w:b w:val="0"/>
        </w:rPr>
      </w:pPr>
    </w:p>
    <w:p w:rsidR="00D966C1" w:rsidRPr="00D966C1" w:rsidRDefault="00D966C1" w:rsidP="00D966C1">
      <w:pPr>
        <w:pStyle w:val="Epgrafe"/>
        <w:jc w:val="center"/>
        <w:rPr>
          <w:b w:val="0"/>
          <w:color w:val="auto"/>
          <w:sz w:val="24"/>
          <w:szCs w:val="24"/>
        </w:rPr>
      </w:pPr>
      <w:bookmarkStart w:id="69" w:name="_Toc23862552"/>
      <w:r w:rsidRPr="00D966C1">
        <w:rPr>
          <w:color w:val="auto"/>
          <w:sz w:val="24"/>
          <w:szCs w:val="24"/>
        </w:rPr>
        <w:t xml:space="preserve">Tabla </w:t>
      </w:r>
      <w:r w:rsidRPr="00D966C1">
        <w:rPr>
          <w:color w:val="auto"/>
          <w:sz w:val="24"/>
          <w:szCs w:val="24"/>
        </w:rPr>
        <w:fldChar w:fldCharType="begin"/>
      </w:r>
      <w:r w:rsidRPr="00D966C1">
        <w:rPr>
          <w:color w:val="auto"/>
          <w:sz w:val="24"/>
          <w:szCs w:val="24"/>
        </w:rPr>
        <w:instrText xml:space="preserve"> SEQ Tabla \* ARABIC </w:instrText>
      </w:r>
      <w:r w:rsidRPr="00D966C1">
        <w:rPr>
          <w:color w:val="auto"/>
          <w:sz w:val="24"/>
          <w:szCs w:val="24"/>
        </w:rPr>
        <w:fldChar w:fldCharType="separate"/>
      </w:r>
      <w:r w:rsidR="006C5615">
        <w:rPr>
          <w:noProof/>
          <w:color w:val="auto"/>
          <w:sz w:val="24"/>
          <w:szCs w:val="24"/>
        </w:rPr>
        <w:t>28</w:t>
      </w:r>
      <w:r w:rsidRPr="00D966C1">
        <w:rPr>
          <w:color w:val="auto"/>
          <w:sz w:val="24"/>
          <w:szCs w:val="24"/>
        </w:rPr>
        <w:fldChar w:fldCharType="end"/>
      </w:r>
      <w:r w:rsidRPr="00D966C1">
        <w:rPr>
          <w:color w:val="auto"/>
          <w:sz w:val="24"/>
          <w:szCs w:val="24"/>
        </w:rPr>
        <w:t>. Población a Atender en la Vigencia</w:t>
      </w:r>
      <w:bookmarkEnd w:id="69"/>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62"/>
        <w:gridCol w:w="1680"/>
        <w:gridCol w:w="1232"/>
        <w:gridCol w:w="1391"/>
        <w:gridCol w:w="1169"/>
        <w:gridCol w:w="1073"/>
        <w:gridCol w:w="955"/>
      </w:tblGrid>
      <w:tr w:rsidR="00176158" w:rsidRPr="006047A3" w:rsidTr="00906BFA">
        <w:trPr>
          <w:trHeight w:val="700"/>
        </w:trPr>
        <w:tc>
          <w:tcPr>
            <w:tcW w:w="1137" w:type="dxa"/>
            <w:shd w:val="clear" w:color="auto" w:fill="17365D" w:themeFill="text2" w:themeFillShade="BF"/>
          </w:tcPr>
          <w:p w:rsidR="00176158" w:rsidRPr="00AF712F" w:rsidRDefault="00176158" w:rsidP="00906BFA">
            <w:pPr>
              <w:jc w:val="center"/>
              <w:rPr>
                <w:rFonts w:cs="Arial"/>
                <w:b/>
                <w:sz w:val="20"/>
                <w:szCs w:val="20"/>
              </w:rPr>
            </w:pPr>
            <w:r w:rsidRPr="00AF712F">
              <w:rPr>
                <w:rFonts w:cs="Arial"/>
                <w:b/>
                <w:sz w:val="20"/>
                <w:szCs w:val="20"/>
              </w:rPr>
              <w:t xml:space="preserve">PROYECTO </w:t>
            </w:r>
          </w:p>
          <w:p w:rsidR="00176158" w:rsidRPr="00AF712F" w:rsidRDefault="00176158" w:rsidP="00906BFA">
            <w:pPr>
              <w:jc w:val="center"/>
              <w:rPr>
                <w:rFonts w:cs="Arial"/>
                <w:b/>
                <w:sz w:val="20"/>
                <w:szCs w:val="20"/>
              </w:rPr>
            </w:pPr>
            <w:r w:rsidRPr="00AF712F">
              <w:rPr>
                <w:rFonts w:cs="Arial"/>
                <w:b/>
                <w:sz w:val="20"/>
                <w:szCs w:val="20"/>
              </w:rPr>
              <w:t xml:space="preserve">INVERSIÓN </w:t>
            </w:r>
          </w:p>
        </w:tc>
        <w:tc>
          <w:tcPr>
            <w:tcW w:w="662" w:type="dxa"/>
            <w:shd w:val="clear" w:color="auto" w:fill="17365D" w:themeFill="text2" w:themeFillShade="BF"/>
            <w:vAlign w:val="center"/>
          </w:tcPr>
          <w:p w:rsidR="00176158" w:rsidRPr="00AF712F" w:rsidRDefault="00176158" w:rsidP="00906BFA">
            <w:pPr>
              <w:jc w:val="center"/>
              <w:rPr>
                <w:rFonts w:cs="Arial"/>
                <w:b/>
                <w:sz w:val="20"/>
                <w:szCs w:val="20"/>
              </w:rPr>
            </w:pPr>
            <w:r w:rsidRPr="00AF712F">
              <w:rPr>
                <w:rFonts w:cs="Arial"/>
                <w:b/>
                <w:color w:val="FFFFFF" w:themeColor="background1"/>
                <w:sz w:val="20"/>
                <w:szCs w:val="20"/>
              </w:rPr>
              <w:t>AÑO</w:t>
            </w:r>
          </w:p>
        </w:tc>
        <w:tc>
          <w:tcPr>
            <w:tcW w:w="1680" w:type="dxa"/>
            <w:shd w:val="clear" w:color="auto" w:fill="17365D" w:themeFill="text2" w:themeFillShade="BF"/>
            <w:vAlign w:val="center"/>
          </w:tcPr>
          <w:p w:rsidR="00176158" w:rsidRPr="00AF712F" w:rsidRDefault="00176158" w:rsidP="00906BFA">
            <w:pPr>
              <w:jc w:val="center"/>
              <w:rPr>
                <w:rFonts w:cs="Arial"/>
                <w:b/>
                <w:sz w:val="20"/>
                <w:szCs w:val="20"/>
              </w:rPr>
            </w:pPr>
            <w:r w:rsidRPr="00AF712F">
              <w:rPr>
                <w:rFonts w:cs="Arial"/>
                <w:b/>
                <w:sz w:val="20"/>
                <w:szCs w:val="20"/>
              </w:rPr>
              <w:t>GRUPO POBLACIONAL</w:t>
            </w:r>
          </w:p>
        </w:tc>
        <w:tc>
          <w:tcPr>
            <w:tcW w:w="1232" w:type="dxa"/>
            <w:shd w:val="clear" w:color="auto" w:fill="17365D" w:themeFill="text2" w:themeFillShade="BF"/>
            <w:vAlign w:val="center"/>
          </w:tcPr>
          <w:p w:rsidR="00176158" w:rsidRPr="00AF712F" w:rsidRDefault="00176158" w:rsidP="00906BFA">
            <w:pPr>
              <w:jc w:val="center"/>
              <w:rPr>
                <w:rFonts w:cs="Arial"/>
                <w:b/>
                <w:sz w:val="20"/>
                <w:szCs w:val="20"/>
              </w:rPr>
            </w:pPr>
            <w:r w:rsidRPr="00AF712F">
              <w:rPr>
                <w:rFonts w:cs="Arial"/>
                <w:b/>
                <w:sz w:val="20"/>
                <w:szCs w:val="20"/>
              </w:rPr>
              <w:t>LOCALIDAD</w:t>
            </w:r>
          </w:p>
        </w:tc>
        <w:tc>
          <w:tcPr>
            <w:tcW w:w="1391" w:type="dxa"/>
            <w:shd w:val="clear" w:color="auto" w:fill="17365D" w:themeFill="text2" w:themeFillShade="BF"/>
            <w:vAlign w:val="center"/>
          </w:tcPr>
          <w:p w:rsidR="00176158" w:rsidRPr="00AF712F" w:rsidRDefault="00176158" w:rsidP="00906BFA">
            <w:pPr>
              <w:jc w:val="center"/>
              <w:rPr>
                <w:rFonts w:cs="Arial"/>
                <w:b/>
                <w:sz w:val="20"/>
                <w:szCs w:val="20"/>
              </w:rPr>
            </w:pPr>
            <w:r w:rsidRPr="00AF712F">
              <w:rPr>
                <w:rFonts w:cs="Arial"/>
                <w:b/>
                <w:sz w:val="20"/>
                <w:szCs w:val="20"/>
              </w:rPr>
              <w:t>GRUPO ETARIO</w:t>
            </w:r>
          </w:p>
        </w:tc>
        <w:tc>
          <w:tcPr>
            <w:tcW w:w="1169" w:type="dxa"/>
            <w:shd w:val="clear" w:color="auto" w:fill="17365D" w:themeFill="text2" w:themeFillShade="BF"/>
            <w:vAlign w:val="center"/>
          </w:tcPr>
          <w:p w:rsidR="00176158" w:rsidRPr="00AF712F" w:rsidRDefault="00176158" w:rsidP="00906BFA">
            <w:pPr>
              <w:jc w:val="center"/>
              <w:rPr>
                <w:rFonts w:cs="Arial"/>
                <w:b/>
                <w:sz w:val="20"/>
                <w:szCs w:val="20"/>
              </w:rPr>
            </w:pPr>
            <w:r w:rsidRPr="00AF712F">
              <w:rPr>
                <w:rFonts w:cs="Arial"/>
                <w:b/>
                <w:sz w:val="20"/>
                <w:szCs w:val="20"/>
              </w:rPr>
              <w:t>HOMBRES</w:t>
            </w:r>
          </w:p>
        </w:tc>
        <w:tc>
          <w:tcPr>
            <w:tcW w:w="1073" w:type="dxa"/>
            <w:shd w:val="clear" w:color="auto" w:fill="17365D" w:themeFill="text2" w:themeFillShade="BF"/>
            <w:vAlign w:val="center"/>
          </w:tcPr>
          <w:p w:rsidR="00176158" w:rsidRPr="00AF712F" w:rsidRDefault="00176158" w:rsidP="00906BFA">
            <w:pPr>
              <w:jc w:val="center"/>
              <w:rPr>
                <w:rFonts w:cs="Arial"/>
                <w:b/>
                <w:sz w:val="20"/>
                <w:szCs w:val="20"/>
              </w:rPr>
            </w:pPr>
            <w:r w:rsidRPr="00AF712F">
              <w:rPr>
                <w:rFonts w:cs="Arial"/>
                <w:b/>
                <w:sz w:val="20"/>
                <w:szCs w:val="20"/>
              </w:rPr>
              <w:t>MUJERES</w:t>
            </w:r>
          </w:p>
        </w:tc>
        <w:tc>
          <w:tcPr>
            <w:tcW w:w="955" w:type="dxa"/>
            <w:shd w:val="clear" w:color="auto" w:fill="17365D" w:themeFill="text2" w:themeFillShade="BF"/>
            <w:vAlign w:val="center"/>
          </w:tcPr>
          <w:p w:rsidR="00176158" w:rsidRPr="00AF712F" w:rsidRDefault="00176158" w:rsidP="00906BFA">
            <w:pPr>
              <w:jc w:val="center"/>
              <w:rPr>
                <w:rFonts w:cs="Arial"/>
                <w:b/>
                <w:sz w:val="20"/>
                <w:szCs w:val="20"/>
              </w:rPr>
            </w:pPr>
            <w:r w:rsidRPr="00AF712F">
              <w:rPr>
                <w:rFonts w:cs="Arial"/>
                <w:b/>
                <w:sz w:val="20"/>
                <w:szCs w:val="20"/>
              </w:rPr>
              <w:t>TOTAL</w:t>
            </w:r>
          </w:p>
        </w:tc>
      </w:tr>
      <w:tr w:rsidR="00176158" w:rsidRPr="006047A3" w:rsidTr="00906BFA">
        <w:trPr>
          <w:trHeight w:val="700"/>
        </w:trPr>
        <w:tc>
          <w:tcPr>
            <w:tcW w:w="1137" w:type="dxa"/>
            <w:shd w:val="clear" w:color="auto" w:fill="FFFFFF" w:themeFill="background1"/>
          </w:tcPr>
          <w:p w:rsidR="00176158" w:rsidRPr="00AF712F" w:rsidRDefault="00176158" w:rsidP="00906BFA">
            <w:pPr>
              <w:jc w:val="center"/>
              <w:rPr>
                <w:rFonts w:cs="Arial"/>
                <w:b/>
                <w:sz w:val="20"/>
                <w:szCs w:val="20"/>
              </w:rPr>
            </w:pPr>
          </w:p>
          <w:p w:rsidR="00176158" w:rsidRPr="00AF712F" w:rsidRDefault="00176158" w:rsidP="00906BFA">
            <w:pPr>
              <w:jc w:val="center"/>
              <w:rPr>
                <w:rFonts w:cs="Arial"/>
                <w:b/>
                <w:sz w:val="20"/>
                <w:szCs w:val="20"/>
              </w:rPr>
            </w:pPr>
            <w:r w:rsidRPr="00AF712F">
              <w:rPr>
                <w:rFonts w:cs="Arial"/>
                <w:b/>
                <w:sz w:val="20"/>
                <w:szCs w:val="20"/>
              </w:rPr>
              <w:t>1089</w:t>
            </w:r>
          </w:p>
          <w:p w:rsidR="00176158" w:rsidRPr="00AF712F" w:rsidRDefault="00176158" w:rsidP="00906BFA">
            <w:pPr>
              <w:jc w:val="center"/>
              <w:rPr>
                <w:rFonts w:cs="Arial"/>
                <w:b/>
                <w:sz w:val="20"/>
                <w:szCs w:val="20"/>
              </w:rPr>
            </w:pPr>
          </w:p>
        </w:tc>
        <w:tc>
          <w:tcPr>
            <w:tcW w:w="662" w:type="dxa"/>
            <w:shd w:val="clear" w:color="auto" w:fill="FFFFFF" w:themeFill="background1"/>
            <w:vAlign w:val="center"/>
          </w:tcPr>
          <w:p w:rsidR="00176158" w:rsidRPr="00AF712F" w:rsidRDefault="00176158" w:rsidP="00906BFA">
            <w:pPr>
              <w:jc w:val="center"/>
              <w:rPr>
                <w:rFonts w:cs="Arial"/>
                <w:b/>
                <w:sz w:val="20"/>
                <w:szCs w:val="20"/>
              </w:rPr>
            </w:pPr>
            <w:r w:rsidRPr="00AF712F">
              <w:rPr>
                <w:rFonts w:cs="Arial"/>
                <w:b/>
                <w:sz w:val="20"/>
                <w:szCs w:val="20"/>
              </w:rPr>
              <w:t>2019</w:t>
            </w:r>
          </w:p>
        </w:tc>
        <w:tc>
          <w:tcPr>
            <w:tcW w:w="1680" w:type="dxa"/>
            <w:shd w:val="clear" w:color="auto" w:fill="FFFFFF" w:themeFill="background1"/>
            <w:vAlign w:val="center"/>
          </w:tcPr>
          <w:p w:rsidR="00176158" w:rsidRPr="00AF712F" w:rsidRDefault="00176158" w:rsidP="00906BFA">
            <w:pPr>
              <w:jc w:val="center"/>
              <w:rPr>
                <w:rFonts w:cs="Arial"/>
                <w:sz w:val="20"/>
                <w:szCs w:val="20"/>
                <w:highlight w:val="yellow"/>
              </w:rPr>
            </w:pPr>
            <w:r w:rsidRPr="00AF712F">
              <w:rPr>
                <w:rFonts w:cs="Arial"/>
                <w:sz w:val="20"/>
                <w:szCs w:val="20"/>
              </w:rPr>
              <w:t xml:space="preserve">Todos los Grupos poblacionales </w:t>
            </w:r>
          </w:p>
          <w:p w:rsidR="00176158" w:rsidRPr="00AF712F" w:rsidRDefault="00176158" w:rsidP="00906BFA">
            <w:pPr>
              <w:jc w:val="center"/>
              <w:rPr>
                <w:rFonts w:cs="Arial"/>
                <w:b/>
                <w:sz w:val="20"/>
                <w:szCs w:val="20"/>
              </w:rPr>
            </w:pPr>
          </w:p>
        </w:tc>
        <w:tc>
          <w:tcPr>
            <w:tcW w:w="1232" w:type="dxa"/>
            <w:shd w:val="clear" w:color="auto" w:fill="FFFFFF" w:themeFill="background1"/>
            <w:vAlign w:val="center"/>
          </w:tcPr>
          <w:p w:rsidR="00176158" w:rsidRPr="00AF712F" w:rsidRDefault="00176158" w:rsidP="00906BFA">
            <w:pPr>
              <w:jc w:val="center"/>
              <w:rPr>
                <w:rFonts w:cs="Arial"/>
                <w:b/>
                <w:sz w:val="20"/>
                <w:szCs w:val="20"/>
              </w:rPr>
            </w:pPr>
            <w:r w:rsidRPr="00AF712F">
              <w:rPr>
                <w:rFonts w:cs="Arial"/>
                <w:sz w:val="20"/>
                <w:szCs w:val="20"/>
              </w:rPr>
              <w:t>Todas las localidades</w:t>
            </w:r>
          </w:p>
        </w:tc>
        <w:tc>
          <w:tcPr>
            <w:tcW w:w="1391" w:type="dxa"/>
            <w:shd w:val="clear" w:color="auto" w:fill="FFFFFF" w:themeFill="background1"/>
            <w:vAlign w:val="center"/>
          </w:tcPr>
          <w:p w:rsidR="00176158" w:rsidRPr="00AF712F" w:rsidRDefault="00176158" w:rsidP="00906BFA">
            <w:pPr>
              <w:jc w:val="center"/>
              <w:rPr>
                <w:rFonts w:cs="Arial"/>
                <w:sz w:val="20"/>
                <w:szCs w:val="20"/>
              </w:rPr>
            </w:pPr>
            <w:r w:rsidRPr="00AF712F">
              <w:rPr>
                <w:rFonts w:cs="Arial"/>
                <w:sz w:val="20"/>
                <w:szCs w:val="20"/>
              </w:rPr>
              <w:t>Todos los grupos etarios</w:t>
            </w:r>
          </w:p>
        </w:tc>
        <w:tc>
          <w:tcPr>
            <w:tcW w:w="1169" w:type="dxa"/>
            <w:shd w:val="clear" w:color="auto" w:fill="FFFFFF" w:themeFill="background1"/>
            <w:vAlign w:val="center"/>
          </w:tcPr>
          <w:p w:rsidR="00176158" w:rsidRPr="00AF712F" w:rsidRDefault="00176158" w:rsidP="00906BFA">
            <w:pPr>
              <w:jc w:val="center"/>
              <w:rPr>
                <w:rFonts w:cs="Arial"/>
                <w:sz w:val="20"/>
                <w:szCs w:val="20"/>
              </w:rPr>
            </w:pPr>
            <w:r w:rsidRPr="00AF712F">
              <w:rPr>
                <w:rFonts w:cs="Arial"/>
                <w:sz w:val="20"/>
                <w:szCs w:val="20"/>
              </w:rPr>
              <w:t>98.696</w:t>
            </w:r>
          </w:p>
        </w:tc>
        <w:tc>
          <w:tcPr>
            <w:tcW w:w="1073" w:type="dxa"/>
            <w:shd w:val="clear" w:color="auto" w:fill="FFFFFF" w:themeFill="background1"/>
            <w:vAlign w:val="center"/>
          </w:tcPr>
          <w:p w:rsidR="00176158" w:rsidRPr="00AF712F" w:rsidRDefault="00176158" w:rsidP="00906BFA">
            <w:pPr>
              <w:jc w:val="center"/>
              <w:rPr>
                <w:rFonts w:cs="Arial"/>
                <w:sz w:val="20"/>
                <w:szCs w:val="20"/>
              </w:rPr>
            </w:pPr>
            <w:r w:rsidRPr="00AF712F">
              <w:rPr>
                <w:rFonts w:cs="Arial"/>
                <w:sz w:val="20"/>
                <w:szCs w:val="20"/>
              </w:rPr>
              <w:t>105.000</w:t>
            </w:r>
          </w:p>
        </w:tc>
        <w:tc>
          <w:tcPr>
            <w:tcW w:w="955" w:type="dxa"/>
            <w:shd w:val="clear" w:color="auto" w:fill="FFFFFF" w:themeFill="background1"/>
            <w:vAlign w:val="center"/>
          </w:tcPr>
          <w:p w:rsidR="00176158" w:rsidRPr="00AF712F" w:rsidRDefault="00176158" w:rsidP="00906BFA">
            <w:pPr>
              <w:jc w:val="center"/>
              <w:rPr>
                <w:rFonts w:cs="Arial"/>
                <w:b/>
                <w:sz w:val="20"/>
                <w:szCs w:val="20"/>
              </w:rPr>
            </w:pPr>
            <w:r w:rsidRPr="00AF712F">
              <w:rPr>
                <w:rFonts w:cs="Arial"/>
                <w:b/>
                <w:sz w:val="20"/>
                <w:szCs w:val="20"/>
              </w:rPr>
              <w:t>203.696</w:t>
            </w:r>
          </w:p>
        </w:tc>
      </w:tr>
    </w:tbl>
    <w:p w:rsidR="00176158" w:rsidRPr="006047A3" w:rsidRDefault="00176158" w:rsidP="00176158">
      <w:pPr>
        <w:pStyle w:val="Ttulo1"/>
        <w:tabs>
          <w:tab w:val="left" w:pos="1982"/>
        </w:tabs>
        <w:ind w:firstLine="0"/>
        <w:rPr>
          <w:sz w:val="28"/>
        </w:rPr>
      </w:pPr>
    </w:p>
    <w:p w:rsidR="00176158" w:rsidRDefault="00EC2B2F" w:rsidP="00D966C1">
      <w:pPr>
        <w:pStyle w:val="Ttulo1"/>
        <w:ind w:left="0" w:firstLine="0"/>
      </w:pPr>
      <w:bookmarkStart w:id="70" w:name="_Toc27040092"/>
      <w:r w:rsidRPr="00D966C1">
        <w:t>4.6</w:t>
      </w:r>
      <w:r w:rsidR="00176158" w:rsidRPr="00D966C1">
        <w:t xml:space="preserve"> Población total atendida a junio 30 de 2019 relacionada de acuerdo al grupo poblacional y localidad.</w:t>
      </w:r>
      <w:bookmarkEnd w:id="70"/>
      <w:r w:rsidR="00176158" w:rsidRPr="00D966C1">
        <w:t xml:space="preserve"> </w:t>
      </w:r>
    </w:p>
    <w:p w:rsidR="002A3229" w:rsidRPr="00D966C1" w:rsidRDefault="002A3229" w:rsidP="00D966C1">
      <w:pPr>
        <w:pStyle w:val="Ttulo1"/>
        <w:ind w:left="0" w:firstLine="0"/>
      </w:pPr>
    </w:p>
    <w:p w:rsidR="00176158" w:rsidRPr="00AF712F" w:rsidRDefault="00176158" w:rsidP="002A3229">
      <w:pPr>
        <w:pStyle w:val="Textoindependiente"/>
        <w:jc w:val="both"/>
      </w:pPr>
      <w:r w:rsidRPr="00AF712F">
        <w:t xml:space="preserve">A continuación se registra el número de personas atendidas por la entidad a junio de 2019 del  proyecto de inversión 1089. </w:t>
      </w:r>
    </w:p>
    <w:p w:rsidR="00D966C1" w:rsidRDefault="00176158" w:rsidP="00176158">
      <w:pPr>
        <w:pStyle w:val="Ttulo1"/>
        <w:spacing w:before="161"/>
        <w:ind w:left="567" w:right="553" w:firstLine="0"/>
        <w:jc w:val="both"/>
        <w:rPr>
          <w:b w:val="0"/>
        </w:rPr>
      </w:pPr>
      <w:r w:rsidRPr="00AF712F">
        <w:rPr>
          <w:b w:val="0"/>
        </w:rPr>
        <w:t xml:space="preserve"> </w:t>
      </w:r>
    </w:p>
    <w:p w:rsidR="00E10498" w:rsidRDefault="00E10498" w:rsidP="00176158">
      <w:pPr>
        <w:pStyle w:val="Ttulo1"/>
        <w:spacing w:before="161"/>
        <w:ind w:left="567" w:right="553" w:firstLine="0"/>
        <w:jc w:val="both"/>
        <w:rPr>
          <w:b w:val="0"/>
        </w:rPr>
      </w:pPr>
    </w:p>
    <w:p w:rsidR="00D966C1" w:rsidRPr="00D966C1" w:rsidRDefault="00D966C1" w:rsidP="00D966C1">
      <w:pPr>
        <w:pStyle w:val="Epgrafe"/>
        <w:jc w:val="center"/>
        <w:rPr>
          <w:b w:val="0"/>
          <w:color w:val="auto"/>
          <w:sz w:val="24"/>
          <w:szCs w:val="24"/>
        </w:rPr>
      </w:pPr>
      <w:bookmarkStart w:id="71" w:name="_Toc23862553"/>
      <w:r w:rsidRPr="00D966C1">
        <w:rPr>
          <w:color w:val="auto"/>
          <w:sz w:val="24"/>
          <w:szCs w:val="24"/>
        </w:rPr>
        <w:t xml:space="preserve">Tabla </w:t>
      </w:r>
      <w:r w:rsidRPr="00D966C1">
        <w:rPr>
          <w:color w:val="auto"/>
          <w:sz w:val="24"/>
          <w:szCs w:val="24"/>
        </w:rPr>
        <w:fldChar w:fldCharType="begin"/>
      </w:r>
      <w:r w:rsidRPr="00D966C1">
        <w:rPr>
          <w:color w:val="auto"/>
          <w:sz w:val="24"/>
          <w:szCs w:val="24"/>
        </w:rPr>
        <w:instrText xml:space="preserve"> SEQ Tabla \* ARABIC </w:instrText>
      </w:r>
      <w:r w:rsidRPr="00D966C1">
        <w:rPr>
          <w:color w:val="auto"/>
          <w:sz w:val="24"/>
          <w:szCs w:val="24"/>
        </w:rPr>
        <w:fldChar w:fldCharType="separate"/>
      </w:r>
      <w:r w:rsidR="006C5615">
        <w:rPr>
          <w:noProof/>
          <w:color w:val="auto"/>
          <w:sz w:val="24"/>
          <w:szCs w:val="24"/>
        </w:rPr>
        <w:t>29</w:t>
      </w:r>
      <w:r w:rsidRPr="00D966C1">
        <w:rPr>
          <w:color w:val="auto"/>
          <w:sz w:val="24"/>
          <w:szCs w:val="24"/>
        </w:rPr>
        <w:fldChar w:fldCharType="end"/>
      </w:r>
      <w:r w:rsidRPr="00D966C1">
        <w:rPr>
          <w:color w:val="auto"/>
          <w:sz w:val="24"/>
          <w:szCs w:val="24"/>
        </w:rPr>
        <w:t>. Población Total Atendida</w:t>
      </w:r>
      <w:bookmarkEnd w:id="71"/>
      <w:r w:rsidR="004D1C14">
        <w:rPr>
          <w:color w:val="auto"/>
          <w:sz w:val="24"/>
          <w:szCs w:val="24"/>
        </w:rPr>
        <w:t>*</w:t>
      </w:r>
    </w:p>
    <w:tbl>
      <w:tblPr>
        <w:tblpPr w:leftFromText="180" w:rightFromText="18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67"/>
        <w:gridCol w:w="2126"/>
        <w:gridCol w:w="1701"/>
        <w:gridCol w:w="993"/>
        <w:gridCol w:w="992"/>
        <w:gridCol w:w="850"/>
        <w:gridCol w:w="1134"/>
        <w:gridCol w:w="1134"/>
      </w:tblGrid>
      <w:tr w:rsidR="004D1C14" w:rsidRPr="003E69B0" w:rsidTr="0045341F">
        <w:trPr>
          <w:trHeight w:val="278"/>
        </w:trPr>
        <w:tc>
          <w:tcPr>
            <w:tcW w:w="1384" w:type="dxa"/>
            <w:shd w:val="clear" w:color="auto" w:fill="17365D" w:themeFill="text2" w:themeFillShade="BF"/>
          </w:tcPr>
          <w:p w:rsidR="004D1C14" w:rsidRPr="004D1C14" w:rsidRDefault="004D1C14" w:rsidP="00CA37EC">
            <w:pPr>
              <w:jc w:val="center"/>
              <w:rPr>
                <w:rFonts w:cs="Arial"/>
                <w:b/>
                <w:sz w:val="18"/>
                <w:szCs w:val="18"/>
              </w:rPr>
            </w:pPr>
          </w:p>
          <w:p w:rsidR="00CA37EC" w:rsidRPr="004D1C14" w:rsidRDefault="004D1C14" w:rsidP="00CA37EC">
            <w:pPr>
              <w:jc w:val="center"/>
              <w:rPr>
                <w:rFonts w:cs="Arial"/>
                <w:b/>
                <w:sz w:val="18"/>
                <w:szCs w:val="18"/>
              </w:rPr>
            </w:pPr>
            <w:r w:rsidRPr="004D1C14">
              <w:rPr>
                <w:rFonts w:cs="Arial"/>
                <w:b/>
                <w:sz w:val="18"/>
                <w:szCs w:val="18"/>
              </w:rPr>
              <w:t>META ASOCIADA</w:t>
            </w:r>
          </w:p>
        </w:tc>
        <w:tc>
          <w:tcPr>
            <w:tcW w:w="567" w:type="dxa"/>
            <w:shd w:val="clear" w:color="auto" w:fill="17365D" w:themeFill="text2" w:themeFillShade="BF"/>
            <w:vAlign w:val="center"/>
          </w:tcPr>
          <w:p w:rsidR="00CA37EC" w:rsidRPr="004D1C14" w:rsidRDefault="004D1C14" w:rsidP="00CA37EC">
            <w:pPr>
              <w:jc w:val="center"/>
              <w:rPr>
                <w:rFonts w:cs="Arial"/>
                <w:b/>
                <w:sz w:val="18"/>
                <w:szCs w:val="18"/>
              </w:rPr>
            </w:pPr>
            <w:r w:rsidRPr="004D1C14">
              <w:rPr>
                <w:rFonts w:cs="Arial"/>
                <w:b/>
                <w:sz w:val="18"/>
                <w:szCs w:val="18"/>
              </w:rPr>
              <w:t>AÑO</w:t>
            </w:r>
          </w:p>
        </w:tc>
        <w:tc>
          <w:tcPr>
            <w:tcW w:w="2126" w:type="dxa"/>
            <w:shd w:val="clear" w:color="auto" w:fill="17365D" w:themeFill="text2" w:themeFillShade="BF"/>
            <w:vAlign w:val="center"/>
          </w:tcPr>
          <w:p w:rsidR="00CA37EC" w:rsidRPr="004D1C14" w:rsidRDefault="004D1C14" w:rsidP="00CA37EC">
            <w:pPr>
              <w:jc w:val="center"/>
              <w:rPr>
                <w:rFonts w:cs="Arial"/>
                <w:b/>
                <w:sz w:val="18"/>
                <w:szCs w:val="18"/>
              </w:rPr>
            </w:pPr>
            <w:r w:rsidRPr="004D1C14">
              <w:rPr>
                <w:rFonts w:cs="Arial"/>
                <w:b/>
                <w:sz w:val="18"/>
                <w:szCs w:val="18"/>
              </w:rPr>
              <w:t>GRUPO POBLACIONAL</w:t>
            </w:r>
          </w:p>
        </w:tc>
        <w:tc>
          <w:tcPr>
            <w:tcW w:w="1701" w:type="dxa"/>
            <w:shd w:val="clear" w:color="auto" w:fill="17365D" w:themeFill="text2" w:themeFillShade="BF"/>
            <w:vAlign w:val="center"/>
          </w:tcPr>
          <w:p w:rsidR="00CA37EC" w:rsidRPr="004D1C14" w:rsidRDefault="004D1C14" w:rsidP="00CA37EC">
            <w:pPr>
              <w:jc w:val="center"/>
              <w:rPr>
                <w:rFonts w:cs="Arial"/>
                <w:b/>
                <w:sz w:val="18"/>
                <w:szCs w:val="18"/>
              </w:rPr>
            </w:pPr>
            <w:r w:rsidRPr="004D1C14">
              <w:rPr>
                <w:rFonts w:cs="Arial"/>
                <w:b/>
                <w:sz w:val="18"/>
                <w:szCs w:val="18"/>
              </w:rPr>
              <w:t>LOCALIDAD</w:t>
            </w:r>
          </w:p>
        </w:tc>
        <w:tc>
          <w:tcPr>
            <w:tcW w:w="993" w:type="dxa"/>
            <w:shd w:val="clear" w:color="auto" w:fill="17365D" w:themeFill="text2" w:themeFillShade="BF"/>
            <w:vAlign w:val="center"/>
          </w:tcPr>
          <w:p w:rsidR="00CA37EC" w:rsidRPr="004D1C14" w:rsidRDefault="004D1C14" w:rsidP="00CA37EC">
            <w:pPr>
              <w:jc w:val="center"/>
              <w:rPr>
                <w:rFonts w:cs="Arial"/>
                <w:b/>
                <w:sz w:val="18"/>
                <w:szCs w:val="18"/>
              </w:rPr>
            </w:pPr>
            <w:r w:rsidRPr="004D1C14">
              <w:rPr>
                <w:rFonts w:cs="Arial"/>
                <w:b/>
                <w:sz w:val="18"/>
                <w:szCs w:val="18"/>
              </w:rPr>
              <w:t>HOMBRES</w:t>
            </w:r>
          </w:p>
        </w:tc>
        <w:tc>
          <w:tcPr>
            <w:tcW w:w="992" w:type="dxa"/>
            <w:shd w:val="clear" w:color="auto" w:fill="17365D" w:themeFill="text2" w:themeFillShade="BF"/>
            <w:vAlign w:val="center"/>
          </w:tcPr>
          <w:p w:rsidR="00CA37EC" w:rsidRPr="004D1C14" w:rsidRDefault="004D1C14" w:rsidP="00CA37EC">
            <w:pPr>
              <w:jc w:val="center"/>
              <w:rPr>
                <w:rFonts w:cs="Arial"/>
                <w:b/>
                <w:sz w:val="18"/>
                <w:szCs w:val="18"/>
              </w:rPr>
            </w:pPr>
            <w:r w:rsidRPr="004D1C14">
              <w:rPr>
                <w:rFonts w:cs="Arial"/>
                <w:b/>
                <w:sz w:val="18"/>
                <w:szCs w:val="18"/>
              </w:rPr>
              <w:t>MUJERES</w:t>
            </w:r>
          </w:p>
        </w:tc>
        <w:tc>
          <w:tcPr>
            <w:tcW w:w="850" w:type="dxa"/>
            <w:shd w:val="clear" w:color="auto" w:fill="17365D" w:themeFill="text2" w:themeFillShade="BF"/>
            <w:vAlign w:val="center"/>
          </w:tcPr>
          <w:p w:rsidR="00CA37EC" w:rsidRPr="004D1C14" w:rsidRDefault="004D1C14" w:rsidP="00CA37EC">
            <w:pPr>
              <w:jc w:val="center"/>
              <w:rPr>
                <w:rFonts w:cs="Arial"/>
                <w:b/>
                <w:sz w:val="18"/>
                <w:szCs w:val="18"/>
              </w:rPr>
            </w:pPr>
            <w:r w:rsidRPr="004D1C14">
              <w:rPr>
                <w:rFonts w:cs="Arial"/>
                <w:b/>
                <w:sz w:val="18"/>
                <w:szCs w:val="18"/>
              </w:rPr>
              <w:t>TOTAL</w:t>
            </w:r>
          </w:p>
        </w:tc>
        <w:tc>
          <w:tcPr>
            <w:tcW w:w="1134" w:type="dxa"/>
            <w:shd w:val="clear" w:color="auto" w:fill="17365D" w:themeFill="text2" w:themeFillShade="BF"/>
          </w:tcPr>
          <w:p w:rsidR="00CA37EC" w:rsidRPr="004D1C14" w:rsidRDefault="00CA37EC" w:rsidP="00CA37EC">
            <w:pPr>
              <w:jc w:val="center"/>
              <w:rPr>
                <w:rFonts w:cs="Arial"/>
                <w:b/>
                <w:sz w:val="18"/>
                <w:szCs w:val="18"/>
              </w:rPr>
            </w:pPr>
          </w:p>
          <w:p w:rsidR="00CA37EC" w:rsidRPr="004D1C14" w:rsidRDefault="004D1C14" w:rsidP="00CA37EC">
            <w:pPr>
              <w:jc w:val="center"/>
              <w:rPr>
                <w:rFonts w:cs="Arial"/>
                <w:b/>
                <w:sz w:val="18"/>
                <w:szCs w:val="18"/>
              </w:rPr>
            </w:pPr>
            <w:r w:rsidRPr="004D1C14">
              <w:rPr>
                <w:rFonts w:cs="Arial"/>
                <w:b/>
                <w:sz w:val="18"/>
                <w:szCs w:val="18"/>
              </w:rPr>
              <w:t>$ PROG</w:t>
            </w:r>
          </w:p>
          <w:p w:rsidR="004D1C14" w:rsidRPr="004D1C14" w:rsidRDefault="004D1C14" w:rsidP="00CA37EC">
            <w:pPr>
              <w:jc w:val="center"/>
              <w:rPr>
                <w:rFonts w:cs="Arial"/>
                <w:b/>
                <w:sz w:val="18"/>
                <w:szCs w:val="18"/>
              </w:rPr>
            </w:pPr>
            <w:r w:rsidRPr="004D1C14">
              <w:rPr>
                <w:rFonts w:cs="Arial"/>
                <w:b/>
                <w:sz w:val="18"/>
                <w:szCs w:val="18"/>
              </w:rPr>
              <w:t xml:space="preserve">MILLONES </w:t>
            </w:r>
          </w:p>
        </w:tc>
        <w:tc>
          <w:tcPr>
            <w:tcW w:w="1134" w:type="dxa"/>
            <w:shd w:val="clear" w:color="auto" w:fill="17365D" w:themeFill="text2" w:themeFillShade="BF"/>
          </w:tcPr>
          <w:p w:rsidR="00CA37EC" w:rsidRPr="004D1C14" w:rsidRDefault="00CA37EC" w:rsidP="00CA37EC">
            <w:pPr>
              <w:jc w:val="center"/>
              <w:rPr>
                <w:rFonts w:cs="Arial"/>
                <w:b/>
                <w:sz w:val="18"/>
                <w:szCs w:val="18"/>
              </w:rPr>
            </w:pPr>
          </w:p>
          <w:p w:rsidR="00CA37EC" w:rsidRPr="004D1C14" w:rsidRDefault="004D1C14" w:rsidP="00CA37EC">
            <w:pPr>
              <w:jc w:val="center"/>
              <w:rPr>
                <w:rFonts w:cs="Arial"/>
                <w:b/>
                <w:sz w:val="18"/>
                <w:szCs w:val="18"/>
              </w:rPr>
            </w:pPr>
            <w:r w:rsidRPr="004D1C14">
              <w:rPr>
                <w:rFonts w:cs="Arial"/>
                <w:b/>
                <w:sz w:val="18"/>
                <w:szCs w:val="18"/>
              </w:rPr>
              <w:t>$ EJEC</w:t>
            </w:r>
          </w:p>
          <w:p w:rsidR="004D1C14" w:rsidRPr="004D1C14" w:rsidRDefault="004D1C14" w:rsidP="00CA37EC">
            <w:pPr>
              <w:jc w:val="center"/>
              <w:rPr>
                <w:rFonts w:cs="Arial"/>
                <w:b/>
                <w:sz w:val="18"/>
                <w:szCs w:val="18"/>
              </w:rPr>
            </w:pPr>
            <w:r w:rsidRPr="004D1C14">
              <w:rPr>
                <w:rFonts w:cs="Arial"/>
                <w:b/>
                <w:sz w:val="18"/>
                <w:szCs w:val="18"/>
              </w:rPr>
              <w:t xml:space="preserve">MILLONES </w:t>
            </w:r>
          </w:p>
        </w:tc>
      </w:tr>
      <w:tr w:rsidR="00CA37EC" w:rsidRPr="003E69B0" w:rsidTr="0045341F">
        <w:trPr>
          <w:trHeight w:val="567"/>
        </w:trPr>
        <w:tc>
          <w:tcPr>
            <w:tcW w:w="1384" w:type="dxa"/>
          </w:tcPr>
          <w:p w:rsidR="004D1C14" w:rsidRDefault="004D1C14" w:rsidP="00CA37EC">
            <w:pPr>
              <w:jc w:val="center"/>
              <w:rPr>
                <w:rFonts w:cs="Arial"/>
                <w:sz w:val="16"/>
              </w:rPr>
            </w:pPr>
          </w:p>
          <w:p w:rsidR="00CA37EC" w:rsidRPr="003E69B0" w:rsidRDefault="00CA37EC" w:rsidP="00CA37EC">
            <w:pPr>
              <w:jc w:val="center"/>
              <w:rPr>
                <w:rFonts w:cs="Arial"/>
                <w:sz w:val="16"/>
              </w:rPr>
            </w:pPr>
            <w:r w:rsidRPr="003E69B0">
              <w:rPr>
                <w:rFonts w:cs="Arial"/>
                <w:sz w:val="16"/>
              </w:rPr>
              <w:t>20 de puntos de participación IDPAC en las localidades.</w:t>
            </w:r>
          </w:p>
        </w:tc>
        <w:tc>
          <w:tcPr>
            <w:tcW w:w="567" w:type="dxa"/>
            <w:vMerge w:val="restart"/>
            <w:textDirection w:val="btLr"/>
            <w:vAlign w:val="center"/>
          </w:tcPr>
          <w:p w:rsidR="00CA37EC" w:rsidRPr="003E69B0" w:rsidRDefault="004D1C14" w:rsidP="004D1C14">
            <w:pPr>
              <w:ind w:left="113" w:right="113"/>
              <w:jc w:val="center"/>
              <w:rPr>
                <w:rFonts w:cs="Arial"/>
                <w:sz w:val="16"/>
              </w:rPr>
            </w:pPr>
            <w:r>
              <w:rPr>
                <w:rFonts w:cs="Arial"/>
                <w:sz w:val="16"/>
              </w:rPr>
              <w:t xml:space="preserve">I Semestre </w:t>
            </w:r>
          </w:p>
        </w:tc>
        <w:tc>
          <w:tcPr>
            <w:tcW w:w="2126" w:type="dxa"/>
            <w:vAlign w:val="center"/>
          </w:tcPr>
          <w:p w:rsidR="00CA37EC" w:rsidRPr="003E69B0" w:rsidRDefault="00CA37EC" w:rsidP="00CA37EC">
            <w:pPr>
              <w:rPr>
                <w:rFonts w:cs="Arial"/>
                <w:sz w:val="16"/>
              </w:rPr>
            </w:pPr>
            <w:r w:rsidRPr="003E69B0">
              <w:rPr>
                <w:rFonts w:cs="Arial"/>
                <w:sz w:val="16"/>
              </w:rPr>
              <w:t>Instancias de participación acompañadas técnicamente -  Comunidad en general</w:t>
            </w:r>
          </w:p>
        </w:tc>
        <w:tc>
          <w:tcPr>
            <w:tcW w:w="1701" w:type="dxa"/>
            <w:vAlign w:val="center"/>
          </w:tcPr>
          <w:p w:rsidR="00CA37EC" w:rsidRPr="003E69B0" w:rsidRDefault="00CA37EC" w:rsidP="00CA37EC">
            <w:pPr>
              <w:jc w:val="center"/>
              <w:rPr>
                <w:rFonts w:cs="Arial"/>
                <w:sz w:val="16"/>
              </w:rPr>
            </w:pPr>
            <w:r w:rsidRPr="003E69B0">
              <w:rPr>
                <w:rFonts w:cs="Arial"/>
                <w:sz w:val="16"/>
              </w:rPr>
              <w:t>Todas las localidades del Distrito Capital</w:t>
            </w:r>
          </w:p>
        </w:tc>
        <w:tc>
          <w:tcPr>
            <w:tcW w:w="993" w:type="dxa"/>
            <w:vAlign w:val="center"/>
          </w:tcPr>
          <w:p w:rsidR="00CA37EC" w:rsidRPr="003E69B0" w:rsidRDefault="00CA37EC" w:rsidP="00CA37EC">
            <w:pPr>
              <w:tabs>
                <w:tab w:val="left" w:pos="340"/>
                <w:tab w:val="center" w:pos="518"/>
              </w:tabs>
              <w:jc w:val="center"/>
              <w:rPr>
                <w:rFonts w:cs="Arial"/>
                <w:sz w:val="16"/>
              </w:rPr>
            </w:pPr>
            <w:r w:rsidRPr="003E69B0">
              <w:rPr>
                <w:rFonts w:cs="Arial"/>
                <w:sz w:val="16"/>
              </w:rPr>
              <w:t>4.262</w:t>
            </w:r>
          </w:p>
        </w:tc>
        <w:tc>
          <w:tcPr>
            <w:tcW w:w="992" w:type="dxa"/>
            <w:vAlign w:val="center"/>
          </w:tcPr>
          <w:p w:rsidR="00CA37EC" w:rsidRPr="003E69B0" w:rsidRDefault="00CA37EC" w:rsidP="00CA37EC">
            <w:pPr>
              <w:jc w:val="center"/>
              <w:rPr>
                <w:rFonts w:cs="Arial"/>
                <w:sz w:val="16"/>
              </w:rPr>
            </w:pPr>
            <w:r w:rsidRPr="003E69B0">
              <w:rPr>
                <w:rFonts w:cs="Arial"/>
                <w:sz w:val="16"/>
              </w:rPr>
              <w:t>6.986</w:t>
            </w:r>
          </w:p>
        </w:tc>
        <w:tc>
          <w:tcPr>
            <w:tcW w:w="850" w:type="dxa"/>
            <w:vAlign w:val="center"/>
          </w:tcPr>
          <w:p w:rsidR="00CA37EC" w:rsidRPr="003E69B0" w:rsidRDefault="00CA37EC" w:rsidP="00CA37EC">
            <w:pPr>
              <w:jc w:val="center"/>
              <w:rPr>
                <w:rFonts w:cs="Arial"/>
                <w:sz w:val="16"/>
              </w:rPr>
            </w:pPr>
            <w:r w:rsidRPr="003E69B0">
              <w:rPr>
                <w:rFonts w:cs="Arial"/>
                <w:sz w:val="16"/>
              </w:rPr>
              <w:t>11.248</w:t>
            </w:r>
          </w:p>
        </w:tc>
        <w:tc>
          <w:tcPr>
            <w:tcW w:w="1134" w:type="dxa"/>
            <w:vAlign w:val="center"/>
          </w:tcPr>
          <w:p w:rsidR="00CA37EC" w:rsidRPr="003E69B0" w:rsidRDefault="00CA37EC" w:rsidP="00CA37EC">
            <w:pPr>
              <w:jc w:val="center"/>
              <w:rPr>
                <w:rFonts w:cs="Arial"/>
                <w:sz w:val="16"/>
              </w:rPr>
            </w:pPr>
            <w:r w:rsidRPr="003E69B0">
              <w:rPr>
                <w:rFonts w:cs="Calibri"/>
                <w:color w:val="000000"/>
                <w:sz w:val="16"/>
              </w:rPr>
              <w:t>211.870.000</w:t>
            </w:r>
          </w:p>
        </w:tc>
        <w:tc>
          <w:tcPr>
            <w:tcW w:w="1134" w:type="dxa"/>
            <w:vAlign w:val="center"/>
          </w:tcPr>
          <w:p w:rsidR="00CA37EC" w:rsidRPr="003E69B0" w:rsidRDefault="00CA37EC" w:rsidP="00CA37EC">
            <w:pPr>
              <w:jc w:val="center"/>
              <w:rPr>
                <w:rFonts w:cs="Calibri"/>
                <w:color w:val="000000"/>
                <w:sz w:val="16"/>
              </w:rPr>
            </w:pPr>
            <w:r w:rsidRPr="003E69B0">
              <w:rPr>
                <w:rFonts w:cs="Calibri"/>
                <w:color w:val="000000"/>
                <w:sz w:val="16"/>
              </w:rPr>
              <w:t>186.636.667</w:t>
            </w:r>
          </w:p>
        </w:tc>
      </w:tr>
      <w:tr w:rsidR="00CA37EC" w:rsidRPr="003E69B0" w:rsidTr="0045341F">
        <w:trPr>
          <w:trHeight w:val="355"/>
        </w:trPr>
        <w:tc>
          <w:tcPr>
            <w:tcW w:w="1384" w:type="dxa"/>
          </w:tcPr>
          <w:p w:rsidR="004D1C14" w:rsidRDefault="004D1C14" w:rsidP="00CA37EC">
            <w:pPr>
              <w:jc w:val="center"/>
              <w:rPr>
                <w:rFonts w:cs="Arial"/>
                <w:sz w:val="16"/>
              </w:rPr>
            </w:pPr>
          </w:p>
          <w:p w:rsidR="00CA37EC" w:rsidRPr="003E69B0" w:rsidRDefault="00CA37EC" w:rsidP="00CA37EC">
            <w:pPr>
              <w:jc w:val="center"/>
              <w:rPr>
                <w:rFonts w:cs="Arial"/>
                <w:sz w:val="16"/>
              </w:rPr>
            </w:pPr>
            <w:r w:rsidRPr="003E69B0">
              <w:rPr>
                <w:rFonts w:cs="Arial"/>
                <w:sz w:val="16"/>
              </w:rPr>
              <w:t>20 de puntos de participación IDPAC en las localidades.</w:t>
            </w:r>
          </w:p>
        </w:tc>
        <w:tc>
          <w:tcPr>
            <w:tcW w:w="567" w:type="dxa"/>
            <w:vMerge/>
            <w:vAlign w:val="center"/>
          </w:tcPr>
          <w:p w:rsidR="00CA37EC" w:rsidRPr="003E69B0" w:rsidRDefault="00CA37EC" w:rsidP="00CA37EC">
            <w:pPr>
              <w:jc w:val="center"/>
              <w:rPr>
                <w:rFonts w:cs="Arial"/>
                <w:sz w:val="16"/>
              </w:rPr>
            </w:pPr>
          </w:p>
        </w:tc>
        <w:tc>
          <w:tcPr>
            <w:tcW w:w="2126" w:type="dxa"/>
            <w:vAlign w:val="center"/>
          </w:tcPr>
          <w:p w:rsidR="00CA37EC" w:rsidRPr="003E69B0" w:rsidRDefault="00CA37EC" w:rsidP="00CA37EC">
            <w:pPr>
              <w:rPr>
                <w:rFonts w:cs="Arial"/>
                <w:sz w:val="16"/>
              </w:rPr>
            </w:pPr>
            <w:r w:rsidRPr="003E69B0">
              <w:rPr>
                <w:rFonts w:cs="Arial"/>
                <w:sz w:val="16"/>
              </w:rPr>
              <w:t>Número de puntos de participación atendidos -Comunidad en general</w:t>
            </w:r>
          </w:p>
        </w:tc>
        <w:tc>
          <w:tcPr>
            <w:tcW w:w="1701" w:type="dxa"/>
            <w:vAlign w:val="center"/>
          </w:tcPr>
          <w:p w:rsidR="00CA37EC" w:rsidRPr="003E69B0" w:rsidRDefault="00CA37EC" w:rsidP="00CA37EC">
            <w:pPr>
              <w:jc w:val="center"/>
              <w:rPr>
                <w:rFonts w:cs="Arial"/>
                <w:sz w:val="16"/>
              </w:rPr>
            </w:pPr>
            <w:r w:rsidRPr="003E69B0">
              <w:rPr>
                <w:rFonts w:cs="Arial"/>
                <w:sz w:val="16"/>
              </w:rPr>
              <w:t>Todas las localidades del Distrito Capital</w:t>
            </w:r>
          </w:p>
        </w:tc>
        <w:tc>
          <w:tcPr>
            <w:tcW w:w="993" w:type="dxa"/>
            <w:vAlign w:val="center"/>
          </w:tcPr>
          <w:p w:rsidR="00CA37EC" w:rsidRPr="003E69B0" w:rsidRDefault="00CA37EC" w:rsidP="00CA37EC">
            <w:pPr>
              <w:tabs>
                <w:tab w:val="left" w:pos="340"/>
                <w:tab w:val="center" w:pos="518"/>
              </w:tabs>
              <w:jc w:val="center"/>
              <w:rPr>
                <w:rFonts w:cs="Arial"/>
                <w:sz w:val="16"/>
              </w:rPr>
            </w:pPr>
            <w:r w:rsidRPr="003E69B0">
              <w:rPr>
                <w:rFonts w:cs="Arial"/>
                <w:sz w:val="16"/>
              </w:rPr>
              <w:t>1.498</w:t>
            </w:r>
          </w:p>
        </w:tc>
        <w:tc>
          <w:tcPr>
            <w:tcW w:w="992" w:type="dxa"/>
            <w:vAlign w:val="center"/>
          </w:tcPr>
          <w:p w:rsidR="00CA37EC" w:rsidRPr="003E69B0" w:rsidRDefault="00CA37EC" w:rsidP="00CA37EC">
            <w:pPr>
              <w:jc w:val="center"/>
              <w:rPr>
                <w:rFonts w:cs="Arial"/>
                <w:sz w:val="16"/>
              </w:rPr>
            </w:pPr>
            <w:r w:rsidRPr="003E69B0">
              <w:rPr>
                <w:rFonts w:cs="Arial"/>
                <w:sz w:val="16"/>
              </w:rPr>
              <w:t>1.554</w:t>
            </w:r>
          </w:p>
        </w:tc>
        <w:tc>
          <w:tcPr>
            <w:tcW w:w="850" w:type="dxa"/>
            <w:vAlign w:val="center"/>
          </w:tcPr>
          <w:p w:rsidR="00CA37EC" w:rsidRPr="003E69B0" w:rsidRDefault="00CA37EC" w:rsidP="00CA37EC">
            <w:pPr>
              <w:jc w:val="center"/>
              <w:rPr>
                <w:rFonts w:cs="Arial"/>
                <w:sz w:val="16"/>
              </w:rPr>
            </w:pPr>
            <w:r w:rsidRPr="003E69B0">
              <w:rPr>
                <w:rFonts w:cs="Arial"/>
                <w:sz w:val="16"/>
              </w:rPr>
              <w:t>3.052</w:t>
            </w:r>
          </w:p>
        </w:tc>
        <w:tc>
          <w:tcPr>
            <w:tcW w:w="1134" w:type="dxa"/>
            <w:vAlign w:val="center"/>
          </w:tcPr>
          <w:p w:rsidR="00CA37EC" w:rsidRPr="003E69B0" w:rsidRDefault="00CA37EC" w:rsidP="00CA37EC">
            <w:pPr>
              <w:jc w:val="center"/>
              <w:rPr>
                <w:rFonts w:cs="Arial"/>
                <w:sz w:val="16"/>
              </w:rPr>
            </w:pPr>
            <w:r w:rsidRPr="003E69B0">
              <w:rPr>
                <w:rFonts w:cs="Calibri"/>
                <w:color w:val="000000"/>
                <w:sz w:val="16"/>
              </w:rPr>
              <w:t>151.733.333</w:t>
            </w:r>
          </w:p>
        </w:tc>
        <w:tc>
          <w:tcPr>
            <w:tcW w:w="1134" w:type="dxa"/>
            <w:vAlign w:val="center"/>
          </w:tcPr>
          <w:p w:rsidR="00CA37EC" w:rsidRPr="003E69B0" w:rsidRDefault="00CA37EC" w:rsidP="00CA37EC">
            <w:pPr>
              <w:jc w:val="center"/>
              <w:rPr>
                <w:rFonts w:cs="Calibri"/>
                <w:color w:val="000000"/>
                <w:sz w:val="16"/>
              </w:rPr>
            </w:pPr>
            <w:r w:rsidRPr="003E69B0">
              <w:rPr>
                <w:rFonts w:cs="Calibri"/>
                <w:color w:val="000000"/>
                <w:sz w:val="16"/>
              </w:rPr>
              <w:t>135.093.333</w:t>
            </w:r>
          </w:p>
        </w:tc>
      </w:tr>
      <w:tr w:rsidR="00CA37EC" w:rsidRPr="003E69B0" w:rsidTr="0045341F">
        <w:trPr>
          <w:trHeight w:val="355"/>
        </w:trPr>
        <w:tc>
          <w:tcPr>
            <w:tcW w:w="1384" w:type="dxa"/>
          </w:tcPr>
          <w:p w:rsidR="004D1C14" w:rsidRDefault="004D1C14" w:rsidP="00CA37EC">
            <w:pPr>
              <w:jc w:val="center"/>
              <w:rPr>
                <w:rFonts w:cs="Arial"/>
                <w:sz w:val="16"/>
              </w:rPr>
            </w:pPr>
          </w:p>
          <w:p w:rsidR="00CA37EC" w:rsidRPr="003E69B0" w:rsidRDefault="00CA37EC" w:rsidP="00CA37EC">
            <w:pPr>
              <w:jc w:val="center"/>
              <w:rPr>
                <w:rFonts w:cs="Arial"/>
                <w:sz w:val="16"/>
              </w:rPr>
            </w:pPr>
            <w:r w:rsidRPr="003E69B0">
              <w:rPr>
                <w:rFonts w:cs="Arial"/>
                <w:sz w:val="16"/>
              </w:rPr>
              <w:t>20 de puntos de participación IDPAC en las localidades.</w:t>
            </w:r>
          </w:p>
        </w:tc>
        <w:tc>
          <w:tcPr>
            <w:tcW w:w="567" w:type="dxa"/>
            <w:vMerge/>
            <w:vAlign w:val="center"/>
          </w:tcPr>
          <w:p w:rsidR="00CA37EC" w:rsidRPr="003E69B0" w:rsidRDefault="00CA37EC" w:rsidP="00CA37EC">
            <w:pPr>
              <w:jc w:val="center"/>
              <w:rPr>
                <w:rFonts w:cs="Arial"/>
                <w:sz w:val="16"/>
              </w:rPr>
            </w:pPr>
          </w:p>
        </w:tc>
        <w:tc>
          <w:tcPr>
            <w:tcW w:w="2126" w:type="dxa"/>
            <w:vAlign w:val="center"/>
          </w:tcPr>
          <w:p w:rsidR="00CA37EC" w:rsidRPr="003E69B0" w:rsidRDefault="00CA37EC" w:rsidP="00CA37EC">
            <w:pPr>
              <w:rPr>
                <w:rFonts w:cs="Arial"/>
                <w:sz w:val="16"/>
              </w:rPr>
            </w:pPr>
            <w:r w:rsidRPr="003E69B0">
              <w:rPr>
                <w:rFonts w:cs="Arial"/>
                <w:sz w:val="16"/>
              </w:rPr>
              <w:t>Eventos de promoción de la participación y actividades académicas y de extensión del Centro de Documentación del IDPAC - Comunidad en general</w:t>
            </w:r>
          </w:p>
        </w:tc>
        <w:tc>
          <w:tcPr>
            <w:tcW w:w="1701" w:type="dxa"/>
            <w:vAlign w:val="center"/>
          </w:tcPr>
          <w:p w:rsidR="00CA37EC" w:rsidRPr="003E69B0" w:rsidRDefault="00CA37EC" w:rsidP="00CA37EC">
            <w:pPr>
              <w:jc w:val="center"/>
              <w:rPr>
                <w:rFonts w:cs="Arial"/>
                <w:sz w:val="16"/>
              </w:rPr>
            </w:pPr>
            <w:r w:rsidRPr="003E69B0">
              <w:rPr>
                <w:rFonts w:cs="Arial"/>
                <w:sz w:val="16"/>
              </w:rPr>
              <w:t xml:space="preserve">Barrios Unidos – Kennedy – Engativá – </w:t>
            </w:r>
            <w:proofErr w:type="spellStart"/>
            <w:r w:rsidRPr="003E69B0">
              <w:rPr>
                <w:rFonts w:cs="Arial"/>
                <w:sz w:val="16"/>
              </w:rPr>
              <w:t>Sumapaz</w:t>
            </w:r>
            <w:proofErr w:type="spellEnd"/>
            <w:r w:rsidRPr="003E69B0">
              <w:rPr>
                <w:rFonts w:cs="Arial"/>
                <w:sz w:val="16"/>
              </w:rPr>
              <w:t xml:space="preserve"> – La Candelaria - San Cristóbal – Puente Aranda - Teusaquillo</w:t>
            </w:r>
          </w:p>
        </w:tc>
        <w:tc>
          <w:tcPr>
            <w:tcW w:w="993" w:type="dxa"/>
            <w:vAlign w:val="center"/>
          </w:tcPr>
          <w:p w:rsidR="00CA37EC" w:rsidRPr="003E69B0" w:rsidRDefault="00CA37EC" w:rsidP="00CA37EC">
            <w:pPr>
              <w:tabs>
                <w:tab w:val="left" w:pos="340"/>
                <w:tab w:val="center" w:pos="518"/>
              </w:tabs>
              <w:jc w:val="center"/>
              <w:rPr>
                <w:rFonts w:cs="Arial"/>
                <w:sz w:val="16"/>
              </w:rPr>
            </w:pPr>
            <w:r w:rsidRPr="003E69B0">
              <w:rPr>
                <w:rFonts w:cs="Arial"/>
                <w:sz w:val="16"/>
              </w:rPr>
              <w:t>643</w:t>
            </w:r>
          </w:p>
        </w:tc>
        <w:tc>
          <w:tcPr>
            <w:tcW w:w="992" w:type="dxa"/>
            <w:vAlign w:val="center"/>
          </w:tcPr>
          <w:p w:rsidR="00CA37EC" w:rsidRPr="003E69B0" w:rsidRDefault="00CA37EC" w:rsidP="00CA37EC">
            <w:pPr>
              <w:jc w:val="center"/>
              <w:rPr>
                <w:rFonts w:cs="Arial"/>
                <w:sz w:val="16"/>
              </w:rPr>
            </w:pPr>
            <w:r w:rsidRPr="003E69B0">
              <w:rPr>
                <w:rFonts w:cs="Arial"/>
                <w:sz w:val="16"/>
              </w:rPr>
              <w:t>584</w:t>
            </w:r>
          </w:p>
        </w:tc>
        <w:tc>
          <w:tcPr>
            <w:tcW w:w="850" w:type="dxa"/>
            <w:vAlign w:val="center"/>
          </w:tcPr>
          <w:p w:rsidR="00CA37EC" w:rsidRPr="003E69B0" w:rsidRDefault="00CA37EC" w:rsidP="00CA37EC">
            <w:pPr>
              <w:jc w:val="center"/>
              <w:rPr>
                <w:rFonts w:cs="Arial"/>
                <w:sz w:val="16"/>
              </w:rPr>
            </w:pPr>
            <w:r w:rsidRPr="003E69B0">
              <w:rPr>
                <w:rFonts w:cs="Arial"/>
                <w:sz w:val="16"/>
              </w:rPr>
              <w:t>1.227</w:t>
            </w:r>
          </w:p>
        </w:tc>
        <w:tc>
          <w:tcPr>
            <w:tcW w:w="1134" w:type="dxa"/>
            <w:vAlign w:val="center"/>
          </w:tcPr>
          <w:p w:rsidR="00CA37EC" w:rsidRPr="003E69B0" w:rsidRDefault="00CA37EC" w:rsidP="00CA37EC">
            <w:pPr>
              <w:jc w:val="center"/>
              <w:rPr>
                <w:rFonts w:cs="Arial"/>
                <w:sz w:val="16"/>
              </w:rPr>
            </w:pPr>
            <w:r w:rsidRPr="003E69B0">
              <w:rPr>
                <w:rFonts w:cs="Calibri"/>
                <w:color w:val="000000"/>
                <w:sz w:val="16"/>
              </w:rPr>
              <w:t>61.740.000</w:t>
            </w:r>
          </w:p>
        </w:tc>
        <w:tc>
          <w:tcPr>
            <w:tcW w:w="1134" w:type="dxa"/>
            <w:vAlign w:val="center"/>
          </w:tcPr>
          <w:p w:rsidR="00CA37EC" w:rsidRPr="003E69B0" w:rsidRDefault="00CA37EC" w:rsidP="00CA37EC">
            <w:pPr>
              <w:jc w:val="center"/>
              <w:rPr>
                <w:rFonts w:cs="Calibri"/>
                <w:color w:val="000000"/>
                <w:sz w:val="16"/>
              </w:rPr>
            </w:pPr>
            <w:r w:rsidRPr="003E69B0">
              <w:rPr>
                <w:rFonts w:cs="Calibri"/>
                <w:color w:val="000000"/>
                <w:sz w:val="16"/>
              </w:rPr>
              <w:t>51.337.666</w:t>
            </w:r>
          </w:p>
        </w:tc>
      </w:tr>
      <w:tr w:rsidR="00CA37EC" w:rsidRPr="003E69B0" w:rsidTr="0045341F">
        <w:trPr>
          <w:trHeight w:val="355"/>
        </w:trPr>
        <w:tc>
          <w:tcPr>
            <w:tcW w:w="1384" w:type="dxa"/>
          </w:tcPr>
          <w:p w:rsidR="004D1C14" w:rsidRDefault="004D1C14" w:rsidP="00CA37EC">
            <w:pPr>
              <w:jc w:val="center"/>
              <w:rPr>
                <w:rFonts w:cs="Arial"/>
                <w:sz w:val="16"/>
              </w:rPr>
            </w:pPr>
          </w:p>
          <w:p w:rsidR="00CA37EC" w:rsidRPr="003E69B0" w:rsidRDefault="00CA37EC" w:rsidP="00CA37EC">
            <w:pPr>
              <w:jc w:val="center"/>
              <w:rPr>
                <w:rFonts w:cs="Arial"/>
                <w:sz w:val="16"/>
              </w:rPr>
            </w:pPr>
            <w:r w:rsidRPr="003E69B0">
              <w:rPr>
                <w:rFonts w:cs="Arial"/>
                <w:sz w:val="16"/>
              </w:rPr>
              <w:t>Implementar una estrategia de articulación territorial de servicios de participación ciudadana.</w:t>
            </w:r>
          </w:p>
        </w:tc>
        <w:tc>
          <w:tcPr>
            <w:tcW w:w="567" w:type="dxa"/>
            <w:vMerge/>
            <w:vAlign w:val="center"/>
          </w:tcPr>
          <w:p w:rsidR="00CA37EC" w:rsidRPr="003E69B0" w:rsidRDefault="00CA37EC" w:rsidP="00CA37EC">
            <w:pPr>
              <w:jc w:val="center"/>
              <w:rPr>
                <w:rFonts w:cs="Arial"/>
                <w:sz w:val="16"/>
              </w:rPr>
            </w:pPr>
          </w:p>
        </w:tc>
        <w:tc>
          <w:tcPr>
            <w:tcW w:w="2126" w:type="dxa"/>
            <w:vAlign w:val="center"/>
          </w:tcPr>
          <w:p w:rsidR="00CA37EC" w:rsidRPr="003E69B0" w:rsidRDefault="00CA37EC" w:rsidP="00CA37EC">
            <w:pPr>
              <w:rPr>
                <w:rFonts w:cs="Arial"/>
                <w:sz w:val="16"/>
              </w:rPr>
            </w:pPr>
            <w:r w:rsidRPr="003E69B0">
              <w:rPr>
                <w:rFonts w:cs="Arial"/>
                <w:sz w:val="16"/>
              </w:rPr>
              <w:t xml:space="preserve">Participantes en zonas de </w:t>
            </w:r>
            <w:proofErr w:type="spellStart"/>
            <w:r w:rsidRPr="003E69B0">
              <w:rPr>
                <w:rFonts w:cs="Arial"/>
                <w:sz w:val="16"/>
              </w:rPr>
              <w:t>resignificación</w:t>
            </w:r>
            <w:proofErr w:type="spellEnd"/>
            <w:r w:rsidRPr="003E69B0">
              <w:rPr>
                <w:rFonts w:cs="Arial"/>
                <w:sz w:val="16"/>
              </w:rPr>
              <w:t xml:space="preserve"> de espacios colectivos -  Comunidad en general</w:t>
            </w:r>
          </w:p>
        </w:tc>
        <w:tc>
          <w:tcPr>
            <w:tcW w:w="1701" w:type="dxa"/>
            <w:vAlign w:val="center"/>
          </w:tcPr>
          <w:p w:rsidR="00CA37EC" w:rsidRPr="003E69B0" w:rsidRDefault="00CA37EC" w:rsidP="00CA37EC">
            <w:pPr>
              <w:jc w:val="center"/>
              <w:rPr>
                <w:rFonts w:cs="Arial"/>
                <w:sz w:val="16"/>
              </w:rPr>
            </w:pPr>
            <w:r w:rsidRPr="003E69B0">
              <w:rPr>
                <w:rFonts w:cs="Arial"/>
                <w:sz w:val="16"/>
              </w:rPr>
              <w:t>Chapinero – Usaquén</w:t>
            </w:r>
          </w:p>
        </w:tc>
        <w:tc>
          <w:tcPr>
            <w:tcW w:w="993" w:type="dxa"/>
            <w:vAlign w:val="center"/>
          </w:tcPr>
          <w:p w:rsidR="00CA37EC" w:rsidRPr="003E69B0" w:rsidRDefault="00CA37EC" w:rsidP="00CA37EC">
            <w:pPr>
              <w:tabs>
                <w:tab w:val="left" w:pos="340"/>
                <w:tab w:val="center" w:pos="518"/>
              </w:tabs>
              <w:jc w:val="center"/>
              <w:rPr>
                <w:rFonts w:cs="Arial"/>
                <w:sz w:val="16"/>
              </w:rPr>
            </w:pPr>
            <w:r w:rsidRPr="003E69B0">
              <w:rPr>
                <w:rFonts w:cs="Arial"/>
                <w:sz w:val="16"/>
              </w:rPr>
              <w:t>129</w:t>
            </w:r>
          </w:p>
        </w:tc>
        <w:tc>
          <w:tcPr>
            <w:tcW w:w="992" w:type="dxa"/>
            <w:vAlign w:val="center"/>
          </w:tcPr>
          <w:p w:rsidR="00CA37EC" w:rsidRPr="003E69B0" w:rsidRDefault="00CA37EC" w:rsidP="00CA37EC">
            <w:pPr>
              <w:jc w:val="center"/>
              <w:rPr>
                <w:rFonts w:cs="Arial"/>
                <w:sz w:val="16"/>
              </w:rPr>
            </w:pPr>
            <w:r w:rsidRPr="003E69B0">
              <w:rPr>
                <w:rFonts w:cs="Arial"/>
                <w:sz w:val="16"/>
              </w:rPr>
              <w:t>91</w:t>
            </w:r>
          </w:p>
        </w:tc>
        <w:tc>
          <w:tcPr>
            <w:tcW w:w="850" w:type="dxa"/>
            <w:vAlign w:val="center"/>
          </w:tcPr>
          <w:p w:rsidR="00CA37EC" w:rsidRPr="003E69B0" w:rsidRDefault="00CA37EC" w:rsidP="00CA37EC">
            <w:pPr>
              <w:jc w:val="center"/>
              <w:rPr>
                <w:rFonts w:cs="Arial"/>
                <w:sz w:val="16"/>
              </w:rPr>
            </w:pPr>
            <w:r w:rsidRPr="003E69B0">
              <w:rPr>
                <w:rFonts w:cs="Arial"/>
                <w:sz w:val="16"/>
              </w:rPr>
              <w:t>220</w:t>
            </w:r>
          </w:p>
        </w:tc>
        <w:tc>
          <w:tcPr>
            <w:tcW w:w="1134" w:type="dxa"/>
            <w:vAlign w:val="center"/>
          </w:tcPr>
          <w:p w:rsidR="00CA37EC" w:rsidRPr="003E69B0" w:rsidRDefault="00CA37EC" w:rsidP="00CA37EC">
            <w:pPr>
              <w:jc w:val="center"/>
              <w:rPr>
                <w:rFonts w:cs="Arial"/>
                <w:sz w:val="16"/>
              </w:rPr>
            </w:pPr>
            <w:r w:rsidRPr="003E69B0">
              <w:rPr>
                <w:rFonts w:cs="Calibri"/>
                <w:color w:val="000000"/>
                <w:sz w:val="16"/>
              </w:rPr>
              <w:t>34.400.000</w:t>
            </w:r>
          </w:p>
        </w:tc>
        <w:tc>
          <w:tcPr>
            <w:tcW w:w="1134" w:type="dxa"/>
            <w:vAlign w:val="center"/>
          </w:tcPr>
          <w:p w:rsidR="00CA37EC" w:rsidRPr="003E69B0" w:rsidRDefault="00CA37EC" w:rsidP="00CA37EC">
            <w:pPr>
              <w:jc w:val="center"/>
              <w:rPr>
                <w:rFonts w:cs="Calibri"/>
                <w:color w:val="000000"/>
                <w:sz w:val="16"/>
              </w:rPr>
            </w:pPr>
            <w:r w:rsidRPr="003E69B0">
              <w:rPr>
                <w:rFonts w:cs="Calibri"/>
                <w:color w:val="000000"/>
                <w:sz w:val="16"/>
              </w:rPr>
              <w:t>29.243.333</w:t>
            </w:r>
          </w:p>
        </w:tc>
      </w:tr>
      <w:tr w:rsidR="00CA37EC" w:rsidRPr="003E69B0" w:rsidTr="0045341F">
        <w:trPr>
          <w:trHeight w:val="355"/>
        </w:trPr>
        <w:tc>
          <w:tcPr>
            <w:tcW w:w="1384" w:type="dxa"/>
          </w:tcPr>
          <w:p w:rsidR="004D1C14" w:rsidRDefault="004D1C14" w:rsidP="00CA37EC">
            <w:pPr>
              <w:jc w:val="center"/>
              <w:rPr>
                <w:sz w:val="16"/>
              </w:rPr>
            </w:pPr>
          </w:p>
          <w:p w:rsidR="00CA37EC" w:rsidRPr="003E69B0" w:rsidRDefault="00CA37EC" w:rsidP="00CA37EC">
            <w:pPr>
              <w:jc w:val="center"/>
              <w:rPr>
                <w:rFonts w:cs="Arial"/>
                <w:sz w:val="16"/>
              </w:rPr>
            </w:pPr>
            <w:r w:rsidRPr="003E69B0">
              <w:rPr>
                <w:sz w:val="16"/>
              </w:rPr>
              <w:t>Desarrollar 120 obras de infraestructura en los barrios de la ciudad con participación de la comunidad bajo el modelo Uno + Uno = Todos, Uno + Uno = Toda</w:t>
            </w:r>
            <w:r w:rsidR="004D1C14">
              <w:rPr>
                <w:sz w:val="16"/>
              </w:rPr>
              <w:t>s</w:t>
            </w:r>
          </w:p>
        </w:tc>
        <w:tc>
          <w:tcPr>
            <w:tcW w:w="567" w:type="dxa"/>
            <w:vMerge/>
            <w:vAlign w:val="center"/>
          </w:tcPr>
          <w:p w:rsidR="00CA37EC" w:rsidRPr="003E69B0" w:rsidRDefault="00CA37EC" w:rsidP="00CA37EC">
            <w:pPr>
              <w:jc w:val="center"/>
              <w:rPr>
                <w:rFonts w:cs="Arial"/>
                <w:sz w:val="16"/>
              </w:rPr>
            </w:pPr>
          </w:p>
        </w:tc>
        <w:tc>
          <w:tcPr>
            <w:tcW w:w="2126" w:type="dxa"/>
            <w:vAlign w:val="center"/>
          </w:tcPr>
          <w:p w:rsidR="00CA37EC" w:rsidRPr="003E69B0" w:rsidRDefault="00CA37EC" w:rsidP="00CA37EC">
            <w:pPr>
              <w:rPr>
                <w:rFonts w:cs="Arial"/>
                <w:sz w:val="16"/>
              </w:rPr>
            </w:pPr>
            <w:r w:rsidRPr="003E69B0">
              <w:rPr>
                <w:sz w:val="16"/>
              </w:rPr>
              <w:t xml:space="preserve">Obras e iniciativas realizadas con la comunidad bajo el modelo </w:t>
            </w:r>
            <w:proofErr w:type="spellStart"/>
            <w:r w:rsidRPr="003E69B0">
              <w:rPr>
                <w:sz w:val="16"/>
              </w:rPr>
              <w:t>Uno+Uno</w:t>
            </w:r>
            <w:proofErr w:type="spellEnd"/>
            <w:r w:rsidRPr="003E69B0">
              <w:rPr>
                <w:sz w:val="16"/>
              </w:rPr>
              <w:t xml:space="preserve">=Todos, </w:t>
            </w:r>
            <w:proofErr w:type="spellStart"/>
            <w:r w:rsidRPr="003E69B0">
              <w:rPr>
                <w:sz w:val="16"/>
              </w:rPr>
              <w:t>Una+Una</w:t>
            </w:r>
            <w:proofErr w:type="spellEnd"/>
            <w:r w:rsidRPr="003E69B0">
              <w:rPr>
                <w:sz w:val="16"/>
              </w:rPr>
              <w:t xml:space="preserve">=Todas </w:t>
            </w:r>
            <w:r w:rsidRPr="003E69B0">
              <w:rPr>
                <w:rFonts w:cs="Arial"/>
                <w:sz w:val="16"/>
              </w:rPr>
              <w:t>-  Comunidad en general</w:t>
            </w:r>
          </w:p>
        </w:tc>
        <w:tc>
          <w:tcPr>
            <w:tcW w:w="1701" w:type="dxa"/>
            <w:vAlign w:val="center"/>
          </w:tcPr>
          <w:p w:rsidR="00CA37EC" w:rsidRPr="003E69B0" w:rsidRDefault="00CA37EC" w:rsidP="00CA37EC">
            <w:pPr>
              <w:jc w:val="center"/>
              <w:rPr>
                <w:rFonts w:cs="Arial"/>
                <w:sz w:val="16"/>
              </w:rPr>
            </w:pPr>
            <w:r w:rsidRPr="003E69B0">
              <w:rPr>
                <w:rFonts w:cs="Arial"/>
                <w:sz w:val="16"/>
              </w:rPr>
              <w:t>Usme – Suba – Los Mártires – Usaquén– Engativá – Bosa – Kennedy - Chapinero –Ciudad Bolívar – La Candelaria – Santa Fe</w:t>
            </w:r>
          </w:p>
        </w:tc>
        <w:tc>
          <w:tcPr>
            <w:tcW w:w="993" w:type="dxa"/>
            <w:vAlign w:val="center"/>
          </w:tcPr>
          <w:p w:rsidR="00CA37EC" w:rsidRPr="003E69B0" w:rsidRDefault="00CA37EC" w:rsidP="00CA37EC">
            <w:pPr>
              <w:tabs>
                <w:tab w:val="left" w:pos="340"/>
                <w:tab w:val="center" w:pos="518"/>
              </w:tabs>
              <w:jc w:val="center"/>
              <w:rPr>
                <w:rFonts w:cs="Arial"/>
                <w:sz w:val="16"/>
              </w:rPr>
            </w:pPr>
            <w:r w:rsidRPr="003E69B0">
              <w:rPr>
                <w:rFonts w:cs="Arial"/>
                <w:sz w:val="16"/>
              </w:rPr>
              <w:t>1.157</w:t>
            </w:r>
          </w:p>
        </w:tc>
        <w:tc>
          <w:tcPr>
            <w:tcW w:w="992" w:type="dxa"/>
            <w:vAlign w:val="center"/>
          </w:tcPr>
          <w:p w:rsidR="00CA37EC" w:rsidRPr="003E69B0" w:rsidRDefault="00CA37EC" w:rsidP="00CA37EC">
            <w:pPr>
              <w:jc w:val="center"/>
              <w:rPr>
                <w:rFonts w:cs="Arial"/>
                <w:sz w:val="16"/>
              </w:rPr>
            </w:pPr>
            <w:r w:rsidRPr="003E69B0">
              <w:rPr>
                <w:rFonts w:cs="Arial"/>
                <w:sz w:val="16"/>
              </w:rPr>
              <w:t>931</w:t>
            </w:r>
          </w:p>
        </w:tc>
        <w:tc>
          <w:tcPr>
            <w:tcW w:w="850" w:type="dxa"/>
            <w:vAlign w:val="center"/>
          </w:tcPr>
          <w:p w:rsidR="00CA37EC" w:rsidRPr="003E69B0" w:rsidRDefault="00CA37EC" w:rsidP="00CA37EC">
            <w:pPr>
              <w:jc w:val="center"/>
              <w:rPr>
                <w:rFonts w:cs="Arial"/>
                <w:sz w:val="16"/>
              </w:rPr>
            </w:pPr>
            <w:r w:rsidRPr="003E69B0">
              <w:rPr>
                <w:rFonts w:cs="Arial"/>
                <w:sz w:val="16"/>
              </w:rPr>
              <w:t>2.088</w:t>
            </w:r>
          </w:p>
        </w:tc>
        <w:tc>
          <w:tcPr>
            <w:tcW w:w="1134" w:type="dxa"/>
            <w:vAlign w:val="center"/>
          </w:tcPr>
          <w:p w:rsidR="00CA37EC" w:rsidRPr="003E69B0" w:rsidRDefault="00CA37EC" w:rsidP="00CA37EC">
            <w:pPr>
              <w:jc w:val="center"/>
              <w:rPr>
                <w:rFonts w:cs="Arial"/>
                <w:sz w:val="16"/>
              </w:rPr>
            </w:pPr>
            <w:r w:rsidRPr="003E69B0">
              <w:rPr>
                <w:rFonts w:cs="Calibri"/>
                <w:color w:val="000000"/>
                <w:sz w:val="16"/>
              </w:rPr>
              <w:t>783.546.667</w:t>
            </w:r>
          </w:p>
        </w:tc>
        <w:tc>
          <w:tcPr>
            <w:tcW w:w="1134" w:type="dxa"/>
            <w:vAlign w:val="center"/>
          </w:tcPr>
          <w:p w:rsidR="00CA37EC" w:rsidRPr="003E69B0" w:rsidRDefault="00CA37EC" w:rsidP="00CA37EC">
            <w:pPr>
              <w:jc w:val="center"/>
              <w:rPr>
                <w:rFonts w:cs="Calibri"/>
                <w:color w:val="000000"/>
                <w:sz w:val="16"/>
              </w:rPr>
            </w:pPr>
            <w:r w:rsidRPr="003E69B0">
              <w:rPr>
                <w:rFonts w:cs="Calibri"/>
                <w:color w:val="000000"/>
                <w:sz w:val="16"/>
              </w:rPr>
              <w:t>587.584.002</w:t>
            </w:r>
          </w:p>
        </w:tc>
      </w:tr>
      <w:tr w:rsidR="00CA37EC" w:rsidRPr="003E69B0" w:rsidTr="0045341F">
        <w:trPr>
          <w:trHeight w:val="355"/>
        </w:trPr>
        <w:tc>
          <w:tcPr>
            <w:tcW w:w="1384" w:type="dxa"/>
          </w:tcPr>
          <w:p w:rsidR="004D1C14" w:rsidRDefault="004D1C14" w:rsidP="00CA37EC">
            <w:pPr>
              <w:jc w:val="center"/>
              <w:rPr>
                <w:rFonts w:cs="Arial"/>
                <w:sz w:val="16"/>
              </w:rPr>
            </w:pPr>
          </w:p>
          <w:p w:rsidR="00CA37EC" w:rsidRPr="003E69B0" w:rsidRDefault="00CA37EC" w:rsidP="00CA37EC">
            <w:pPr>
              <w:jc w:val="center"/>
              <w:rPr>
                <w:rFonts w:cs="Arial"/>
                <w:sz w:val="16"/>
              </w:rPr>
            </w:pPr>
            <w:r w:rsidRPr="003E69B0">
              <w:rPr>
                <w:rFonts w:cs="Arial"/>
                <w:sz w:val="16"/>
              </w:rPr>
              <w:t>Consolidar 1 (una) plataforma digital ("Bogotá Abierta") que promueve la participación ciudadana en el Distrito</w:t>
            </w:r>
          </w:p>
        </w:tc>
        <w:tc>
          <w:tcPr>
            <w:tcW w:w="567" w:type="dxa"/>
            <w:vMerge/>
            <w:vAlign w:val="center"/>
          </w:tcPr>
          <w:p w:rsidR="00CA37EC" w:rsidRPr="003E69B0" w:rsidRDefault="00CA37EC" w:rsidP="00CA37EC">
            <w:pPr>
              <w:jc w:val="center"/>
              <w:rPr>
                <w:rFonts w:cs="Arial"/>
                <w:sz w:val="16"/>
              </w:rPr>
            </w:pPr>
          </w:p>
        </w:tc>
        <w:tc>
          <w:tcPr>
            <w:tcW w:w="2126" w:type="dxa"/>
            <w:vAlign w:val="center"/>
          </w:tcPr>
          <w:p w:rsidR="00CA37EC" w:rsidRPr="003E69B0" w:rsidRDefault="00CA37EC" w:rsidP="00CA37EC">
            <w:pPr>
              <w:rPr>
                <w:rFonts w:cs="Arial"/>
                <w:sz w:val="16"/>
              </w:rPr>
            </w:pPr>
            <w:r w:rsidRPr="003E69B0">
              <w:rPr>
                <w:rFonts w:cs="Arial"/>
                <w:sz w:val="16"/>
              </w:rPr>
              <w:t xml:space="preserve">Plataforma Bogotá Abierta – Comunidad en general </w:t>
            </w:r>
          </w:p>
        </w:tc>
        <w:tc>
          <w:tcPr>
            <w:tcW w:w="1701" w:type="dxa"/>
            <w:vAlign w:val="center"/>
          </w:tcPr>
          <w:p w:rsidR="00CA37EC" w:rsidRPr="003E69B0" w:rsidRDefault="00CA37EC" w:rsidP="00CA37EC">
            <w:pPr>
              <w:jc w:val="center"/>
              <w:rPr>
                <w:rFonts w:cs="Arial"/>
                <w:sz w:val="16"/>
              </w:rPr>
            </w:pPr>
            <w:r w:rsidRPr="003E69B0">
              <w:rPr>
                <w:rFonts w:cs="Arial"/>
                <w:sz w:val="16"/>
              </w:rPr>
              <w:t>Todas las localidades del Distrito Capital</w:t>
            </w:r>
          </w:p>
        </w:tc>
        <w:tc>
          <w:tcPr>
            <w:tcW w:w="993" w:type="dxa"/>
            <w:vAlign w:val="center"/>
          </w:tcPr>
          <w:p w:rsidR="00CA37EC" w:rsidRPr="003E69B0" w:rsidRDefault="00015B54" w:rsidP="00CA37EC">
            <w:pPr>
              <w:tabs>
                <w:tab w:val="left" w:pos="340"/>
                <w:tab w:val="center" w:pos="518"/>
              </w:tabs>
              <w:jc w:val="center"/>
              <w:rPr>
                <w:rFonts w:cs="Arial"/>
                <w:sz w:val="16"/>
              </w:rPr>
            </w:pPr>
            <w:r>
              <w:rPr>
                <w:rFonts w:cs="Arial"/>
                <w:sz w:val="16"/>
              </w:rPr>
              <w:t>N/A</w:t>
            </w:r>
          </w:p>
        </w:tc>
        <w:tc>
          <w:tcPr>
            <w:tcW w:w="992" w:type="dxa"/>
            <w:vAlign w:val="center"/>
          </w:tcPr>
          <w:p w:rsidR="00CA37EC" w:rsidRPr="003E69B0" w:rsidRDefault="00015B54" w:rsidP="00CA37EC">
            <w:pPr>
              <w:jc w:val="center"/>
              <w:rPr>
                <w:rFonts w:cs="Arial"/>
                <w:sz w:val="16"/>
              </w:rPr>
            </w:pPr>
            <w:r>
              <w:rPr>
                <w:rFonts w:cs="Arial"/>
                <w:sz w:val="16"/>
              </w:rPr>
              <w:t>N/A</w:t>
            </w:r>
          </w:p>
        </w:tc>
        <w:tc>
          <w:tcPr>
            <w:tcW w:w="850" w:type="dxa"/>
            <w:vAlign w:val="center"/>
          </w:tcPr>
          <w:p w:rsidR="00CA37EC" w:rsidRPr="003E69B0" w:rsidRDefault="00CA37EC" w:rsidP="00CA37EC">
            <w:pPr>
              <w:jc w:val="center"/>
              <w:rPr>
                <w:rFonts w:cs="Arial"/>
                <w:sz w:val="16"/>
              </w:rPr>
            </w:pPr>
            <w:r w:rsidRPr="003E69B0">
              <w:rPr>
                <w:rFonts w:cs="Arial"/>
                <w:sz w:val="16"/>
              </w:rPr>
              <w:t>835</w:t>
            </w:r>
            <w:r w:rsidRPr="003E69B0">
              <w:rPr>
                <w:rStyle w:val="Refdenotaalpie"/>
                <w:rFonts w:cs="Arial"/>
                <w:sz w:val="16"/>
              </w:rPr>
              <w:footnoteReference w:id="1"/>
            </w:r>
          </w:p>
        </w:tc>
        <w:tc>
          <w:tcPr>
            <w:tcW w:w="1134" w:type="dxa"/>
            <w:vAlign w:val="center"/>
          </w:tcPr>
          <w:p w:rsidR="00CA37EC" w:rsidRPr="003E69B0" w:rsidRDefault="00CA37EC" w:rsidP="00CA37EC">
            <w:pPr>
              <w:jc w:val="center"/>
              <w:rPr>
                <w:rFonts w:cs="Arial"/>
                <w:sz w:val="16"/>
              </w:rPr>
            </w:pPr>
            <w:r w:rsidRPr="003E69B0">
              <w:rPr>
                <w:rFonts w:cs="Calibri"/>
                <w:color w:val="000000"/>
                <w:sz w:val="16"/>
              </w:rPr>
              <w:t>42.250.000</w:t>
            </w:r>
          </w:p>
        </w:tc>
        <w:tc>
          <w:tcPr>
            <w:tcW w:w="1134" w:type="dxa"/>
            <w:vAlign w:val="center"/>
          </w:tcPr>
          <w:p w:rsidR="00CA37EC" w:rsidRPr="003E69B0" w:rsidRDefault="00CA37EC" w:rsidP="00CA37EC">
            <w:pPr>
              <w:jc w:val="center"/>
              <w:rPr>
                <w:rFonts w:cs="Calibri"/>
                <w:color w:val="000000"/>
                <w:sz w:val="16"/>
              </w:rPr>
            </w:pPr>
            <w:r w:rsidRPr="003E69B0">
              <w:rPr>
                <w:rFonts w:cs="Calibri"/>
                <w:color w:val="000000"/>
                <w:sz w:val="16"/>
              </w:rPr>
              <w:t>32.680.000</w:t>
            </w:r>
          </w:p>
        </w:tc>
      </w:tr>
      <w:tr w:rsidR="00015B54" w:rsidRPr="003E69B0" w:rsidTr="0045341F">
        <w:trPr>
          <w:trHeight w:val="355"/>
        </w:trPr>
        <w:tc>
          <w:tcPr>
            <w:tcW w:w="1384" w:type="dxa"/>
          </w:tcPr>
          <w:p w:rsidR="00015B54" w:rsidRDefault="00015B54" w:rsidP="00015B54">
            <w:pPr>
              <w:jc w:val="center"/>
              <w:rPr>
                <w:rFonts w:cs="Arial"/>
                <w:sz w:val="16"/>
              </w:rPr>
            </w:pPr>
          </w:p>
          <w:p w:rsidR="00015B54" w:rsidRPr="003E69B0" w:rsidRDefault="00015B54" w:rsidP="00015B54">
            <w:pPr>
              <w:jc w:val="center"/>
              <w:rPr>
                <w:rFonts w:cs="Arial"/>
                <w:sz w:val="16"/>
              </w:rPr>
            </w:pPr>
            <w:r w:rsidRPr="003E69B0">
              <w:rPr>
                <w:rFonts w:cs="Arial"/>
                <w:sz w:val="16"/>
              </w:rPr>
              <w:t>Registrar 55.096 ciudadanos en la plataforma Bogotá Abierta</w:t>
            </w:r>
          </w:p>
        </w:tc>
        <w:tc>
          <w:tcPr>
            <w:tcW w:w="567" w:type="dxa"/>
            <w:vMerge/>
            <w:vAlign w:val="center"/>
          </w:tcPr>
          <w:p w:rsidR="00015B54" w:rsidRPr="003E69B0" w:rsidRDefault="00015B54" w:rsidP="00015B54">
            <w:pPr>
              <w:jc w:val="center"/>
              <w:rPr>
                <w:rFonts w:cs="Arial"/>
                <w:sz w:val="16"/>
              </w:rPr>
            </w:pPr>
          </w:p>
        </w:tc>
        <w:tc>
          <w:tcPr>
            <w:tcW w:w="2126" w:type="dxa"/>
            <w:vAlign w:val="center"/>
          </w:tcPr>
          <w:p w:rsidR="00015B54" w:rsidRPr="003E69B0" w:rsidRDefault="00015B54" w:rsidP="00015B54">
            <w:pPr>
              <w:rPr>
                <w:rFonts w:cs="Arial"/>
                <w:sz w:val="16"/>
              </w:rPr>
            </w:pPr>
            <w:r w:rsidRPr="003E69B0">
              <w:rPr>
                <w:rFonts w:cs="Arial"/>
                <w:sz w:val="16"/>
              </w:rPr>
              <w:t xml:space="preserve">Usuarios nuevos que ingresaron a la página web de la entidad -   Comunidad en general  </w:t>
            </w:r>
          </w:p>
        </w:tc>
        <w:tc>
          <w:tcPr>
            <w:tcW w:w="1701" w:type="dxa"/>
            <w:vAlign w:val="center"/>
          </w:tcPr>
          <w:p w:rsidR="00015B54" w:rsidRPr="003E69B0" w:rsidRDefault="00015B54" w:rsidP="00015B54">
            <w:pPr>
              <w:jc w:val="center"/>
              <w:rPr>
                <w:rFonts w:cs="Arial"/>
                <w:sz w:val="16"/>
              </w:rPr>
            </w:pPr>
            <w:r w:rsidRPr="003E69B0">
              <w:rPr>
                <w:rFonts w:cs="Arial"/>
                <w:sz w:val="16"/>
              </w:rPr>
              <w:t>Todas las localidades del Distrito Capital</w:t>
            </w:r>
          </w:p>
        </w:tc>
        <w:tc>
          <w:tcPr>
            <w:tcW w:w="993" w:type="dxa"/>
            <w:vAlign w:val="center"/>
          </w:tcPr>
          <w:p w:rsidR="00015B54" w:rsidRPr="003E69B0" w:rsidRDefault="00015B54" w:rsidP="00015B54">
            <w:pPr>
              <w:tabs>
                <w:tab w:val="left" w:pos="340"/>
                <w:tab w:val="center" w:pos="518"/>
              </w:tabs>
              <w:jc w:val="center"/>
              <w:rPr>
                <w:rFonts w:cs="Arial"/>
                <w:sz w:val="16"/>
              </w:rPr>
            </w:pPr>
            <w:r>
              <w:rPr>
                <w:rFonts w:cs="Arial"/>
                <w:sz w:val="16"/>
              </w:rPr>
              <w:t>N/A</w:t>
            </w:r>
          </w:p>
        </w:tc>
        <w:tc>
          <w:tcPr>
            <w:tcW w:w="992" w:type="dxa"/>
            <w:vAlign w:val="center"/>
          </w:tcPr>
          <w:p w:rsidR="00015B54" w:rsidRPr="003E69B0" w:rsidRDefault="00015B54" w:rsidP="00015B54">
            <w:pPr>
              <w:jc w:val="center"/>
              <w:rPr>
                <w:rFonts w:cs="Arial"/>
                <w:sz w:val="16"/>
              </w:rPr>
            </w:pPr>
            <w:r>
              <w:rPr>
                <w:rFonts w:cs="Arial"/>
                <w:sz w:val="16"/>
              </w:rPr>
              <w:t>N/A</w:t>
            </w:r>
          </w:p>
        </w:tc>
        <w:tc>
          <w:tcPr>
            <w:tcW w:w="850" w:type="dxa"/>
            <w:vAlign w:val="center"/>
          </w:tcPr>
          <w:p w:rsidR="00015B54" w:rsidRPr="003E69B0" w:rsidRDefault="00015B54" w:rsidP="00015B54">
            <w:pPr>
              <w:jc w:val="center"/>
              <w:rPr>
                <w:rFonts w:cs="Arial"/>
                <w:sz w:val="16"/>
              </w:rPr>
            </w:pPr>
            <w:r w:rsidRPr="003E69B0">
              <w:rPr>
                <w:rFonts w:cs="Arial"/>
                <w:sz w:val="16"/>
              </w:rPr>
              <w:t>147.050</w:t>
            </w:r>
            <w:r w:rsidRPr="003E69B0">
              <w:rPr>
                <w:rStyle w:val="Refdenotaalpie"/>
                <w:rFonts w:cs="Arial"/>
                <w:sz w:val="16"/>
              </w:rPr>
              <w:footnoteReference w:id="2"/>
            </w:r>
          </w:p>
        </w:tc>
        <w:tc>
          <w:tcPr>
            <w:tcW w:w="1134" w:type="dxa"/>
            <w:vAlign w:val="center"/>
          </w:tcPr>
          <w:p w:rsidR="00015B54" w:rsidRPr="003E69B0" w:rsidRDefault="00015B54" w:rsidP="00015B54">
            <w:pPr>
              <w:jc w:val="center"/>
              <w:rPr>
                <w:rFonts w:cs="Arial"/>
                <w:sz w:val="16"/>
              </w:rPr>
            </w:pPr>
            <w:r w:rsidRPr="003E69B0">
              <w:rPr>
                <w:rFonts w:cs="Calibri"/>
                <w:color w:val="000000"/>
                <w:sz w:val="16"/>
              </w:rPr>
              <w:t>42.250.000</w:t>
            </w:r>
          </w:p>
        </w:tc>
        <w:tc>
          <w:tcPr>
            <w:tcW w:w="1134" w:type="dxa"/>
            <w:vAlign w:val="center"/>
          </w:tcPr>
          <w:p w:rsidR="00015B54" w:rsidRPr="003E69B0" w:rsidRDefault="00015B54" w:rsidP="00015B54">
            <w:pPr>
              <w:jc w:val="center"/>
              <w:rPr>
                <w:rFonts w:cs="Calibri"/>
                <w:color w:val="000000"/>
                <w:sz w:val="16"/>
              </w:rPr>
            </w:pPr>
            <w:r w:rsidRPr="003E69B0">
              <w:rPr>
                <w:rFonts w:cs="Calibri"/>
                <w:color w:val="000000"/>
                <w:sz w:val="16"/>
              </w:rPr>
              <w:t>32.680.000</w:t>
            </w:r>
          </w:p>
        </w:tc>
      </w:tr>
      <w:tr w:rsidR="00015B54" w:rsidRPr="003E69B0" w:rsidTr="0045341F">
        <w:trPr>
          <w:trHeight w:val="374"/>
        </w:trPr>
        <w:tc>
          <w:tcPr>
            <w:tcW w:w="1384" w:type="dxa"/>
          </w:tcPr>
          <w:p w:rsidR="00015B54" w:rsidRPr="003E69B0" w:rsidRDefault="00015B54" w:rsidP="00015B54">
            <w:pPr>
              <w:jc w:val="center"/>
              <w:rPr>
                <w:rFonts w:cs="Arial"/>
                <w:sz w:val="16"/>
              </w:rPr>
            </w:pPr>
          </w:p>
        </w:tc>
        <w:tc>
          <w:tcPr>
            <w:tcW w:w="567" w:type="dxa"/>
            <w:vMerge/>
            <w:vAlign w:val="center"/>
          </w:tcPr>
          <w:p w:rsidR="00015B54" w:rsidRPr="003E69B0" w:rsidRDefault="00015B54" w:rsidP="00015B54">
            <w:pPr>
              <w:jc w:val="center"/>
              <w:rPr>
                <w:rFonts w:cs="Arial"/>
                <w:sz w:val="16"/>
              </w:rPr>
            </w:pPr>
          </w:p>
        </w:tc>
        <w:tc>
          <w:tcPr>
            <w:tcW w:w="5812" w:type="dxa"/>
            <w:gridSpan w:val="4"/>
            <w:vAlign w:val="center"/>
          </w:tcPr>
          <w:p w:rsidR="00015B54" w:rsidRPr="003E69B0" w:rsidRDefault="00015B54" w:rsidP="00015B54">
            <w:pPr>
              <w:jc w:val="center"/>
              <w:rPr>
                <w:rFonts w:cs="Arial"/>
                <w:b/>
                <w:sz w:val="16"/>
              </w:rPr>
            </w:pPr>
            <w:r w:rsidRPr="003E69B0">
              <w:rPr>
                <w:rFonts w:cs="Arial"/>
                <w:b/>
                <w:sz w:val="16"/>
              </w:rPr>
              <w:t xml:space="preserve">TOTAL </w:t>
            </w:r>
          </w:p>
        </w:tc>
        <w:tc>
          <w:tcPr>
            <w:tcW w:w="850" w:type="dxa"/>
            <w:vAlign w:val="center"/>
          </w:tcPr>
          <w:p w:rsidR="00015B54" w:rsidRDefault="00015B54" w:rsidP="00015B54">
            <w:pPr>
              <w:jc w:val="center"/>
              <w:rPr>
                <w:rFonts w:cs="Arial"/>
                <w:b/>
                <w:sz w:val="16"/>
              </w:rPr>
            </w:pPr>
          </w:p>
          <w:p w:rsidR="00015B54" w:rsidRPr="0045341F" w:rsidRDefault="00015B54" w:rsidP="00015B54">
            <w:pPr>
              <w:jc w:val="center"/>
              <w:rPr>
                <w:rFonts w:cs="Arial"/>
                <w:b/>
                <w:sz w:val="16"/>
              </w:rPr>
            </w:pPr>
            <w:r w:rsidRPr="0045341F">
              <w:rPr>
                <w:rFonts w:cs="Arial"/>
                <w:b/>
                <w:sz w:val="16"/>
              </w:rPr>
              <w:t>165.720</w:t>
            </w:r>
          </w:p>
        </w:tc>
        <w:tc>
          <w:tcPr>
            <w:tcW w:w="1134" w:type="dxa"/>
          </w:tcPr>
          <w:p w:rsidR="00015B54" w:rsidRPr="0045341F" w:rsidRDefault="00015B54" w:rsidP="00015B54">
            <w:pPr>
              <w:jc w:val="center"/>
              <w:rPr>
                <w:rFonts w:cs="Arial"/>
                <w:b/>
                <w:sz w:val="16"/>
              </w:rPr>
            </w:pPr>
          </w:p>
          <w:p w:rsidR="00015B54" w:rsidRPr="0045341F" w:rsidRDefault="00015B54" w:rsidP="00015B54">
            <w:pPr>
              <w:jc w:val="center"/>
              <w:rPr>
                <w:rFonts w:cs="Arial"/>
                <w:b/>
                <w:sz w:val="16"/>
              </w:rPr>
            </w:pPr>
            <w:r w:rsidRPr="0045341F">
              <w:rPr>
                <w:rFonts w:cs="Arial"/>
                <w:b/>
                <w:sz w:val="16"/>
              </w:rPr>
              <w:t>1.327.790.000</w:t>
            </w:r>
          </w:p>
        </w:tc>
        <w:tc>
          <w:tcPr>
            <w:tcW w:w="1134" w:type="dxa"/>
          </w:tcPr>
          <w:p w:rsidR="00015B54" w:rsidRPr="0045341F" w:rsidRDefault="00015B54" w:rsidP="00015B54">
            <w:pPr>
              <w:jc w:val="center"/>
              <w:rPr>
                <w:rFonts w:cs="Arial"/>
                <w:b/>
                <w:sz w:val="16"/>
              </w:rPr>
            </w:pPr>
          </w:p>
          <w:p w:rsidR="00015B54" w:rsidRPr="0045341F" w:rsidRDefault="00015B54" w:rsidP="00015B54">
            <w:pPr>
              <w:jc w:val="center"/>
              <w:rPr>
                <w:rFonts w:cs="Arial"/>
                <w:b/>
                <w:sz w:val="16"/>
              </w:rPr>
            </w:pPr>
            <w:r w:rsidRPr="0045341F">
              <w:rPr>
                <w:rFonts w:cs="Arial"/>
                <w:b/>
                <w:sz w:val="16"/>
              </w:rPr>
              <w:t>1.055.255.001</w:t>
            </w:r>
          </w:p>
        </w:tc>
      </w:tr>
    </w:tbl>
    <w:p w:rsidR="00176158" w:rsidRPr="006047A3" w:rsidRDefault="004D1C14" w:rsidP="004D1C14">
      <w:pPr>
        <w:widowControl/>
        <w:autoSpaceDE/>
        <w:autoSpaceDN/>
        <w:spacing w:beforeAutospacing="1" w:afterAutospacing="1"/>
        <w:jc w:val="both"/>
        <w:rPr>
          <w:sz w:val="18"/>
          <w:szCs w:val="16"/>
        </w:rPr>
      </w:pPr>
      <w:r w:rsidRPr="004D1C14">
        <w:rPr>
          <w:sz w:val="18"/>
          <w:szCs w:val="18"/>
        </w:rPr>
        <w:lastRenderedPageBreak/>
        <w:t>*</w:t>
      </w:r>
      <w:r w:rsidRPr="004D1C14">
        <w:rPr>
          <w:rFonts w:eastAsia="Times New Roman" w:cs="Times New Roman"/>
          <w:color w:val="000000"/>
          <w:sz w:val="18"/>
          <w:szCs w:val="18"/>
          <w:bdr w:val="none" w:sz="0" w:space="0" w:color="auto" w:frame="1"/>
          <w:lang w:val="es-CO" w:eastAsia="es-CO" w:bidi="ar-SA"/>
        </w:rPr>
        <w:t>El presupuesto programado corresponde a los recursos comprometidos a junio de 2019.  El presupuesto ejecutado corresponde a los recursos girados a junio de 2019.  Las metas asociadas: </w:t>
      </w:r>
      <w:r w:rsidRPr="004D1C14">
        <w:rPr>
          <w:rFonts w:eastAsia="Times New Roman" w:cs="Times New Roman"/>
          <w:i/>
          <w:iCs/>
          <w:color w:val="000000"/>
          <w:sz w:val="18"/>
          <w:szCs w:val="18"/>
          <w:bdr w:val="none" w:sz="0" w:space="0" w:color="auto" w:frame="1"/>
          <w:lang w:eastAsia="es-CO" w:bidi="ar-SA"/>
        </w:rPr>
        <w:t xml:space="preserve">Implementar una estrategia de articulación territorial de servicios de participación </w:t>
      </w:r>
      <w:r>
        <w:rPr>
          <w:rFonts w:eastAsia="Times New Roman" w:cs="Times New Roman"/>
          <w:i/>
          <w:iCs/>
          <w:color w:val="000000"/>
          <w:sz w:val="18"/>
          <w:szCs w:val="18"/>
          <w:bdr w:val="none" w:sz="0" w:space="0" w:color="auto" w:frame="1"/>
          <w:lang w:eastAsia="es-CO" w:bidi="ar-SA"/>
        </w:rPr>
        <w:t xml:space="preserve"> c</w:t>
      </w:r>
      <w:r w:rsidRPr="004D1C14">
        <w:rPr>
          <w:rFonts w:eastAsia="Times New Roman" w:cs="Times New Roman"/>
          <w:i/>
          <w:iCs/>
          <w:color w:val="000000"/>
          <w:sz w:val="18"/>
          <w:szCs w:val="18"/>
          <w:bdr w:val="none" w:sz="0" w:space="0" w:color="auto" w:frame="1"/>
          <w:lang w:eastAsia="es-CO" w:bidi="ar-SA"/>
        </w:rPr>
        <w:t>iudadana.</w:t>
      </w:r>
      <w:r w:rsidRPr="004D1C14">
        <w:rPr>
          <w:rFonts w:eastAsia="Times New Roman" w:cs="Times New Roman"/>
          <w:i/>
          <w:iCs/>
          <w:color w:val="000000"/>
          <w:sz w:val="18"/>
          <w:szCs w:val="18"/>
          <w:bdr w:val="none" w:sz="0" w:space="0" w:color="auto" w:frame="1"/>
          <w:lang w:val="es-CO" w:eastAsia="es-CO" w:bidi="ar-SA"/>
        </w:rPr>
        <w:t>Implementar una estrategia de articulación territorial de servicios de participación ciudadana"</w:t>
      </w:r>
      <w:r w:rsidRPr="004D1C14">
        <w:rPr>
          <w:rFonts w:eastAsia="Times New Roman" w:cs="Arial"/>
          <w:color w:val="000000"/>
          <w:sz w:val="18"/>
          <w:szCs w:val="18"/>
          <w:bdr w:val="none" w:sz="0" w:space="0" w:color="auto" w:frame="1"/>
          <w:lang w:val="es-CO" w:eastAsia="es-CO" w:bidi="ar-SA"/>
        </w:rPr>
        <w:t> </w:t>
      </w:r>
      <w:r w:rsidRPr="004D1C14">
        <w:rPr>
          <w:rFonts w:eastAsia="Times New Roman" w:cs="Times New Roman"/>
          <w:color w:val="000000"/>
          <w:sz w:val="18"/>
          <w:szCs w:val="18"/>
          <w:bdr w:val="none" w:sz="0" w:space="0" w:color="auto" w:frame="1"/>
          <w:lang w:val="es-CO" w:eastAsia="es-CO" w:bidi="ar-SA"/>
        </w:rPr>
        <w:t>y "</w:t>
      </w:r>
      <w:r w:rsidRPr="004D1C14">
        <w:rPr>
          <w:rFonts w:eastAsia="Times New Roman" w:cs="Times New Roman"/>
          <w:i/>
          <w:iCs/>
          <w:color w:val="000000"/>
          <w:sz w:val="18"/>
          <w:szCs w:val="18"/>
          <w:bdr w:val="none" w:sz="0" w:space="0" w:color="auto" w:frame="1"/>
          <w:lang w:eastAsia="es-CO" w:bidi="ar-SA"/>
        </w:rPr>
        <w:t>Registrar 55.096 ciudadanos en la plataforma Bogotá Abierta"</w:t>
      </w:r>
      <w:r w:rsidRPr="004D1C14">
        <w:rPr>
          <w:rFonts w:eastAsia="Times New Roman" w:cs="Arial"/>
          <w:i/>
          <w:iCs/>
          <w:color w:val="000000"/>
          <w:sz w:val="18"/>
          <w:szCs w:val="18"/>
          <w:bdr w:val="none" w:sz="0" w:space="0" w:color="auto" w:frame="1"/>
          <w:lang w:eastAsia="es-CO" w:bidi="ar-SA"/>
        </w:rPr>
        <w:t> </w:t>
      </w:r>
      <w:r w:rsidRPr="004D1C14">
        <w:rPr>
          <w:rFonts w:eastAsia="Times New Roman" w:cs="Times New Roman"/>
          <w:color w:val="000000"/>
          <w:sz w:val="18"/>
          <w:szCs w:val="18"/>
          <w:bdr w:val="none" w:sz="0" w:space="0" w:color="auto" w:frame="1"/>
          <w:lang w:eastAsia="es-CO" w:bidi="ar-SA"/>
        </w:rPr>
        <w:t>no</w:t>
      </w:r>
      <w:r>
        <w:rPr>
          <w:rFonts w:eastAsia="Times New Roman" w:cs="Times New Roman"/>
          <w:color w:val="000000"/>
          <w:sz w:val="18"/>
          <w:szCs w:val="18"/>
          <w:bdr w:val="none" w:sz="0" w:space="0" w:color="auto" w:frame="1"/>
          <w:lang w:eastAsia="es-CO" w:bidi="ar-SA"/>
        </w:rPr>
        <w:t xml:space="preserve"> son metas proyecto de inversión. Sin embargo, se asocian </w:t>
      </w:r>
      <w:r w:rsidRPr="004D1C14">
        <w:rPr>
          <w:rFonts w:eastAsia="Times New Roman" w:cs="Times New Roman"/>
          <w:color w:val="000000"/>
          <w:sz w:val="18"/>
          <w:szCs w:val="18"/>
          <w:bdr w:val="none" w:sz="0" w:space="0" w:color="auto" w:frame="1"/>
          <w:lang w:eastAsia="es-CO" w:bidi="ar-SA"/>
        </w:rPr>
        <w:t xml:space="preserve"> los recursos a las metas proyecto de inversión que existen actualmente.</w:t>
      </w:r>
    </w:p>
    <w:p w:rsidR="00176158" w:rsidRPr="00AF712F" w:rsidRDefault="00176158" w:rsidP="00176158">
      <w:pPr>
        <w:ind w:right="54"/>
        <w:jc w:val="both"/>
        <w:rPr>
          <w:color w:val="FF0000"/>
          <w:sz w:val="24"/>
          <w:szCs w:val="24"/>
        </w:rPr>
      </w:pPr>
      <w:r w:rsidRPr="00AF712F">
        <w:rPr>
          <w:sz w:val="24"/>
          <w:szCs w:val="24"/>
        </w:rPr>
        <w:t>En este sentido el total de la población beneficiada por el proyecto de inversión 1089 el primer semestre de 2019 fue de</w:t>
      </w:r>
      <w:r w:rsidRPr="00AF712F">
        <w:rPr>
          <w:color w:val="FF0000"/>
          <w:sz w:val="24"/>
          <w:szCs w:val="24"/>
        </w:rPr>
        <w:t xml:space="preserve"> </w:t>
      </w:r>
      <w:r w:rsidRPr="00AF712F">
        <w:rPr>
          <w:sz w:val="24"/>
          <w:szCs w:val="24"/>
        </w:rPr>
        <w:t xml:space="preserve">165.720 personas que representan el 81.35% del total de ciudadanos programados a atender en la vigencia. </w:t>
      </w:r>
    </w:p>
    <w:p w:rsidR="00176158" w:rsidRPr="00AF712F" w:rsidRDefault="00176158" w:rsidP="00176158">
      <w:pPr>
        <w:pStyle w:val="Textoindependiente"/>
        <w:spacing w:before="11"/>
        <w:ind w:right="54"/>
      </w:pPr>
    </w:p>
    <w:p w:rsidR="00176158" w:rsidRPr="00D966C1" w:rsidRDefault="00EC2B2F" w:rsidP="00D966C1">
      <w:pPr>
        <w:pStyle w:val="Ttulo1"/>
        <w:ind w:left="0" w:firstLine="0"/>
      </w:pPr>
      <w:bookmarkStart w:id="72" w:name="_Toc27040093"/>
      <w:r w:rsidRPr="00D966C1">
        <w:t xml:space="preserve">4.7 </w:t>
      </w:r>
      <w:r w:rsidR="00176158" w:rsidRPr="00D966C1">
        <w:t xml:space="preserve">Acciones relevantes adelantadas en la vigencia por proyecto </w:t>
      </w:r>
      <w:r w:rsidR="00E90B92">
        <w:t>de inversión de carácter social</w:t>
      </w:r>
      <w:bookmarkEnd w:id="72"/>
    </w:p>
    <w:p w:rsidR="00176158" w:rsidRPr="00AF712F" w:rsidRDefault="00176158" w:rsidP="00176158">
      <w:pPr>
        <w:pStyle w:val="Textoindependiente"/>
        <w:spacing w:before="6"/>
        <w:ind w:right="54"/>
      </w:pPr>
    </w:p>
    <w:p w:rsidR="00176158" w:rsidRPr="00EC2B2F" w:rsidRDefault="00176158" w:rsidP="00176158">
      <w:pPr>
        <w:tabs>
          <w:tab w:val="left" w:pos="10632"/>
        </w:tabs>
        <w:ind w:right="54"/>
        <w:jc w:val="both"/>
        <w:rPr>
          <w:sz w:val="24"/>
          <w:szCs w:val="24"/>
        </w:rPr>
      </w:pPr>
      <w:r w:rsidRPr="00EC2B2F">
        <w:rPr>
          <w:sz w:val="24"/>
          <w:szCs w:val="24"/>
        </w:rPr>
        <w:t>En este ítem se presentan las acciones adelantadas por la entidad en el marco de</w:t>
      </w:r>
      <w:r w:rsidR="00E10498">
        <w:rPr>
          <w:sz w:val="24"/>
          <w:szCs w:val="24"/>
        </w:rPr>
        <w:t xml:space="preserve">l </w:t>
      </w:r>
      <w:r w:rsidRPr="00EC2B2F">
        <w:rPr>
          <w:sz w:val="24"/>
          <w:szCs w:val="24"/>
        </w:rPr>
        <w:t>proyecto de inversión,</w:t>
      </w:r>
      <w:r w:rsidR="00E10498">
        <w:rPr>
          <w:sz w:val="24"/>
          <w:szCs w:val="24"/>
        </w:rPr>
        <w:t xml:space="preserve"> sus</w:t>
      </w:r>
      <w:r w:rsidRPr="00EC2B2F">
        <w:rPr>
          <w:sz w:val="24"/>
          <w:szCs w:val="24"/>
        </w:rPr>
        <w:t xml:space="preserve"> metas</w:t>
      </w:r>
      <w:r w:rsidR="00E10498">
        <w:rPr>
          <w:sz w:val="24"/>
          <w:szCs w:val="24"/>
        </w:rPr>
        <w:t xml:space="preserve"> </w:t>
      </w:r>
      <w:r w:rsidRPr="00EC2B2F">
        <w:rPr>
          <w:sz w:val="24"/>
          <w:szCs w:val="24"/>
        </w:rPr>
        <w:t>y actividades</w:t>
      </w:r>
      <w:r w:rsidR="00E10498">
        <w:rPr>
          <w:sz w:val="24"/>
          <w:szCs w:val="24"/>
        </w:rPr>
        <w:t xml:space="preserve">. </w:t>
      </w:r>
      <w:r w:rsidRPr="00EC2B2F">
        <w:rPr>
          <w:sz w:val="24"/>
          <w:szCs w:val="24"/>
        </w:rPr>
        <w:t>Para el primer semestre de 2019 registra las siguientes</w:t>
      </w:r>
      <w:r w:rsidR="00E10498">
        <w:rPr>
          <w:sz w:val="24"/>
          <w:szCs w:val="24"/>
        </w:rPr>
        <w:t>:</w:t>
      </w:r>
      <w:r w:rsidRPr="00EC2B2F">
        <w:rPr>
          <w:sz w:val="24"/>
          <w:szCs w:val="24"/>
        </w:rPr>
        <w:t xml:space="preserve"> acciones relevantes:  </w:t>
      </w:r>
    </w:p>
    <w:p w:rsidR="00176158" w:rsidRPr="00EC2B2F" w:rsidRDefault="00176158" w:rsidP="00176158">
      <w:pPr>
        <w:tabs>
          <w:tab w:val="left" w:pos="10632"/>
        </w:tabs>
        <w:ind w:right="54"/>
        <w:jc w:val="both"/>
        <w:rPr>
          <w:sz w:val="24"/>
          <w:szCs w:val="24"/>
        </w:rPr>
      </w:pPr>
    </w:p>
    <w:p w:rsidR="00176158" w:rsidRPr="00EC2B2F" w:rsidRDefault="00176158" w:rsidP="00176158">
      <w:pPr>
        <w:pStyle w:val="Prrafodelista"/>
        <w:widowControl/>
        <w:tabs>
          <w:tab w:val="left" w:pos="9639"/>
        </w:tabs>
        <w:autoSpaceDE/>
        <w:autoSpaceDN/>
        <w:ind w:left="0" w:right="54" w:firstLine="0"/>
        <w:contextualSpacing/>
        <w:jc w:val="both"/>
        <w:rPr>
          <w:b/>
          <w:sz w:val="24"/>
          <w:szCs w:val="24"/>
        </w:rPr>
      </w:pPr>
      <w:r w:rsidRPr="00EC2B2F">
        <w:rPr>
          <w:b/>
          <w:sz w:val="24"/>
          <w:szCs w:val="24"/>
        </w:rPr>
        <w:t xml:space="preserve">Atención en los 20 puntos de participación IDPAC </w:t>
      </w:r>
    </w:p>
    <w:p w:rsidR="00176158" w:rsidRPr="00EC2B2F" w:rsidRDefault="00176158" w:rsidP="00176158">
      <w:pPr>
        <w:tabs>
          <w:tab w:val="left" w:pos="9639"/>
        </w:tabs>
        <w:ind w:right="54"/>
        <w:contextualSpacing/>
        <w:jc w:val="both"/>
        <w:rPr>
          <w:sz w:val="24"/>
          <w:szCs w:val="24"/>
        </w:rPr>
      </w:pPr>
    </w:p>
    <w:p w:rsidR="00176158" w:rsidRPr="00EC2B2F" w:rsidRDefault="00176158" w:rsidP="00176158">
      <w:pPr>
        <w:tabs>
          <w:tab w:val="left" w:pos="9639"/>
        </w:tabs>
        <w:ind w:right="54"/>
        <w:jc w:val="both"/>
        <w:rPr>
          <w:rFonts w:cs="Arial"/>
          <w:sz w:val="24"/>
          <w:szCs w:val="24"/>
        </w:rPr>
      </w:pPr>
      <w:r w:rsidRPr="00EC2B2F">
        <w:rPr>
          <w:rFonts w:cs="Arial"/>
          <w:sz w:val="24"/>
          <w:szCs w:val="24"/>
        </w:rPr>
        <w:t xml:space="preserve">En el primer semestre de 2019 se atendió permanente los 20 Espacios Locales de Participación, de los cuales 19 son fijos y 1 es itinerante – </w:t>
      </w:r>
      <w:proofErr w:type="spellStart"/>
      <w:r w:rsidRPr="00EC2B2F">
        <w:rPr>
          <w:rFonts w:cs="Arial"/>
          <w:sz w:val="24"/>
          <w:szCs w:val="24"/>
        </w:rPr>
        <w:t>Sumapaz</w:t>
      </w:r>
      <w:proofErr w:type="spellEnd"/>
      <w:r w:rsidRPr="00EC2B2F">
        <w:rPr>
          <w:rFonts w:cs="Arial"/>
          <w:sz w:val="24"/>
          <w:szCs w:val="24"/>
        </w:rPr>
        <w:t xml:space="preserve">, debido a las características geográficas de esta localidad, se divulgó el portafolio de servicios de la entidad en formación, promoción y fortalecimiento de la Participación, se apoyó la socialización de las diferentes convocatorias que se realizaron para promover e incentivar la participación ciudadana y en coordinación con el proceso de Atención a la Ciudadanía se brindaron las herramientas a los referentes de los 20 Espacios Locales de Participación para ofrecer a los ciudadanos una atención adecuada en todos los requerimientos que se presenten. </w:t>
      </w:r>
    </w:p>
    <w:p w:rsidR="00176158" w:rsidRPr="00EC2B2F" w:rsidRDefault="00176158" w:rsidP="00176158">
      <w:pPr>
        <w:tabs>
          <w:tab w:val="left" w:pos="9639"/>
        </w:tabs>
        <w:ind w:right="54"/>
        <w:jc w:val="both"/>
        <w:rPr>
          <w:rFonts w:cs="Arial"/>
          <w:sz w:val="24"/>
          <w:szCs w:val="24"/>
        </w:rPr>
      </w:pPr>
    </w:p>
    <w:p w:rsidR="00176158" w:rsidRPr="00EC2B2F" w:rsidRDefault="00176158" w:rsidP="00176158">
      <w:pPr>
        <w:pStyle w:val="Prrafodelista"/>
        <w:widowControl/>
        <w:tabs>
          <w:tab w:val="left" w:pos="9639"/>
        </w:tabs>
        <w:autoSpaceDE/>
        <w:autoSpaceDN/>
        <w:ind w:left="0" w:right="54" w:firstLine="0"/>
        <w:contextualSpacing/>
        <w:jc w:val="both"/>
        <w:rPr>
          <w:b/>
          <w:sz w:val="24"/>
          <w:szCs w:val="24"/>
        </w:rPr>
      </w:pPr>
      <w:r w:rsidRPr="00EC2B2F">
        <w:rPr>
          <w:b/>
          <w:sz w:val="24"/>
          <w:szCs w:val="24"/>
        </w:rPr>
        <w:t xml:space="preserve">Obras menores con incidencia Ciudadana (OMIC) </w:t>
      </w:r>
    </w:p>
    <w:p w:rsidR="00176158" w:rsidRPr="00EC2B2F" w:rsidRDefault="00176158" w:rsidP="00176158">
      <w:pPr>
        <w:tabs>
          <w:tab w:val="left" w:pos="9639"/>
        </w:tabs>
        <w:ind w:right="54"/>
        <w:jc w:val="both"/>
        <w:rPr>
          <w:rFonts w:cs="Arial"/>
          <w:b/>
          <w:sz w:val="24"/>
          <w:szCs w:val="24"/>
        </w:rPr>
      </w:pPr>
    </w:p>
    <w:p w:rsidR="00176158" w:rsidRPr="00EC2B2F" w:rsidRDefault="00176158" w:rsidP="00176158">
      <w:pPr>
        <w:tabs>
          <w:tab w:val="left" w:pos="9639"/>
        </w:tabs>
        <w:ind w:right="54"/>
        <w:jc w:val="both"/>
        <w:rPr>
          <w:rFonts w:cs="Arial"/>
          <w:sz w:val="24"/>
          <w:szCs w:val="24"/>
        </w:rPr>
      </w:pPr>
      <w:r w:rsidRPr="00EC2B2F">
        <w:rPr>
          <w:rFonts w:cs="Arial"/>
          <w:sz w:val="24"/>
          <w:szCs w:val="24"/>
        </w:rPr>
        <w:t xml:space="preserve">Las Obras Menores </w:t>
      </w:r>
      <w:r w:rsidRPr="00EC2B2F">
        <w:rPr>
          <w:sz w:val="24"/>
          <w:szCs w:val="24"/>
        </w:rPr>
        <w:t>con incidencia Ciudadana</w:t>
      </w:r>
      <w:r w:rsidRPr="00EC2B2F">
        <w:rPr>
          <w:b/>
          <w:sz w:val="24"/>
          <w:szCs w:val="24"/>
        </w:rPr>
        <w:t xml:space="preserve"> </w:t>
      </w:r>
      <w:r w:rsidRPr="00EC2B2F">
        <w:rPr>
          <w:rFonts w:cs="Arial"/>
          <w:sz w:val="24"/>
          <w:szCs w:val="24"/>
        </w:rPr>
        <w:t xml:space="preserve">son aquellas encaminadas al mantenimiento, adecuación y/o dotación del estado de espacios de uso colectivo mediante labores orientadas a intervenciones integrales sobre andenes, plazas, plazoletas, parques y alamedas, ejecutando labores de mantenimiento de pisos, dotación y/o reemplazo de mobiliario, reemplazo de piezas prefabricadas y mejoramiento de fachadas que por razón de su sencillez técnica, escasa complejidad constructiva, pequeña inversión económica y factores mínimos de riesgo en su ejecución, puedan ser consideradas como tales. </w:t>
      </w:r>
    </w:p>
    <w:p w:rsidR="00176158" w:rsidRPr="00EC2B2F" w:rsidRDefault="00176158" w:rsidP="00176158">
      <w:pPr>
        <w:tabs>
          <w:tab w:val="left" w:pos="9639"/>
        </w:tabs>
        <w:ind w:right="54"/>
        <w:jc w:val="both"/>
        <w:rPr>
          <w:b/>
          <w:sz w:val="24"/>
          <w:szCs w:val="24"/>
        </w:rPr>
      </w:pPr>
    </w:p>
    <w:p w:rsidR="00176158" w:rsidRPr="00EC2B2F" w:rsidRDefault="00176158" w:rsidP="00176158">
      <w:pPr>
        <w:tabs>
          <w:tab w:val="left" w:pos="9639"/>
        </w:tabs>
        <w:ind w:right="54"/>
        <w:jc w:val="both"/>
        <w:rPr>
          <w:sz w:val="24"/>
          <w:szCs w:val="24"/>
        </w:rPr>
      </w:pPr>
      <w:r w:rsidRPr="00EC2B2F">
        <w:rPr>
          <w:sz w:val="24"/>
          <w:szCs w:val="24"/>
        </w:rPr>
        <w:t xml:space="preserve">Durante el primer semestre de 2019, se ejecutaron veintisiete (27) Obras Menores con Incidencia Ciudadana (OMIC). </w:t>
      </w:r>
    </w:p>
    <w:p w:rsidR="00176158" w:rsidRPr="00EC2B2F" w:rsidRDefault="00176158" w:rsidP="00176158">
      <w:pPr>
        <w:pStyle w:val="Prrafodelista"/>
        <w:tabs>
          <w:tab w:val="left" w:pos="9639"/>
        </w:tabs>
        <w:ind w:left="0" w:right="54" w:firstLine="0"/>
        <w:jc w:val="both"/>
        <w:rPr>
          <w:sz w:val="24"/>
          <w:szCs w:val="24"/>
        </w:rPr>
      </w:pPr>
    </w:p>
    <w:p w:rsidR="00176158" w:rsidRDefault="00176158" w:rsidP="00176158">
      <w:pPr>
        <w:tabs>
          <w:tab w:val="left" w:pos="9639"/>
        </w:tabs>
        <w:ind w:right="54"/>
        <w:jc w:val="both"/>
        <w:rPr>
          <w:b/>
          <w:sz w:val="24"/>
          <w:szCs w:val="24"/>
        </w:rPr>
      </w:pPr>
      <w:r w:rsidRPr="00EC2B2F">
        <w:rPr>
          <w:b/>
          <w:sz w:val="24"/>
          <w:szCs w:val="24"/>
        </w:rPr>
        <w:t>Consolidación de la plataforma Bogotá Abierta</w:t>
      </w:r>
    </w:p>
    <w:p w:rsidR="00826D58" w:rsidRPr="00EC2B2F" w:rsidRDefault="00826D58" w:rsidP="00176158">
      <w:pPr>
        <w:tabs>
          <w:tab w:val="left" w:pos="9639"/>
        </w:tabs>
        <w:ind w:right="54"/>
        <w:jc w:val="both"/>
        <w:rPr>
          <w:sz w:val="24"/>
          <w:szCs w:val="24"/>
        </w:rPr>
      </w:pPr>
    </w:p>
    <w:p w:rsidR="00176158" w:rsidRPr="00EC2B2F" w:rsidRDefault="00176158" w:rsidP="00176158">
      <w:pPr>
        <w:pStyle w:val="Prrafodelista"/>
        <w:widowControl/>
        <w:tabs>
          <w:tab w:val="left" w:pos="9639"/>
        </w:tabs>
        <w:autoSpaceDE/>
        <w:autoSpaceDN/>
        <w:ind w:left="0" w:right="54" w:firstLine="0"/>
        <w:contextualSpacing/>
        <w:jc w:val="both"/>
        <w:rPr>
          <w:sz w:val="24"/>
          <w:szCs w:val="24"/>
        </w:rPr>
      </w:pPr>
      <w:r w:rsidRPr="00EC2B2F">
        <w:rPr>
          <w:rFonts w:cs="Arial"/>
          <w:sz w:val="24"/>
          <w:szCs w:val="24"/>
          <w:lang w:bidi="es-CO"/>
        </w:rPr>
        <w:t xml:space="preserve">Publicación en la plataforma Bogotá Abierta de diez (10) retos. </w:t>
      </w:r>
    </w:p>
    <w:p w:rsidR="00176158" w:rsidRPr="00EC2B2F" w:rsidRDefault="00176158" w:rsidP="00176158">
      <w:pPr>
        <w:pStyle w:val="Prrafodelista"/>
        <w:tabs>
          <w:tab w:val="left" w:pos="9639"/>
        </w:tabs>
        <w:spacing w:line="276" w:lineRule="auto"/>
        <w:ind w:left="0" w:right="54" w:firstLine="0"/>
        <w:contextualSpacing/>
        <w:jc w:val="both"/>
        <w:rPr>
          <w:rFonts w:cs="Arial"/>
          <w:sz w:val="24"/>
          <w:szCs w:val="24"/>
          <w:lang w:val="es-CO" w:eastAsia="es-CO" w:bidi="es-CO"/>
        </w:rPr>
      </w:pPr>
      <w:r w:rsidRPr="00EC2B2F">
        <w:rPr>
          <w:rFonts w:cs="Arial"/>
          <w:color w:val="000000"/>
          <w:sz w:val="24"/>
          <w:szCs w:val="24"/>
          <w:shd w:val="clear" w:color="auto" w:fill="FFFFFF"/>
          <w:lang w:val="es-CO"/>
        </w:rPr>
        <w:t xml:space="preserve">Se registraron 835 ciudadanos en la </w:t>
      </w:r>
      <w:r w:rsidRPr="00EC2B2F">
        <w:rPr>
          <w:rFonts w:cs="Arial"/>
          <w:sz w:val="24"/>
          <w:szCs w:val="24"/>
          <w:lang w:val="es-CO" w:eastAsia="es-CO" w:bidi="es-CO"/>
        </w:rPr>
        <w:t xml:space="preserve">Plataforma Bogotá Abierta. </w:t>
      </w:r>
    </w:p>
    <w:p w:rsidR="00176158" w:rsidRPr="00EC2B2F" w:rsidRDefault="00176158" w:rsidP="00176158">
      <w:pPr>
        <w:pStyle w:val="Prrafodelista"/>
        <w:tabs>
          <w:tab w:val="left" w:pos="9639"/>
        </w:tabs>
        <w:spacing w:line="276" w:lineRule="auto"/>
        <w:ind w:left="0" w:right="54" w:firstLine="0"/>
        <w:contextualSpacing/>
        <w:jc w:val="both"/>
        <w:rPr>
          <w:rFonts w:cs="Arial"/>
          <w:sz w:val="24"/>
          <w:szCs w:val="24"/>
          <w:lang w:val="es-CO" w:eastAsia="es-CO" w:bidi="es-CO"/>
        </w:rPr>
      </w:pPr>
      <w:r w:rsidRPr="00EC2B2F">
        <w:rPr>
          <w:rFonts w:cs="Arial"/>
          <w:sz w:val="24"/>
          <w:szCs w:val="24"/>
          <w:lang w:val="es-CO" w:eastAsia="es-CO" w:bidi="es-CO"/>
        </w:rPr>
        <w:t>Se recibieron 3.954 aportes en la Plataforma Bogotá Abierta. (Esta cifra incluye suma de ideas + los votos realizados.</w:t>
      </w:r>
    </w:p>
    <w:p w:rsidR="00176158" w:rsidRDefault="00176158" w:rsidP="00176158">
      <w:pPr>
        <w:tabs>
          <w:tab w:val="left" w:pos="426"/>
          <w:tab w:val="left" w:pos="9639"/>
        </w:tabs>
        <w:spacing w:line="276" w:lineRule="auto"/>
        <w:ind w:right="54"/>
        <w:jc w:val="both"/>
        <w:rPr>
          <w:b/>
          <w:sz w:val="24"/>
          <w:szCs w:val="24"/>
          <w:lang w:val="es-CO"/>
        </w:rPr>
      </w:pPr>
    </w:p>
    <w:p w:rsidR="00E10498" w:rsidRPr="00EC2B2F" w:rsidRDefault="00E10498" w:rsidP="00176158">
      <w:pPr>
        <w:tabs>
          <w:tab w:val="left" w:pos="426"/>
          <w:tab w:val="left" w:pos="9639"/>
        </w:tabs>
        <w:spacing w:line="276" w:lineRule="auto"/>
        <w:ind w:right="54"/>
        <w:jc w:val="both"/>
        <w:rPr>
          <w:b/>
          <w:sz w:val="24"/>
          <w:szCs w:val="24"/>
          <w:lang w:val="es-CO"/>
        </w:rPr>
      </w:pPr>
    </w:p>
    <w:p w:rsidR="00176158" w:rsidRDefault="00176158" w:rsidP="00176158">
      <w:pPr>
        <w:tabs>
          <w:tab w:val="left" w:pos="426"/>
          <w:tab w:val="left" w:pos="9639"/>
        </w:tabs>
        <w:spacing w:line="276" w:lineRule="auto"/>
        <w:ind w:right="54"/>
        <w:jc w:val="both"/>
        <w:rPr>
          <w:b/>
          <w:sz w:val="24"/>
          <w:szCs w:val="24"/>
        </w:rPr>
      </w:pPr>
      <w:r w:rsidRPr="00EC2B2F">
        <w:rPr>
          <w:b/>
          <w:sz w:val="24"/>
          <w:szCs w:val="24"/>
        </w:rPr>
        <w:t>Consolidación de una estrategia de comunicación e información para la participación incidente</w:t>
      </w:r>
    </w:p>
    <w:p w:rsidR="00826D58" w:rsidRPr="00EC2B2F" w:rsidRDefault="00826D58" w:rsidP="00176158">
      <w:pPr>
        <w:tabs>
          <w:tab w:val="left" w:pos="426"/>
          <w:tab w:val="left" w:pos="9639"/>
        </w:tabs>
        <w:spacing w:line="276" w:lineRule="auto"/>
        <w:ind w:right="54"/>
        <w:jc w:val="both"/>
        <w:rPr>
          <w:rFonts w:cs="Arial"/>
          <w:sz w:val="24"/>
          <w:szCs w:val="24"/>
          <w:lang w:val="es-CO" w:eastAsia="es-CO" w:bidi="es-CO"/>
        </w:rPr>
      </w:pPr>
    </w:p>
    <w:p w:rsidR="00176158" w:rsidRPr="00EC2B2F" w:rsidRDefault="00176158" w:rsidP="00E10498">
      <w:pPr>
        <w:pStyle w:val="Prrafodelista"/>
        <w:widowControl/>
        <w:tabs>
          <w:tab w:val="left" w:pos="9639"/>
        </w:tabs>
        <w:autoSpaceDE/>
        <w:autoSpaceDN/>
        <w:ind w:left="0" w:right="54" w:firstLine="0"/>
        <w:contextualSpacing/>
        <w:jc w:val="both"/>
        <w:rPr>
          <w:sz w:val="24"/>
          <w:szCs w:val="24"/>
        </w:rPr>
      </w:pPr>
      <w:r w:rsidRPr="00EC2B2F">
        <w:rPr>
          <w:sz w:val="24"/>
          <w:szCs w:val="24"/>
        </w:rPr>
        <w:t>Se lograron 14.122.734 impactos por medio de las redes sociales y la página web de la Entidad.</w:t>
      </w:r>
    </w:p>
    <w:p w:rsidR="00176158" w:rsidRPr="00EC2B2F" w:rsidRDefault="00176158" w:rsidP="00E10498">
      <w:pPr>
        <w:pStyle w:val="Prrafodelista"/>
        <w:widowControl/>
        <w:tabs>
          <w:tab w:val="left" w:pos="9639"/>
        </w:tabs>
        <w:autoSpaceDE/>
        <w:autoSpaceDN/>
        <w:ind w:left="0" w:right="54" w:firstLine="0"/>
        <w:contextualSpacing/>
        <w:jc w:val="both"/>
        <w:rPr>
          <w:sz w:val="24"/>
          <w:szCs w:val="24"/>
        </w:rPr>
      </w:pPr>
      <w:r w:rsidRPr="00EC2B2F">
        <w:rPr>
          <w:sz w:val="24"/>
          <w:szCs w:val="24"/>
        </w:rPr>
        <w:t xml:space="preserve">Se publicaron 573 piezas comunicativas principalmente en la página web y redes sociales de la entidad. </w:t>
      </w:r>
    </w:p>
    <w:p w:rsidR="00176158" w:rsidRPr="00EC2B2F" w:rsidRDefault="00176158" w:rsidP="00E10498">
      <w:pPr>
        <w:pStyle w:val="Prrafodelista"/>
        <w:widowControl/>
        <w:tabs>
          <w:tab w:val="left" w:pos="9639"/>
        </w:tabs>
        <w:autoSpaceDE/>
        <w:autoSpaceDN/>
        <w:ind w:left="0" w:right="54" w:firstLine="0"/>
        <w:contextualSpacing/>
        <w:jc w:val="both"/>
        <w:rPr>
          <w:sz w:val="24"/>
          <w:szCs w:val="24"/>
        </w:rPr>
      </w:pPr>
      <w:r w:rsidRPr="00EC2B2F">
        <w:rPr>
          <w:sz w:val="24"/>
          <w:szCs w:val="24"/>
        </w:rPr>
        <w:t xml:space="preserve">Se realizaron 169 notas periodísticas de 227 eventos institucionales. </w:t>
      </w:r>
    </w:p>
    <w:p w:rsidR="00176158" w:rsidRPr="00EC2B2F" w:rsidRDefault="00176158" w:rsidP="00E10498">
      <w:pPr>
        <w:pStyle w:val="Prrafodelista"/>
        <w:widowControl/>
        <w:tabs>
          <w:tab w:val="left" w:pos="9639"/>
        </w:tabs>
        <w:autoSpaceDE/>
        <w:autoSpaceDN/>
        <w:ind w:left="0" w:right="54" w:firstLine="0"/>
        <w:contextualSpacing/>
        <w:jc w:val="both"/>
        <w:rPr>
          <w:sz w:val="24"/>
          <w:szCs w:val="24"/>
          <w:lang w:val="es-CO"/>
        </w:rPr>
      </w:pPr>
      <w:r w:rsidRPr="00EC2B2F">
        <w:rPr>
          <w:sz w:val="24"/>
          <w:szCs w:val="24"/>
          <w:lang w:val="es-CO"/>
        </w:rPr>
        <w:t xml:space="preserve">Se publicaron 4.848 </w:t>
      </w:r>
      <w:proofErr w:type="spellStart"/>
      <w:r w:rsidRPr="00EC2B2F">
        <w:rPr>
          <w:sz w:val="24"/>
          <w:szCs w:val="24"/>
          <w:lang w:val="es-CO"/>
        </w:rPr>
        <w:t>Tweets</w:t>
      </w:r>
      <w:proofErr w:type="spellEnd"/>
      <w:r w:rsidRPr="00EC2B2F">
        <w:rPr>
          <w:sz w:val="24"/>
          <w:szCs w:val="24"/>
          <w:lang w:val="es-CO"/>
        </w:rPr>
        <w:t xml:space="preserve">, 1.379 post en Facebook, 219 notas periodísticas en la página web de la entidad, 153 videos, 270 programas radiales y 28 notas de prensa en el portal </w:t>
      </w:r>
      <w:hyperlink r:id="rId17" w:history="1">
        <w:r w:rsidRPr="00EC2B2F">
          <w:rPr>
            <w:rStyle w:val="Hipervnculo"/>
            <w:sz w:val="24"/>
            <w:szCs w:val="24"/>
            <w:lang w:val="es-CO"/>
          </w:rPr>
          <w:t>www.dcradio.gov.co</w:t>
        </w:r>
      </w:hyperlink>
      <w:r w:rsidRPr="00EC2B2F">
        <w:rPr>
          <w:sz w:val="24"/>
          <w:szCs w:val="24"/>
          <w:lang w:val="es-CO"/>
        </w:rPr>
        <w:t>, correspondientes a la gestión realizada por el IDPAC. La publicación y emisión se realizó a través de los medios de comunicación con los que cuenta la entidad:</w:t>
      </w:r>
    </w:p>
    <w:p w:rsidR="00176158" w:rsidRPr="00EC2B2F" w:rsidRDefault="00176158" w:rsidP="00E10498">
      <w:pPr>
        <w:pStyle w:val="Prrafodelista"/>
        <w:tabs>
          <w:tab w:val="left" w:pos="9639"/>
        </w:tabs>
        <w:ind w:left="0" w:right="54" w:firstLine="0"/>
        <w:jc w:val="both"/>
        <w:rPr>
          <w:sz w:val="24"/>
          <w:szCs w:val="24"/>
          <w:lang w:val="es-CO"/>
        </w:rPr>
      </w:pPr>
      <w:r w:rsidRPr="00EC2B2F">
        <w:rPr>
          <w:sz w:val="24"/>
          <w:szCs w:val="24"/>
          <w:lang w:val="es-CO"/>
        </w:rPr>
        <w:t xml:space="preserve">Perfiles en </w:t>
      </w:r>
      <w:proofErr w:type="spellStart"/>
      <w:r w:rsidRPr="00EC2B2F">
        <w:rPr>
          <w:sz w:val="24"/>
          <w:szCs w:val="24"/>
          <w:lang w:val="es-CO"/>
        </w:rPr>
        <w:t>Twitter</w:t>
      </w:r>
      <w:proofErr w:type="spellEnd"/>
      <w:r w:rsidRPr="00EC2B2F">
        <w:rPr>
          <w:sz w:val="24"/>
          <w:szCs w:val="24"/>
          <w:lang w:val="es-CO"/>
        </w:rPr>
        <w:t>: @</w:t>
      </w:r>
      <w:proofErr w:type="spellStart"/>
      <w:r w:rsidRPr="00EC2B2F">
        <w:rPr>
          <w:sz w:val="24"/>
          <w:szCs w:val="24"/>
          <w:lang w:val="es-CO"/>
        </w:rPr>
        <w:t>BogotaParticipa</w:t>
      </w:r>
      <w:proofErr w:type="spellEnd"/>
      <w:r w:rsidRPr="00EC2B2F">
        <w:rPr>
          <w:sz w:val="24"/>
          <w:szCs w:val="24"/>
          <w:lang w:val="es-CO"/>
        </w:rPr>
        <w:t>, y, @DCRADIOBOGOTA</w:t>
      </w:r>
    </w:p>
    <w:p w:rsidR="00176158" w:rsidRPr="00EC2B2F" w:rsidRDefault="00176158" w:rsidP="00E10498">
      <w:pPr>
        <w:pStyle w:val="Prrafodelista"/>
        <w:tabs>
          <w:tab w:val="left" w:pos="9639"/>
        </w:tabs>
        <w:ind w:left="0" w:right="54" w:firstLine="0"/>
        <w:jc w:val="both"/>
        <w:rPr>
          <w:sz w:val="24"/>
          <w:szCs w:val="24"/>
          <w:lang w:val="es-CO"/>
        </w:rPr>
      </w:pPr>
      <w:r w:rsidRPr="00EC2B2F">
        <w:rPr>
          <w:sz w:val="24"/>
          <w:szCs w:val="24"/>
          <w:lang w:val="es-CO"/>
        </w:rPr>
        <w:t>Perfiles en Facebook: @</w:t>
      </w:r>
      <w:proofErr w:type="spellStart"/>
      <w:r w:rsidRPr="00EC2B2F">
        <w:rPr>
          <w:sz w:val="24"/>
          <w:szCs w:val="24"/>
          <w:lang w:val="es-CO"/>
        </w:rPr>
        <w:t>ParticipacionBogota</w:t>
      </w:r>
      <w:proofErr w:type="spellEnd"/>
      <w:r w:rsidRPr="00EC2B2F">
        <w:rPr>
          <w:sz w:val="24"/>
          <w:szCs w:val="24"/>
          <w:lang w:val="es-CO"/>
        </w:rPr>
        <w:t>, y, @</w:t>
      </w:r>
      <w:proofErr w:type="spellStart"/>
      <w:r w:rsidRPr="00EC2B2F">
        <w:rPr>
          <w:sz w:val="24"/>
          <w:szCs w:val="24"/>
          <w:lang w:val="es-CO"/>
        </w:rPr>
        <w:t>EMISORADCradioBogota</w:t>
      </w:r>
      <w:proofErr w:type="spellEnd"/>
    </w:p>
    <w:p w:rsidR="00176158" w:rsidRPr="00EC2B2F" w:rsidRDefault="00176158" w:rsidP="00E10498">
      <w:pPr>
        <w:pStyle w:val="Prrafodelista"/>
        <w:tabs>
          <w:tab w:val="left" w:pos="9639"/>
        </w:tabs>
        <w:ind w:left="0" w:right="54" w:firstLine="0"/>
        <w:jc w:val="both"/>
        <w:rPr>
          <w:sz w:val="24"/>
          <w:szCs w:val="24"/>
          <w:lang w:val="es-CO"/>
        </w:rPr>
      </w:pPr>
      <w:r w:rsidRPr="00EC2B2F">
        <w:rPr>
          <w:sz w:val="24"/>
          <w:szCs w:val="24"/>
          <w:lang w:val="es-CO"/>
        </w:rPr>
        <w:t>Página web Institucional: www.participacionbogota.gov.co</w:t>
      </w:r>
    </w:p>
    <w:p w:rsidR="00176158" w:rsidRPr="00EC2B2F" w:rsidRDefault="00176158" w:rsidP="00E10498">
      <w:pPr>
        <w:pStyle w:val="Prrafodelista"/>
        <w:tabs>
          <w:tab w:val="left" w:pos="9639"/>
        </w:tabs>
        <w:ind w:left="0" w:right="54" w:firstLine="0"/>
        <w:jc w:val="both"/>
        <w:rPr>
          <w:sz w:val="24"/>
          <w:szCs w:val="24"/>
          <w:lang w:val="es-CO"/>
        </w:rPr>
      </w:pPr>
      <w:r w:rsidRPr="00EC2B2F">
        <w:rPr>
          <w:sz w:val="24"/>
          <w:szCs w:val="24"/>
          <w:lang w:val="es-CO"/>
        </w:rPr>
        <w:t xml:space="preserve">Emisora: </w:t>
      </w:r>
      <w:proofErr w:type="spellStart"/>
      <w:r w:rsidRPr="00EC2B2F">
        <w:rPr>
          <w:sz w:val="24"/>
          <w:szCs w:val="24"/>
          <w:lang w:val="es-CO"/>
        </w:rPr>
        <w:t>DCRadio</w:t>
      </w:r>
      <w:proofErr w:type="spellEnd"/>
      <w:r w:rsidRPr="00EC2B2F">
        <w:rPr>
          <w:sz w:val="24"/>
          <w:szCs w:val="24"/>
          <w:lang w:val="es-CO"/>
        </w:rPr>
        <w:t xml:space="preserve"> Bogotá</w:t>
      </w:r>
    </w:p>
    <w:p w:rsidR="00176158" w:rsidRPr="00EC2B2F" w:rsidRDefault="00176158" w:rsidP="00E10498">
      <w:pPr>
        <w:pStyle w:val="Prrafodelista"/>
        <w:tabs>
          <w:tab w:val="left" w:pos="9639"/>
        </w:tabs>
        <w:ind w:left="0" w:right="54" w:firstLine="0"/>
        <w:jc w:val="both"/>
        <w:rPr>
          <w:sz w:val="24"/>
          <w:szCs w:val="24"/>
          <w:lang w:val="es-CO"/>
        </w:rPr>
      </w:pPr>
      <w:r w:rsidRPr="00EC2B2F">
        <w:rPr>
          <w:sz w:val="24"/>
          <w:szCs w:val="24"/>
          <w:lang w:val="es-CO"/>
        </w:rPr>
        <w:t>YouTube: @</w:t>
      </w:r>
      <w:proofErr w:type="spellStart"/>
      <w:r w:rsidRPr="00EC2B2F">
        <w:rPr>
          <w:sz w:val="24"/>
          <w:szCs w:val="24"/>
          <w:lang w:val="es-CO"/>
        </w:rPr>
        <w:t>participacionbogota</w:t>
      </w:r>
      <w:proofErr w:type="spellEnd"/>
    </w:p>
    <w:p w:rsidR="00176158" w:rsidRPr="00EC2B2F" w:rsidRDefault="00176158" w:rsidP="00176158">
      <w:pPr>
        <w:tabs>
          <w:tab w:val="left" w:pos="9639"/>
        </w:tabs>
        <w:ind w:right="54"/>
        <w:contextualSpacing/>
        <w:jc w:val="both"/>
        <w:rPr>
          <w:sz w:val="24"/>
          <w:szCs w:val="24"/>
        </w:rPr>
      </w:pPr>
    </w:p>
    <w:p w:rsidR="00826D58" w:rsidRDefault="00176158" w:rsidP="00176158">
      <w:pPr>
        <w:tabs>
          <w:tab w:val="left" w:pos="9639"/>
        </w:tabs>
        <w:ind w:right="54"/>
        <w:jc w:val="both"/>
        <w:rPr>
          <w:b/>
          <w:sz w:val="24"/>
          <w:szCs w:val="24"/>
        </w:rPr>
      </w:pPr>
      <w:r w:rsidRPr="00EC2B2F">
        <w:rPr>
          <w:b/>
          <w:sz w:val="24"/>
          <w:szCs w:val="24"/>
        </w:rPr>
        <w:t>Acompañamiento a Instancias de Participación y Coordinación</w:t>
      </w:r>
    </w:p>
    <w:p w:rsidR="00176158" w:rsidRPr="00EC2B2F" w:rsidRDefault="00176158" w:rsidP="00176158">
      <w:pPr>
        <w:tabs>
          <w:tab w:val="left" w:pos="9639"/>
        </w:tabs>
        <w:ind w:right="54"/>
        <w:jc w:val="both"/>
        <w:rPr>
          <w:b/>
          <w:sz w:val="24"/>
          <w:szCs w:val="24"/>
        </w:rPr>
      </w:pPr>
      <w:r w:rsidRPr="00EC2B2F">
        <w:rPr>
          <w:b/>
          <w:sz w:val="24"/>
          <w:szCs w:val="24"/>
        </w:rPr>
        <w:t xml:space="preserve"> </w:t>
      </w:r>
    </w:p>
    <w:p w:rsidR="00176158" w:rsidRPr="00EC2B2F" w:rsidRDefault="00176158" w:rsidP="00176158">
      <w:pPr>
        <w:tabs>
          <w:tab w:val="left" w:pos="9639"/>
        </w:tabs>
        <w:ind w:right="54"/>
        <w:jc w:val="both"/>
        <w:rPr>
          <w:sz w:val="24"/>
          <w:szCs w:val="24"/>
        </w:rPr>
      </w:pPr>
      <w:r w:rsidRPr="00EC2B2F">
        <w:rPr>
          <w:sz w:val="24"/>
          <w:szCs w:val="24"/>
        </w:rPr>
        <w:t xml:space="preserve">Se ejecutaron acciones de asesoría, acompañamiento y </w:t>
      </w:r>
      <w:r w:rsidRPr="00EC2B2F">
        <w:rPr>
          <w:rFonts w:cs="Arial"/>
          <w:sz w:val="24"/>
          <w:szCs w:val="24"/>
        </w:rPr>
        <w:t>asistencia a las Instancias de Participación y Coordinación del Distrito Capital, realizando actividades en torno a la construcción y seguimiento de los planes de acción con las Instancias para articular procesos de formación, fortalecimiento y promoción de la participación ciudadana.</w:t>
      </w:r>
      <w:r w:rsidR="00E10498">
        <w:rPr>
          <w:rFonts w:cs="Arial"/>
          <w:sz w:val="24"/>
          <w:szCs w:val="24"/>
        </w:rPr>
        <w:t xml:space="preserve"> </w:t>
      </w:r>
      <w:r w:rsidRPr="00EC2B2F">
        <w:rPr>
          <w:sz w:val="24"/>
          <w:szCs w:val="24"/>
        </w:rPr>
        <w:t>Así mismo, se brindaron capacitaciones en las Instancias en torno a la Ley Estatutaria 1757 de 2015, los mecanismos de participación y su accionar e impacto en las comunidades representadas.</w:t>
      </w:r>
    </w:p>
    <w:p w:rsidR="00176158" w:rsidRPr="00EC2B2F" w:rsidRDefault="00176158" w:rsidP="00176158">
      <w:pPr>
        <w:pStyle w:val="Textoindependiente"/>
        <w:tabs>
          <w:tab w:val="left" w:pos="9639"/>
        </w:tabs>
        <w:spacing w:before="3"/>
        <w:ind w:right="54"/>
        <w:contextualSpacing/>
        <w:rPr>
          <w:rFonts w:cs="Arial"/>
          <w:b/>
          <w:lang w:val="es-ES_tradnl"/>
        </w:rPr>
      </w:pPr>
    </w:p>
    <w:p w:rsidR="00176158" w:rsidRDefault="00176158" w:rsidP="00176158">
      <w:pPr>
        <w:pStyle w:val="Textoindependiente"/>
        <w:tabs>
          <w:tab w:val="left" w:pos="9639"/>
        </w:tabs>
        <w:spacing w:before="3"/>
        <w:ind w:right="54"/>
        <w:contextualSpacing/>
        <w:rPr>
          <w:rFonts w:cs="Arial"/>
          <w:b/>
        </w:rPr>
      </w:pPr>
      <w:r w:rsidRPr="00EC2B2F">
        <w:rPr>
          <w:rFonts w:cs="Arial"/>
          <w:b/>
        </w:rPr>
        <w:t xml:space="preserve">Acciones de participación y movilización en las zonas de resignificación de espacios colectivos. </w:t>
      </w:r>
    </w:p>
    <w:p w:rsidR="00826D58" w:rsidRPr="00EC2B2F" w:rsidRDefault="00826D58" w:rsidP="00176158">
      <w:pPr>
        <w:pStyle w:val="Textoindependiente"/>
        <w:tabs>
          <w:tab w:val="left" w:pos="9639"/>
        </w:tabs>
        <w:spacing w:before="3"/>
        <w:ind w:right="54"/>
        <w:contextualSpacing/>
      </w:pPr>
    </w:p>
    <w:p w:rsidR="00176158" w:rsidRPr="00EC2B2F" w:rsidRDefault="00176158" w:rsidP="00E10498">
      <w:pPr>
        <w:pStyle w:val="Textoindependiente"/>
        <w:tabs>
          <w:tab w:val="left" w:pos="9639"/>
        </w:tabs>
        <w:spacing w:before="3"/>
        <w:ind w:right="54"/>
        <w:contextualSpacing/>
        <w:jc w:val="both"/>
      </w:pPr>
      <w:r w:rsidRPr="00EC2B2F">
        <w:t xml:space="preserve">En el marco de las zonas de resignificación de espacios colectivos, se caracterizaron las zonas de los pactos realizados y las zonas prioritarias de 2019 y se actualizó la información de algunas bases de datos e infografías de polígonos intervenidos anteriormente. </w:t>
      </w:r>
    </w:p>
    <w:p w:rsidR="00176158" w:rsidRPr="00AF712F" w:rsidRDefault="00176158" w:rsidP="00176158">
      <w:pPr>
        <w:tabs>
          <w:tab w:val="left" w:pos="9639"/>
        </w:tabs>
        <w:ind w:right="54"/>
        <w:contextualSpacing/>
        <w:jc w:val="both"/>
        <w:rPr>
          <w:b/>
          <w:sz w:val="24"/>
          <w:szCs w:val="24"/>
        </w:rPr>
      </w:pPr>
    </w:p>
    <w:p w:rsidR="00D966C1" w:rsidRPr="00D966C1" w:rsidRDefault="00D966C1" w:rsidP="00D966C1">
      <w:pPr>
        <w:pStyle w:val="Epgrafe"/>
        <w:jc w:val="center"/>
        <w:rPr>
          <w:color w:val="auto"/>
          <w:sz w:val="24"/>
          <w:szCs w:val="24"/>
        </w:rPr>
      </w:pPr>
      <w:bookmarkStart w:id="73" w:name="_Toc23862554"/>
      <w:r w:rsidRPr="00D966C1">
        <w:rPr>
          <w:color w:val="auto"/>
          <w:sz w:val="24"/>
          <w:szCs w:val="24"/>
        </w:rPr>
        <w:t xml:space="preserve">Tabla </w:t>
      </w:r>
      <w:r w:rsidRPr="00D966C1">
        <w:rPr>
          <w:color w:val="auto"/>
          <w:sz w:val="24"/>
          <w:szCs w:val="24"/>
        </w:rPr>
        <w:fldChar w:fldCharType="begin"/>
      </w:r>
      <w:r w:rsidRPr="00D966C1">
        <w:rPr>
          <w:color w:val="auto"/>
          <w:sz w:val="24"/>
          <w:szCs w:val="24"/>
        </w:rPr>
        <w:instrText xml:space="preserve"> SEQ Tabla \* ARABIC </w:instrText>
      </w:r>
      <w:r w:rsidRPr="00D966C1">
        <w:rPr>
          <w:color w:val="auto"/>
          <w:sz w:val="24"/>
          <w:szCs w:val="24"/>
        </w:rPr>
        <w:fldChar w:fldCharType="separate"/>
      </w:r>
      <w:r w:rsidR="006C5615">
        <w:rPr>
          <w:noProof/>
          <w:color w:val="auto"/>
          <w:sz w:val="24"/>
          <w:szCs w:val="24"/>
        </w:rPr>
        <w:t>30</w:t>
      </w:r>
      <w:r w:rsidRPr="00D966C1">
        <w:rPr>
          <w:color w:val="auto"/>
          <w:sz w:val="24"/>
          <w:szCs w:val="24"/>
        </w:rPr>
        <w:fldChar w:fldCharType="end"/>
      </w:r>
      <w:r w:rsidRPr="00D966C1">
        <w:rPr>
          <w:color w:val="auto"/>
          <w:sz w:val="24"/>
          <w:szCs w:val="24"/>
        </w:rPr>
        <w:t>. Resumen Resultados de Pactos o Zonas Priorizadas 2019</w:t>
      </w:r>
      <w:bookmarkEnd w:id="73"/>
    </w:p>
    <w:tbl>
      <w:tblPr>
        <w:tblStyle w:val="GridTable6Colorful"/>
        <w:tblW w:w="9636" w:type="dxa"/>
        <w:jc w:val="center"/>
        <w:tblLook w:val="04A0" w:firstRow="1" w:lastRow="0" w:firstColumn="1" w:lastColumn="0" w:noHBand="0" w:noVBand="1"/>
      </w:tblPr>
      <w:tblGrid>
        <w:gridCol w:w="1980"/>
        <w:gridCol w:w="1278"/>
        <w:gridCol w:w="1699"/>
        <w:gridCol w:w="4679"/>
      </w:tblGrid>
      <w:tr w:rsidR="00176158" w:rsidRPr="006047A3" w:rsidTr="00D966C1">
        <w:trPr>
          <w:cnfStyle w:val="100000000000" w:firstRow="1" w:lastRow="0" w:firstColumn="0" w:lastColumn="0" w:oddVBand="0" w:evenVBand="0" w:oddHBand="0" w:evenHBand="0" w:firstRowFirstColumn="0" w:firstRowLastColumn="0" w:lastRowFirstColumn="0" w:lastRowLastColumn="0"/>
          <w:trHeight w:val="645"/>
          <w:tblHeader/>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002060"/>
            <w:vAlign w:val="center"/>
            <w:hideMark/>
          </w:tcPr>
          <w:p w:rsidR="00176158" w:rsidRPr="00AF712F" w:rsidRDefault="00176158" w:rsidP="00906BFA">
            <w:pPr>
              <w:ind w:left="253" w:hanging="253"/>
              <w:jc w:val="center"/>
              <w:rPr>
                <w:rFonts w:eastAsia="Times New Roman" w:cs="Calibri"/>
                <w:bCs w:val="0"/>
                <w:color w:val="FFFFFF" w:themeColor="background1"/>
                <w:sz w:val="20"/>
                <w:szCs w:val="20"/>
                <w:lang w:val="es-CO" w:eastAsia="es-CO"/>
              </w:rPr>
            </w:pPr>
            <w:r w:rsidRPr="00AF712F">
              <w:rPr>
                <w:rFonts w:eastAsia="Times New Roman" w:cs="Calibri"/>
                <w:bCs w:val="0"/>
                <w:color w:val="FFFFFF" w:themeColor="background1"/>
                <w:sz w:val="20"/>
                <w:szCs w:val="20"/>
                <w:lang w:val="es-CO" w:eastAsia="es-CO"/>
              </w:rPr>
              <w:t>PACTO O ZONA PRIORIZADA</w:t>
            </w:r>
          </w:p>
        </w:tc>
        <w:tc>
          <w:tcPr>
            <w:tcW w:w="1278" w:type="dxa"/>
            <w:shd w:val="clear" w:color="auto" w:fill="002060"/>
            <w:noWrap/>
            <w:vAlign w:val="center"/>
            <w:hideMark/>
          </w:tcPr>
          <w:p w:rsidR="00176158" w:rsidRPr="00AF712F" w:rsidRDefault="00176158" w:rsidP="00906BFA">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FFFFFF" w:themeColor="background1"/>
                <w:sz w:val="20"/>
                <w:szCs w:val="20"/>
                <w:lang w:val="es-CO" w:eastAsia="es-CO"/>
              </w:rPr>
            </w:pPr>
            <w:r w:rsidRPr="00AF712F">
              <w:rPr>
                <w:rFonts w:eastAsia="Times New Roman" w:cs="Calibri"/>
                <w:bCs w:val="0"/>
                <w:color w:val="FFFFFF" w:themeColor="background1"/>
                <w:sz w:val="20"/>
                <w:szCs w:val="20"/>
                <w:lang w:val="es-CO" w:eastAsia="es-CO"/>
              </w:rPr>
              <w:t>LOCALIDAD</w:t>
            </w:r>
          </w:p>
        </w:tc>
        <w:tc>
          <w:tcPr>
            <w:tcW w:w="1699" w:type="dxa"/>
            <w:shd w:val="clear" w:color="auto" w:fill="002060"/>
            <w:noWrap/>
            <w:vAlign w:val="center"/>
            <w:hideMark/>
          </w:tcPr>
          <w:p w:rsidR="00176158" w:rsidRPr="00AF712F" w:rsidRDefault="00176158" w:rsidP="00906BFA">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FFFFFF" w:themeColor="background1"/>
                <w:sz w:val="20"/>
                <w:szCs w:val="20"/>
                <w:lang w:val="es-CO" w:eastAsia="es-CO"/>
              </w:rPr>
            </w:pPr>
            <w:r w:rsidRPr="00AF712F">
              <w:rPr>
                <w:rFonts w:eastAsia="Times New Roman" w:cs="Calibri"/>
                <w:bCs w:val="0"/>
                <w:color w:val="FFFFFF" w:themeColor="background1"/>
                <w:sz w:val="20"/>
                <w:szCs w:val="20"/>
                <w:lang w:val="es-CO" w:eastAsia="es-CO"/>
              </w:rPr>
              <w:t>UBICACIÓN</w:t>
            </w:r>
          </w:p>
        </w:tc>
        <w:tc>
          <w:tcPr>
            <w:tcW w:w="4679" w:type="dxa"/>
            <w:shd w:val="clear" w:color="auto" w:fill="002060"/>
            <w:noWrap/>
            <w:vAlign w:val="center"/>
            <w:hideMark/>
          </w:tcPr>
          <w:p w:rsidR="00176158" w:rsidRPr="00AF712F" w:rsidRDefault="00176158" w:rsidP="00906BFA">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FFFFFF" w:themeColor="background1"/>
                <w:sz w:val="20"/>
                <w:szCs w:val="20"/>
                <w:lang w:val="es-CO" w:eastAsia="es-CO"/>
              </w:rPr>
            </w:pPr>
            <w:r w:rsidRPr="00AF712F">
              <w:rPr>
                <w:rFonts w:eastAsia="Times New Roman" w:cs="Calibri"/>
                <w:bCs w:val="0"/>
                <w:color w:val="FFFFFF" w:themeColor="background1"/>
                <w:sz w:val="20"/>
                <w:szCs w:val="20"/>
                <w:lang w:val="es-CO" w:eastAsia="es-CO"/>
              </w:rPr>
              <w:t>RESULTADOS</w:t>
            </w:r>
          </w:p>
        </w:tc>
      </w:tr>
      <w:tr w:rsidR="00176158" w:rsidRPr="006047A3" w:rsidTr="00D966C1">
        <w:trPr>
          <w:cnfStyle w:val="000000100000" w:firstRow="0" w:lastRow="0" w:firstColumn="0" w:lastColumn="0" w:oddVBand="0" w:evenVBand="0" w:oddHBand="1"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rsidR="00176158" w:rsidRPr="00AF712F" w:rsidRDefault="00176158" w:rsidP="00906BFA">
            <w:pPr>
              <w:jc w:val="center"/>
              <w:rPr>
                <w:rFonts w:eastAsia="Times New Roman" w:cs="Calibri"/>
                <w:color w:val="FFFFFF" w:themeColor="background1"/>
                <w:sz w:val="20"/>
                <w:szCs w:val="20"/>
                <w:lang w:val="es-CO" w:eastAsia="es-CO"/>
              </w:rPr>
            </w:pPr>
            <w:r w:rsidRPr="00AF712F">
              <w:rPr>
                <w:rFonts w:eastAsia="Times New Roman" w:cs="Calibri"/>
                <w:sz w:val="20"/>
                <w:szCs w:val="20"/>
                <w:lang w:val="es-CO" w:eastAsia="es-CO"/>
              </w:rPr>
              <w:t>Toma interinstitucional Calle 125</w:t>
            </w:r>
          </w:p>
        </w:tc>
        <w:tc>
          <w:tcPr>
            <w:tcW w:w="1278" w:type="dxa"/>
            <w:shd w:val="clear" w:color="auto" w:fill="auto"/>
            <w:noWrap/>
            <w:vAlign w:val="center"/>
          </w:tcPr>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Usaquén</w:t>
            </w:r>
          </w:p>
        </w:tc>
        <w:tc>
          <w:tcPr>
            <w:tcW w:w="1699" w:type="dxa"/>
            <w:shd w:val="clear" w:color="auto" w:fill="auto"/>
            <w:noWrap/>
            <w:vAlign w:val="center"/>
          </w:tcPr>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Calle 122 a la Calle 127 entre Carrera 19 y Auto norte</w:t>
            </w:r>
          </w:p>
        </w:tc>
        <w:tc>
          <w:tcPr>
            <w:tcW w:w="4679" w:type="dxa"/>
            <w:shd w:val="clear" w:color="auto" w:fill="auto"/>
            <w:noWrap/>
            <w:vAlign w:val="center"/>
          </w:tcPr>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*Base de datos + Infografía</w:t>
            </w:r>
          </w:p>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*Se identificaron 160 establecimientos, siendo los establecimientos de tipo alimentos los de mayor representatividad en la zona con un 13,12%.</w:t>
            </w:r>
          </w:p>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*Se identificó que la principal problemática de la zona es la inseguridad con un 23,75%.</w:t>
            </w:r>
          </w:p>
        </w:tc>
      </w:tr>
      <w:tr w:rsidR="00176158" w:rsidRPr="006047A3" w:rsidTr="00D966C1">
        <w:trPr>
          <w:trHeight w:val="645"/>
          <w:jc w:val="center"/>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auto"/>
            <w:vAlign w:val="center"/>
          </w:tcPr>
          <w:p w:rsidR="00176158" w:rsidRPr="00AF712F" w:rsidRDefault="00176158" w:rsidP="00906BFA">
            <w:pPr>
              <w:jc w:val="center"/>
              <w:rPr>
                <w:rFonts w:eastAsia="Times New Roman" w:cs="Calibri"/>
                <w:sz w:val="20"/>
                <w:szCs w:val="20"/>
                <w:lang w:val="es-CO" w:eastAsia="es-CO"/>
              </w:rPr>
            </w:pPr>
            <w:r w:rsidRPr="00AF712F">
              <w:rPr>
                <w:rFonts w:eastAsia="Times New Roman" w:cs="Calibri"/>
                <w:sz w:val="20"/>
                <w:szCs w:val="20"/>
                <w:lang w:val="es-CO" w:eastAsia="es-CO"/>
              </w:rPr>
              <w:t xml:space="preserve">Identificación de establecimientos comerciales Carrera </w:t>
            </w:r>
            <w:r w:rsidRPr="00AF712F">
              <w:rPr>
                <w:rFonts w:eastAsia="Times New Roman" w:cs="Calibri"/>
                <w:sz w:val="20"/>
                <w:szCs w:val="20"/>
                <w:lang w:val="es-CO" w:eastAsia="es-CO"/>
              </w:rPr>
              <w:lastRenderedPageBreak/>
              <w:t>Séptima</w:t>
            </w:r>
          </w:p>
        </w:tc>
        <w:tc>
          <w:tcPr>
            <w:tcW w:w="1278" w:type="dxa"/>
            <w:vMerge w:val="restart"/>
            <w:shd w:val="clear" w:color="auto" w:fill="auto"/>
            <w:noWrap/>
            <w:vAlign w:val="center"/>
          </w:tcPr>
          <w:p w:rsidR="00176158" w:rsidRPr="0045341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r w:rsidRPr="0045341F">
              <w:rPr>
                <w:rFonts w:eastAsia="Times New Roman" w:cs="Calibri"/>
                <w:sz w:val="20"/>
                <w:szCs w:val="20"/>
                <w:lang w:val="es-CO" w:eastAsia="es-CO"/>
              </w:rPr>
              <w:lastRenderedPageBreak/>
              <w:t>La Candelaria</w:t>
            </w:r>
          </w:p>
          <w:p w:rsidR="00176158" w:rsidRPr="00AF712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r w:rsidRPr="0045341F">
              <w:rPr>
                <w:rFonts w:eastAsia="Times New Roman" w:cs="Calibri"/>
                <w:sz w:val="20"/>
                <w:szCs w:val="20"/>
                <w:lang w:val="es-CO" w:eastAsia="es-CO"/>
              </w:rPr>
              <w:t>Santa Fe</w:t>
            </w:r>
          </w:p>
        </w:tc>
        <w:tc>
          <w:tcPr>
            <w:tcW w:w="1699" w:type="dxa"/>
            <w:shd w:val="clear" w:color="auto" w:fill="auto"/>
            <w:noWrap/>
            <w:vAlign w:val="center"/>
          </w:tcPr>
          <w:p w:rsidR="00176158" w:rsidRPr="00AF712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Calle 11 a la Avenida Jiménez</w:t>
            </w:r>
          </w:p>
        </w:tc>
        <w:tc>
          <w:tcPr>
            <w:tcW w:w="4679" w:type="dxa"/>
            <w:shd w:val="clear" w:color="auto" w:fill="auto"/>
            <w:noWrap/>
            <w:vAlign w:val="center"/>
          </w:tcPr>
          <w:p w:rsidR="00176158" w:rsidRPr="00AF712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*Base de datos + Infografía</w:t>
            </w:r>
          </w:p>
          <w:p w:rsidR="00176158" w:rsidRPr="00AF712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 xml:space="preserve">*Se identificaron 94 establecimientos sobre la Carrera Séptima, siendo 23 establecimientos de tipo alimentos los de </w:t>
            </w:r>
            <w:r w:rsidRPr="00AF712F">
              <w:rPr>
                <w:rFonts w:eastAsia="Times New Roman" w:cs="Calibri"/>
                <w:sz w:val="20"/>
                <w:szCs w:val="20"/>
                <w:lang w:val="es-CO" w:eastAsia="es-CO"/>
              </w:rPr>
              <w:lastRenderedPageBreak/>
              <w:t>mayor representatividad en la zona.</w:t>
            </w:r>
          </w:p>
        </w:tc>
      </w:tr>
      <w:tr w:rsidR="00176158" w:rsidRPr="006047A3" w:rsidTr="0045341F">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vAlign w:val="center"/>
          </w:tcPr>
          <w:p w:rsidR="00176158" w:rsidRPr="00AF712F" w:rsidRDefault="00176158" w:rsidP="00906BFA">
            <w:pPr>
              <w:jc w:val="center"/>
              <w:rPr>
                <w:rFonts w:eastAsia="Times New Roman" w:cs="Calibri"/>
                <w:sz w:val="20"/>
                <w:szCs w:val="20"/>
                <w:lang w:val="es-CO" w:eastAsia="es-CO"/>
              </w:rPr>
            </w:pPr>
          </w:p>
        </w:tc>
        <w:tc>
          <w:tcPr>
            <w:tcW w:w="1278" w:type="dxa"/>
            <w:vMerge/>
            <w:shd w:val="clear" w:color="auto" w:fill="auto"/>
            <w:noWrap/>
            <w:vAlign w:val="center"/>
          </w:tcPr>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p>
        </w:tc>
        <w:tc>
          <w:tcPr>
            <w:tcW w:w="1699" w:type="dxa"/>
            <w:shd w:val="clear" w:color="auto" w:fill="auto"/>
            <w:noWrap/>
            <w:vAlign w:val="center"/>
          </w:tcPr>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Avenida Jiménez a la Calle 19</w:t>
            </w:r>
          </w:p>
        </w:tc>
        <w:tc>
          <w:tcPr>
            <w:tcW w:w="4679" w:type="dxa"/>
            <w:shd w:val="clear" w:color="auto" w:fill="auto"/>
            <w:noWrap/>
            <w:vAlign w:val="center"/>
          </w:tcPr>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*Base de datos + Infografía</w:t>
            </w:r>
          </w:p>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 xml:space="preserve">*Se identificaron 75 establecimientos sobre la Carrera Séptima, siendo 21 establecimientos de tipo </w:t>
            </w:r>
            <w:proofErr w:type="spellStart"/>
            <w:r w:rsidRPr="00AF712F">
              <w:rPr>
                <w:rFonts w:eastAsia="Times New Roman" w:cs="Calibri"/>
                <w:sz w:val="20"/>
                <w:szCs w:val="20"/>
                <w:lang w:val="es-CO" w:eastAsia="es-CO"/>
              </w:rPr>
              <w:t>retail</w:t>
            </w:r>
            <w:proofErr w:type="spellEnd"/>
            <w:r w:rsidRPr="00AF712F">
              <w:rPr>
                <w:rFonts w:eastAsia="Times New Roman" w:cs="Calibri"/>
                <w:sz w:val="20"/>
                <w:szCs w:val="20"/>
                <w:lang w:val="es-CO" w:eastAsia="es-CO"/>
              </w:rPr>
              <w:t xml:space="preserve"> los de mayor representatividad en la zona.</w:t>
            </w:r>
          </w:p>
        </w:tc>
      </w:tr>
      <w:tr w:rsidR="00176158" w:rsidRPr="006047A3" w:rsidTr="00D966C1">
        <w:trPr>
          <w:trHeight w:val="645"/>
          <w:jc w:val="center"/>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vAlign w:val="center"/>
          </w:tcPr>
          <w:p w:rsidR="00176158" w:rsidRPr="00AF712F" w:rsidRDefault="00176158" w:rsidP="00906BFA">
            <w:pPr>
              <w:jc w:val="center"/>
              <w:rPr>
                <w:rFonts w:eastAsia="Times New Roman" w:cs="Calibri"/>
                <w:sz w:val="20"/>
                <w:szCs w:val="20"/>
                <w:lang w:val="es-CO" w:eastAsia="es-CO"/>
              </w:rPr>
            </w:pPr>
          </w:p>
        </w:tc>
        <w:tc>
          <w:tcPr>
            <w:tcW w:w="1278" w:type="dxa"/>
            <w:vMerge/>
            <w:shd w:val="clear" w:color="auto" w:fill="auto"/>
            <w:noWrap/>
            <w:vAlign w:val="center"/>
          </w:tcPr>
          <w:p w:rsidR="00176158" w:rsidRPr="00AF712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p>
        </w:tc>
        <w:tc>
          <w:tcPr>
            <w:tcW w:w="1699" w:type="dxa"/>
            <w:shd w:val="clear" w:color="auto" w:fill="auto"/>
            <w:noWrap/>
            <w:vAlign w:val="center"/>
          </w:tcPr>
          <w:p w:rsidR="00176158" w:rsidRPr="00AF712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Calle 19 a la Calle 26</w:t>
            </w:r>
          </w:p>
        </w:tc>
        <w:tc>
          <w:tcPr>
            <w:tcW w:w="4679" w:type="dxa"/>
            <w:shd w:val="clear" w:color="auto" w:fill="auto"/>
            <w:noWrap/>
            <w:vAlign w:val="center"/>
          </w:tcPr>
          <w:p w:rsidR="00176158" w:rsidRPr="00AF712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*Base de datos + Infografía</w:t>
            </w:r>
          </w:p>
          <w:p w:rsidR="00176158" w:rsidRPr="00AF712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*Se identificaron 98 establecimientos sobre la Carrera Séptima, siendo 44 establecimientos de tipo alimentos los de mayor representatividad en la zona.</w:t>
            </w:r>
          </w:p>
        </w:tc>
      </w:tr>
      <w:tr w:rsidR="00176158" w:rsidRPr="006047A3" w:rsidTr="00D966C1">
        <w:trPr>
          <w:cnfStyle w:val="000000100000" w:firstRow="0" w:lastRow="0" w:firstColumn="0" w:lastColumn="0" w:oddVBand="0" w:evenVBand="0" w:oddHBand="1"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rsidR="00176158" w:rsidRPr="00AF712F" w:rsidRDefault="00176158" w:rsidP="00906BFA">
            <w:pPr>
              <w:jc w:val="center"/>
              <w:rPr>
                <w:rFonts w:eastAsia="Times New Roman" w:cs="Calibri"/>
                <w:sz w:val="20"/>
                <w:szCs w:val="20"/>
                <w:lang w:val="es-CO" w:eastAsia="es-CO"/>
              </w:rPr>
            </w:pPr>
            <w:r w:rsidRPr="00AF712F">
              <w:rPr>
                <w:rFonts w:eastAsia="Times New Roman" w:cs="Calibri"/>
                <w:sz w:val="20"/>
                <w:szCs w:val="20"/>
                <w:lang w:val="es-CO" w:eastAsia="es-CO"/>
              </w:rPr>
              <w:t>Toma interinstitucional NQS – Carrera 30</w:t>
            </w:r>
          </w:p>
        </w:tc>
        <w:tc>
          <w:tcPr>
            <w:tcW w:w="1278" w:type="dxa"/>
            <w:shd w:val="clear" w:color="auto" w:fill="auto"/>
            <w:noWrap/>
            <w:vAlign w:val="center"/>
          </w:tcPr>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Teusaquillo</w:t>
            </w:r>
          </w:p>
        </w:tc>
        <w:tc>
          <w:tcPr>
            <w:tcW w:w="1699" w:type="dxa"/>
            <w:shd w:val="clear" w:color="auto" w:fill="auto"/>
            <w:noWrap/>
            <w:vAlign w:val="center"/>
          </w:tcPr>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Calle 45 hasta la Calle 53 sobre la Carrera 30</w:t>
            </w:r>
          </w:p>
        </w:tc>
        <w:tc>
          <w:tcPr>
            <w:tcW w:w="4679" w:type="dxa"/>
            <w:shd w:val="clear" w:color="auto" w:fill="auto"/>
            <w:noWrap/>
            <w:vAlign w:val="center"/>
          </w:tcPr>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*Base de datos + Infografía</w:t>
            </w:r>
          </w:p>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*Se identificaron 58 establecimientos, siendo 27 establecimientos de tipo residencial (edificios) los de mayor representatividad en la zona.</w:t>
            </w:r>
          </w:p>
          <w:p w:rsidR="00176158" w:rsidRPr="00AF712F" w:rsidRDefault="00176158" w:rsidP="00906BF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*Se identificaron que las mayores problemáticas de la zona son la inseguridad, iluminación, basuras y habitantes de calle.</w:t>
            </w:r>
          </w:p>
        </w:tc>
      </w:tr>
      <w:tr w:rsidR="00176158" w:rsidRPr="006047A3" w:rsidTr="00D966C1">
        <w:trPr>
          <w:trHeight w:val="645"/>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rsidR="00176158" w:rsidRPr="00AF712F" w:rsidRDefault="00176158" w:rsidP="00906BFA">
            <w:pPr>
              <w:jc w:val="center"/>
              <w:rPr>
                <w:rFonts w:eastAsia="Times New Roman" w:cs="Calibri"/>
                <w:sz w:val="20"/>
                <w:szCs w:val="20"/>
                <w:lang w:val="es-CO" w:eastAsia="es-CO"/>
              </w:rPr>
            </w:pPr>
            <w:r w:rsidRPr="00AF712F">
              <w:rPr>
                <w:rFonts w:eastAsia="Times New Roman" w:cs="Calibri"/>
                <w:sz w:val="20"/>
                <w:szCs w:val="20"/>
                <w:lang w:val="es-CO" w:eastAsia="es-CO"/>
              </w:rPr>
              <w:t>Caracterización corredor “Paseo de las Luces”</w:t>
            </w:r>
          </w:p>
        </w:tc>
        <w:tc>
          <w:tcPr>
            <w:tcW w:w="1278" w:type="dxa"/>
            <w:shd w:val="clear" w:color="auto" w:fill="auto"/>
            <w:noWrap/>
            <w:vAlign w:val="center"/>
          </w:tcPr>
          <w:p w:rsidR="00176158" w:rsidRPr="00AF712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La Candelaria</w:t>
            </w:r>
          </w:p>
        </w:tc>
        <w:tc>
          <w:tcPr>
            <w:tcW w:w="1699" w:type="dxa"/>
            <w:shd w:val="clear" w:color="auto" w:fill="auto"/>
            <w:noWrap/>
            <w:vAlign w:val="center"/>
          </w:tcPr>
          <w:p w:rsidR="00176158" w:rsidRPr="00AF712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Calle 12 c desde Carrera 6ta hasta la Carrera 9va</w:t>
            </w:r>
          </w:p>
        </w:tc>
        <w:tc>
          <w:tcPr>
            <w:tcW w:w="4679" w:type="dxa"/>
            <w:shd w:val="clear" w:color="auto" w:fill="auto"/>
            <w:noWrap/>
            <w:vAlign w:val="center"/>
          </w:tcPr>
          <w:p w:rsidR="00176158" w:rsidRPr="00AF712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*Base de datos + Infografía</w:t>
            </w:r>
          </w:p>
          <w:p w:rsidR="00176158" w:rsidRPr="00AF712F" w:rsidRDefault="00176158" w:rsidP="00906BFA">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CO" w:eastAsia="es-CO"/>
              </w:rPr>
            </w:pPr>
            <w:r w:rsidRPr="00AF712F">
              <w:rPr>
                <w:rFonts w:eastAsia="Times New Roman" w:cs="Calibri"/>
                <w:sz w:val="20"/>
                <w:szCs w:val="20"/>
                <w:lang w:val="es-CO" w:eastAsia="es-CO"/>
              </w:rPr>
              <w:t xml:space="preserve">*Se identificaron 27 establecimientos, siendo 5 establecimientos de tipo alimentos y 5 establecimientos de tipo </w:t>
            </w:r>
            <w:proofErr w:type="spellStart"/>
            <w:r w:rsidRPr="00AF712F">
              <w:rPr>
                <w:rFonts w:eastAsia="Times New Roman" w:cs="Calibri"/>
                <w:sz w:val="20"/>
                <w:szCs w:val="20"/>
                <w:lang w:val="es-CO" w:eastAsia="es-CO"/>
              </w:rPr>
              <w:t>retail</w:t>
            </w:r>
            <w:proofErr w:type="spellEnd"/>
            <w:r w:rsidRPr="00AF712F">
              <w:rPr>
                <w:rFonts w:eastAsia="Times New Roman" w:cs="Calibri"/>
                <w:sz w:val="20"/>
                <w:szCs w:val="20"/>
                <w:lang w:val="es-CO" w:eastAsia="es-CO"/>
              </w:rPr>
              <w:t xml:space="preserve"> los de mayor representatividad en la zona.</w:t>
            </w:r>
          </w:p>
        </w:tc>
      </w:tr>
    </w:tbl>
    <w:p w:rsidR="00176158" w:rsidRPr="006047A3" w:rsidRDefault="00176158" w:rsidP="00176158">
      <w:pPr>
        <w:pStyle w:val="Textoindependiente"/>
        <w:spacing w:before="3"/>
        <w:ind w:left="426"/>
        <w:contextualSpacing/>
        <w:rPr>
          <w:b/>
          <w:sz w:val="28"/>
          <w:szCs w:val="22"/>
        </w:rPr>
      </w:pPr>
    </w:p>
    <w:p w:rsidR="00176158" w:rsidRDefault="00176158" w:rsidP="00176158">
      <w:pPr>
        <w:pStyle w:val="Textoindependiente"/>
        <w:spacing w:before="3"/>
        <w:ind w:right="54"/>
        <w:contextualSpacing/>
        <w:jc w:val="both"/>
        <w:rPr>
          <w:b/>
        </w:rPr>
      </w:pPr>
      <w:r w:rsidRPr="00AF712F">
        <w:rPr>
          <w:b/>
        </w:rPr>
        <w:t>Centro de Documentación para la Participación del IDPAC</w:t>
      </w:r>
    </w:p>
    <w:p w:rsidR="00826D58" w:rsidRPr="00AF712F" w:rsidRDefault="00826D58" w:rsidP="00176158">
      <w:pPr>
        <w:pStyle w:val="Textoindependiente"/>
        <w:spacing w:before="3"/>
        <w:ind w:right="54"/>
        <w:contextualSpacing/>
        <w:jc w:val="both"/>
        <w:rPr>
          <w:b/>
        </w:rPr>
      </w:pPr>
    </w:p>
    <w:p w:rsidR="00176158" w:rsidRPr="00AF712F" w:rsidRDefault="00176158" w:rsidP="00176158">
      <w:pPr>
        <w:pStyle w:val="Textoindependiente"/>
        <w:spacing w:before="3"/>
        <w:ind w:right="54"/>
        <w:contextualSpacing/>
        <w:jc w:val="both"/>
      </w:pPr>
      <w:r w:rsidRPr="00AF712F">
        <w:t>Con el fin de documentar, difundir y promover el uso del material de consulta e investigación en temas de participación para desarrollar y fortalecer la apropiación de conocimientos a los ciudadanos, servidores públicos, Instancias y Organizaciones Sociales del Distrito Capital, se mencionan las acciones y estrategias llevadas a cabo en el Centro de Documentación para la Participación en el primer semestre del año 2019:</w:t>
      </w:r>
    </w:p>
    <w:p w:rsidR="00176158" w:rsidRPr="00AF712F" w:rsidRDefault="00176158" w:rsidP="00176158">
      <w:pPr>
        <w:pStyle w:val="Textoindependiente"/>
        <w:spacing w:before="3"/>
        <w:ind w:right="54"/>
        <w:contextualSpacing/>
        <w:jc w:val="both"/>
      </w:pPr>
    </w:p>
    <w:p w:rsidR="00176158" w:rsidRPr="00AF712F" w:rsidRDefault="00176158" w:rsidP="005373C9">
      <w:pPr>
        <w:pStyle w:val="Textoindependiente"/>
        <w:widowControl/>
        <w:numPr>
          <w:ilvl w:val="0"/>
          <w:numId w:val="10"/>
        </w:numPr>
        <w:tabs>
          <w:tab w:val="left" w:pos="284"/>
        </w:tabs>
        <w:autoSpaceDE/>
        <w:autoSpaceDN/>
        <w:spacing w:before="3"/>
        <w:ind w:left="0" w:right="54" w:firstLine="0"/>
        <w:contextualSpacing/>
        <w:jc w:val="both"/>
      </w:pPr>
      <w:r w:rsidRPr="00AF712F">
        <w:t xml:space="preserve">Mediante eventos de promoción de la participación y actividades académicas y de extensión del Centro de Documentación para la Participación del IDPAC, se fomentó la participación ciudadana con simposios, talleres, cine club, stand de la biblioteca en diferentes foros, y divulgación de este espacio en diferentes ferias de servicios y eventos intersectoriales.  </w:t>
      </w:r>
    </w:p>
    <w:p w:rsidR="00176158" w:rsidRPr="00AF712F" w:rsidRDefault="00176158" w:rsidP="005373C9">
      <w:pPr>
        <w:pStyle w:val="Textoindependiente"/>
        <w:widowControl/>
        <w:numPr>
          <w:ilvl w:val="0"/>
          <w:numId w:val="10"/>
        </w:numPr>
        <w:tabs>
          <w:tab w:val="left" w:pos="284"/>
        </w:tabs>
        <w:autoSpaceDE/>
        <w:autoSpaceDN/>
        <w:spacing w:before="3"/>
        <w:ind w:left="0" w:right="54" w:firstLine="0"/>
        <w:contextualSpacing/>
        <w:jc w:val="both"/>
      </w:pPr>
      <w:r w:rsidRPr="00AF712F">
        <w:t>Catalogación y etiquetado de material bibliográfico existente en</w:t>
      </w:r>
      <w:r w:rsidRPr="00AF712F">
        <w:rPr>
          <w:rFonts w:cstheme="minorHAnsi"/>
        </w:rPr>
        <w:t xml:space="preserve"> el Software Bibliográfico KOHA, bajo estándares internacionales y Reglas Angloamericanas-RDA </w:t>
      </w:r>
    </w:p>
    <w:p w:rsidR="00176158" w:rsidRPr="00AF712F" w:rsidRDefault="00176158" w:rsidP="005373C9">
      <w:pPr>
        <w:pStyle w:val="Textoindependiente"/>
        <w:widowControl/>
        <w:numPr>
          <w:ilvl w:val="0"/>
          <w:numId w:val="10"/>
        </w:numPr>
        <w:tabs>
          <w:tab w:val="left" w:pos="284"/>
        </w:tabs>
        <w:autoSpaceDE/>
        <w:autoSpaceDN/>
        <w:spacing w:before="3"/>
        <w:ind w:left="0" w:right="54" w:firstLine="0"/>
        <w:contextualSpacing/>
        <w:jc w:val="both"/>
      </w:pPr>
      <w:r w:rsidRPr="00AF712F">
        <w:t xml:space="preserve">Apoyo a la comunidad académica para la investigación en temas de participación ciudadana. </w:t>
      </w:r>
    </w:p>
    <w:p w:rsidR="00176158" w:rsidRPr="00AF712F" w:rsidRDefault="00176158" w:rsidP="005373C9">
      <w:pPr>
        <w:pStyle w:val="Textoindependiente"/>
        <w:widowControl/>
        <w:numPr>
          <w:ilvl w:val="0"/>
          <w:numId w:val="10"/>
        </w:numPr>
        <w:tabs>
          <w:tab w:val="left" w:pos="284"/>
        </w:tabs>
        <w:autoSpaceDE/>
        <w:autoSpaceDN/>
        <w:spacing w:before="3"/>
        <w:ind w:left="0" w:right="54" w:firstLine="0"/>
        <w:contextualSpacing/>
        <w:jc w:val="both"/>
      </w:pPr>
      <w:r w:rsidRPr="00AF712F">
        <w:t xml:space="preserve">Gestión de donaciones de material bibliográfico por parte de entidades públicas y privadas como la </w:t>
      </w:r>
      <w:r w:rsidRPr="00AF712F">
        <w:rPr>
          <w:rFonts w:cstheme="minorHAnsi"/>
        </w:rPr>
        <w:t xml:space="preserve">Corporación de Universidades del Centro de Bogotá, Universidad Nacional de Colombia, Cancillería de Colombia, Universidad Externado de Colombia, entre otras. </w:t>
      </w:r>
    </w:p>
    <w:p w:rsidR="00176158" w:rsidRPr="00826D58" w:rsidRDefault="00176158" w:rsidP="005373C9">
      <w:pPr>
        <w:pStyle w:val="Prrafodelista"/>
        <w:widowControl/>
        <w:numPr>
          <w:ilvl w:val="0"/>
          <w:numId w:val="10"/>
        </w:numPr>
        <w:tabs>
          <w:tab w:val="left" w:pos="284"/>
        </w:tabs>
        <w:autoSpaceDE/>
        <w:autoSpaceDN/>
        <w:ind w:left="0" w:right="54" w:firstLine="0"/>
        <w:contextualSpacing/>
        <w:jc w:val="both"/>
        <w:rPr>
          <w:rFonts w:cstheme="minorHAnsi"/>
          <w:color w:val="FF0000"/>
          <w:sz w:val="24"/>
          <w:szCs w:val="24"/>
          <w:u w:val="single"/>
        </w:rPr>
      </w:pPr>
      <w:r w:rsidRPr="00826D58">
        <w:rPr>
          <w:sz w:val="24"/>
          <w:szCs w:val="24"/>
          <w:lang w:val="es-CO"/>
        </w:rPr>
        <w:t xml:space="preserve">La Biblioteca de la Participación Ciudadana realizó la adquisición del Software Bibliográfico KOHA a través de </w:t>
      </w:r>
      <w:proofErr w:type="spellStart"/>
      <w:r w:rsidRPr="00826D58">
        <w:rPr>
          <w:sz w:val="24"/>
          <w:szCs w:val="24"/>
          <w:lang w:val="es-CO"/>
        </w:rPr>
        <w:t>Infoestratégica</w:t>
      </w:r>
      <w:proofErr w:type="spellEnd"/>
      <w:r w:rsidRPr="00826D58">
        <w:rPr>
          <w:sz w:val="24"/>
          <w:szCs w:val="24"/>
          <w:lang w:val="es-CO"/>
        </w:rPr>
        <w:t xml:space="preserve"> para el desarrollo de los diferentes procesos bibliotecológicos que se realizan en ejercicio de sus funciones y la necesidad de satisfacer la información requerida por sus usuarios. Durante este periodo se apoyó todo el proceso de desarrollo de KOHA en cada una de las fases del proyecto, donde se trabajó en </w:t>
      </w:r>
      <w:r w:rsidRPr="00826D58">
        <w:rPr>
          <w:sz w:val="24"/>
          <w:szCs w:val="24"/>
          <w:lang w:val="es-CO"/>
        </w:rPr>
        <w:lastRenderedPageBreak/>
        <w:t xml:space="preserve">la </w:t>
      </w:r>
      <w:proofErr w:type="spellStart"/>
      <w:r w:rsidRPr="00826D58">
        <w:rPr>
          <w:sz w:val="24"/>
          <w:szCs w:val="24"/>
          <w:lang w:val="es-CO"/>
        </w:rPr>
        <w:t>parametrización</w:t>
      </w:r>
      <w:proofErr w:type="spellEnd"/>
      <w:r w:rsidRPr="00826D58">
        <w:rPr>
          <w:sz w:val="24"/>
          <w:szCs w:val="24"/>
          <w:lang w:val="es-CO"/>
        </w:rPr>
        <w:t xml:space="preserve">, mesas de trabajo para la toma de decisiones, políticas de la Biblioteca, capacitaciones de cada uno de los módulos (usuarios, búsqueda avanzada, catalogación, adquisiciones, circulación, informes y administración KOHA) y por último la  migración de registro bibliográficos en el Software para la transferencia tecnológica a los servidores del IDPAC bajo un cronograma de trabajo presentado y aprobado en el inicio del proyecto.  </w:t>
      </w:r>
      <w:r w:rsidRPr="00826D58">
        <w:rPr>
          <w:rFonts w:cstheme="minorHAnsi"/>
          <w:sz w:val="24"/>
          <w:szCs w:val="24"/>
        </w:rPr>
        <w:t xml:space="preserve">Mediante la implementación de KOHA, es posible lograr por medio </w:t>
      </w:r>
      <w:r w:rsidRPr="00826D58">
        <w:rPr>
          <w:rFonts w:cstheme="minorHAnsi"/>
          <w:bCs/>
          <w:sz w:val="24"/>
          <w:szCs w:val="24"/>
        </w:rPr>
        <w:t>el protocolo Z39.50</w:t>
      </w:r>
      <w:r w:rsidRPr="00826D58">
        <w:rPr>
          <w:rFonts w:cstheme="minorHAnsi"/>
          <w:sz w:val="24"/>
          <w:szCs w:val="24"/>
        </w:rPr>
        <w:t xml:space="preserve"> traer la catalogación bibliográfica de otras grandes bibliotecas, agilizando así el proceso de catalogación en la Biblioteca de la Participación, </w:t>
      </w:r>
      <w:r w:rsidRPr="00826D58">
        <w:rPr>
          <w:rFonts w:cstheme="minorHAnsi"/>
          <w:bCs/>
          <w:sz w:val="24"/>
          <w:szCs w:val="24"/>
        </w:rPr>
        <w:t>donde de manera completa se evidencia la descripción, las temáticas y el número de clasificación Dewey.</w:t>
      </w:r>
      <w:r w:rsidRPr="00826D58">
        <w:rPr>
          <w:rFonts w:cstheme="minorHAnsi"/>
          <w:sz w:val="24"/>
          <w:szCs w:val="24"/>
        </w:rPr>
        <w:t xml:space="preserve"> </w:t>
      </w:r>
      <w:r w:rsidRPr="00826D58">
        <w:rPr>
          <w:sz w:val="24"/>
          <w:szCs w:val="24"/>
          <w:lang w:val="es-CO"/>
        </w:rPr>
        <w:t xml:space="preserve">Adicionalmente, el Software permite mostrar </w:t>
      </w:r>
      <w:r w:rsidRPr="00826D58">
        <w:rPr>
          <w:bCs/>
          <w:sz w:val="24"/>
          <w:szCs w:val="24"/>
          <w:lang w:val="es-CO"/>
        </w:rPr>
        <w:t>las portadas de sus materiales bibliográficos, haciendo más amigable y llamativo el catálogo para el usuario</w:t>
      </w:r>
      <w:r w:rsidRPr="00826D58">
        <w:rPr>
          <w:sz w:val="24"/>
          <w:szCs w:val="24"/>
          <w:lang w:val="es-CO"/>
        </w:rPr>
        <w:t xml:space="preserve">, siendo este uno de los posibles referentes para la búsqueda de un título específico y fomento de la lectura.  </w:t>
      </w:r>
    </w:p>
    <w:p w:rsidR="00176158" w:rsidRPr="00AF712F" w:rsidRDefault="00176158" w:rsidP="005373C9">
      <w:pPr>
        <w:pStyle w:val="Prrafodelista"/>
        <w:widowControl/>
        <w:numPr>
          <w:ilvl w:val="0"/>
          <w:numId w:val="10"/>
        </w:numPr>
        <w:tabs>
          <w:tab w:val="left" w:pos="284"/>
        </w:tabs>
        <w:autoSpaceDE/>
        <w:autoSpaceDN/>
        <w:ind w:left="0" w:right="54" w:firstLine="0"/>
        <w:contextualSpacing/>
        <w:jc w:val="both"/>
        <w:rPr>
          <w:rFonts w:cstheme="minorHAnsi"/>
          <w:sz w:val="24"/>
          <w:szCs w:val="24"/>
        </w:rPr>
      </w:pPr>
      <w:r w:rsidRPr="00AF712F">
        <w:rPr>
          <w:sz w:val="24"/>
          <w:szCs w:val="24"/>
        </w:rPr>
        <w:t>Se lograron los siguientes convenios y alianzas estratégicas: *</w:t>
      </w:r>
      <w:r w:rsidRPr="00AF712F">
        <w:rPr>
          <w:rFonts w:cstheme="majorHAnsi"/>
          <w:sz w:val="24"/>
          <w:szCs w:val="24"/>
        </w:rPr>
        <w:t>Convenio con la Alcaldía Local de Antonio Nariño, en donde se fortalecerá la Biblioteca Los Toros del Fucha. *</w:t>
      </w:r>
      <w:r w:rsidRPr="00AF712F">
        <w:rPr>
          <w:sz w:val="24"/>
          <w:szCs w:val="24"/>
        </w:rPr>
        <w:t xml:space="preserve"> Firma de acuerdo de voluntades red IEST en la Biblioteca de la Participación    *</w:t>
      </w:r>
      <w:r w:rsidRPr="00AF712F">
        <w:rPr>
          <w:rFonts w:eastAsia="Calibri"/>
          <w:sz w:val="24"/>
          <w:szCs w:val="24"/>
          <w:lang w:val="es-CO" w:eastAsia="en-US"/>
        </w:rPr>
        <w:t xml:space="preserve"> Se establece alianza estratégica con la "Corporación Minuto de Dios" para trabajar articuladamente con grupos de investigación en la localidad de San Cristóbal. * Se establece articulación con la Secretaría Social y el centro </w:t>
      </w:r>
      <w:r w:rsidRPr="00AF712F">
        <w:rPr>
          <w:rFonts w:eastAsia="Calibri"/>
          <w:bCs/>
          <w:sz w:val="24"/>
          <w:szCs w:val="24"/>
          <w:lang w:val="es-CO" w:eastAsia="en-US"/>
        </w:rPr>
        <w:t>CREA programa del Instituto Distrital de las Artes,</w:t>
      </w:r>
      <w:r w:rsidRPr="00AF712F">
        <w:rPr>
          <w:rFonts w:eastAsia="Calibri"/>
          <w:sz w:val="24"/>
          <w:szCs w:val="24"/>
          <w:lang w:val="es-CO" w:eastAsia="en-US"/>
        </w:rPr>
        <w:t xml:space="preserve"> para desarrollar los talleres de aprovechamiento de espacio y tiempo, enfocado a los niños del barrio Baquero. *</w:t>
      </w:r>
      <w:r w:rsidRPr="00AF712F">
        <w:rPr>
          <w:noProof/>
          <w:sz w:val="24"/>
          <w:szCs w:val="24"/>
          <w:lang w:eastAsia="es-CO"/>
        </w:rPr>
        <w:t xml:space="preserve">Establecimiento Alianza IDPAC – Cancillería, </w:t>
      </w:r>
      <w:r w:rsidRPr="00AF712F">
        <w:rPr>
          <w:bCs/>
          <w:noProof/>
          <w:sz w:val="24"/>
          <w:szCs w:val="24"/>
          <w:lang w:eastAsia="es-CO"/>
        </w:rPr>
        <w:t>que tiene como objetivo el desarrollo de talleres dirigidos a población Migrante y Retornada a Colombia. *</w:t>
      </w:r>
      <w:r w:rsidRPr="00AF712F">
        <w:rPr>
          <w:noProof/>
          <w:sz w:val="24"/>
          <w:szCs w:val="24"/>
          <w:lang w:eastAsia="es-CO"/>
        </w:rPr>
        <w:t>Establecimiento Alianza IDPAC – ACOPEL (Asociación Colombiana de Pacientes con Enferemedades de depósito Lisosomal) *</w:t>
      </w:r>
      <w:r w:rsidRPr="00AF712F">
        <w:rPr>
          <w:rFonts w:cstheme="minorHAnsi"/>
          <w:sz w:val="24"/>
          <w:szCs w:val="24"/>
        </w:rPr>
        <w:t xml:space="preserve"> Alianza Cámara de Comercio de Bogotá.    </w:t>
      </w:r>
    </w:p>
    <w:p w:rsidR="00176158" w:rsidRPr="00AF712F" w:rsidRDefault="00176158" w:rsidP="005373C9">
      <w:pPr>
        <w:pStyle w:val="Prrafodelista"/>
        <w:widowControl/>
        <w:numPr>
          <w:ilvl w:val="0"/>
          <w:numId w:val="10"/>
        </w:numPr>
        <w:tabs>
          <w:tab w:val="left" w:pos="284"/>
        </w:tabs>
        <w:autoSpaceDE/>
        <w:autoSpaceDN/>
        <w:spacing w:before="3"/>
        <w:ind w:left="0" w:right="54" w:firstLine="0"/>
        <w:contextualSpacing/>
        <w:jc w:val="both"/>
        <w:rPr>
          <w:sz w:val="24"/>
          <w:szCs w:val="24"/>
        </w:rPr>
      </w:pPr>
      <w:r w:rsidRPr="00AF712F">
        <w:rPr>
          <w:rFonts w:cstheme="minorHAnsi"/>
          <w:sz w:val="24"/>
          <w:szCs w:val="24"/>
        </w:rPr>
        <w:t xml:space="preserve">*Alianza </w:t>
      </w:r>
      <w:proofErr w:type="spellStart"/>
      <w:r w:rsidRPr="00AF712F">
        <w:rPr>
          <w:rFonts w:cstheme="minorHAnsi"/>
          <w:sz w:val="24"/>
          <w:szCs w:val="24"/>
        </w:rPr>
        <w:t>CorpoUniversidades</w:t>
      </w:r>
      <w:proofErr w:type="spellEnd"/>
      <w:r w:rsidRPr="00AF712F">
        <w:rPr>
          <w:rFonts w:cstheme="minorHAnsi"/>
          <w:sz w:val="24"/>
          <w:szCs w:val="24"/>
        </w:rPr>
        <w:t xml:space="preserve"> *</w:t>
      </w:r>
      <w:r w:rsidRPr="00AF712F">
        <w:rPr>
          <w:rFonts w:eastAsia="Calibri"/>
          <w:sz w:val="24"/>
          <w:szCs w:val="24"/>
          <w:lang w:val="es-CO" w:eastAsia="en-US"/>
        </w:rPr>
        <w:t xml:space="preserve">Se establece el convenio con IDARTES por medio del CREA de Barrios Unidos, para llevar a cabo las </w:t>
      </w:r>
      <w:proofErr w:type="spellStart"/>
      <w:r w:rsidRPr="00AF712F">
        <w:rPr>
          <w:rFonts w:eastAsia="Calibri"/>
          <w:sz w:val="24"/>
          <w:szCs w:val="24"/>
          <w:lang w:val="es-CO" w:eastAsia="en-US"/>
        </w:rPr>
        <w:t>Biblio</w:t>
      </w:r>
      <w:proofErr w:type="spellEnd"/>
      <w:r w:rsidRPr="00AF712F">
        <w:rPr>
          <w:rFonts w:eastAsia="Calibri"/>
          <w:sz w:val="24"/>
          <w:szCs w:val="24"/>
          <w:lang w:val="es-CO" w:eastAsia="en-US"/>
        </w:rPr>
        <w:t xml:space="preserve">-Vacaciones en el mes de junio. Se establece </w:t>
      </w:r>
      <w:r w:rsidRPr="00AF712F">
        <w:rPr>
          <w:rFonts w:eastAsia="Calibri"/>
          <w:bCs/>
          <w:sz w:val="24"/>
          <w:szCs w:val="24"/>
          <w:lang w:val="es-CO" w:eastAsia="en-US"/>
        </w:rPr>
        <w:t>alianza entre la UAESP</w:t>
      </w:r>
      <w:r w:rsidRPr="00AF712F">
        <w:rPr>
          <w:rFonts w:eastAsia="Calibri"/>
          <w:sz w:val="24"/>
          <w:szCs w:val="24"/>
          <w:lang w:val="es-CO" w:eastAsia="en-US"/>
        </w:rPr>
        <w:t xml:space="preserve"> para llevar a cabo talleres de reciclaje enfocado a los niños y adultos de la localidad.</w:t>
      </w:r>
    </w:p>
    <w:p w:rsidR="00176158" w:rsidRPr="00AF712F" w:rsidRDefault="00176158" w:rsidP="00176158">
      <w:pPr>
        <w:pStyle w:val="Textoindependiente"/>
        <w:spacing w:before="3"/>
        <w:ind w:right="54"/>
        <w:contextualSpacing/>
        <w:jc w:val="both"/>
      </w:pPr>
    </w:p>
    <w:p w:rsidR="00176158" w:rsidRDefault="00176158" w:rsidP="00176158">
      <w:pPr>
        <w:pStyle w:val="Textoindependiente"/>
        <w:spacing w:before="3"/>
        <w:ind w:right="54"/>
        <w:contextualSpacing/>
        <w:jc w:val="both"/>
        <w:rPr>
          <w:rFonts w:eastAsia="Calibri"/>
          <w:b/>
          <w:lang w:val="es-CO" w:eastAsia="en-US"/>
        </w:rPr>
      </w:pPr>
      <w:r w:rsidRPr="00AF712F">
        <w:rPr>
          <w:rFonts w:eastAsia="Calibri"/>
          <w:b/>
          <w:lang w:val="es-CO" w:eastAsia="en-US"/>
        </w:rPr>
        <w:t>Política Pública de Participación incidente</w:t>
      </w:r>
    </w:p>
    <w:p w:rsidR="00826D58" w:rsidRPr="00AF712F" w:rsidRDefault="00826D58" w:rsidP="00176158">
      <w:pPr>
        <w:pStyle w:val="Textoindependiente"/>
        <w:spacing w:before="3"/>
        <w:ind w:right="54"/>
        <w:contextualSpacing/>
        <w:jc w:val="both"/>
        <w:rPr>
          <w:rFonts w:eastAsia="Calibri"/>
          <w:b/>
          <w:lang w:val="es-CO" w:eastAsia="en-US"/>
        </w:rPr>
      </w:pPr>
    </w:p>
    <w:p w:rsidR="00176158" w:rsidRPr="00AF712F" w:rsidRDefault="00176158" w:rsidP="00176158">
      <w:pPr>
        <w:pStyle w:val="Textoindependiente"/>
        <w:spacing w:before="3"/>
        <w:ind w:right="54"/>
        <w:contextualSpacing/>
        <w:jc w:val="both"/>
        <w:rPr>
          <w:rFonts w:eastAsia="Calibri"/>
          <w:lang w:val="es-CO" w:eastAsia="en-US"/>
        </w:rPr>
      </w:pPr>
      <w:r w:rsidRPr="00AF712F">
        <w:rPr>
          <w:rFonts w:eastAsia="Calibri"/>
          <w:lang w:val="es-CO" w:eastAsia="en-US"/>
        </w:rPr>
        <w:t>Desde la Subdirección de Promoción de la Participación, se realizó un ejercicio de búsqueda, análisis y organización de información, con el fin de identificar el proceso de estructuración y formulación de la Política Pública de Participación Incidente para el Distrito Capital, con lo cual se realizó un balance de dicha política, permitiendo definir sí es necesario replantearla o aportar algunos elementos que no fueron tenidos en cuenta en su formulación y alinearla con la Ley Estatutaria de Participación y la Guía para la Formulación e Implementación de Políticas Públicas para el Distrito.</w:t>
      </w:r>
    </w:p>
    <w:p w:rsidR="00176158" w:rsidRPr="00AF712F" w:rsidRDefault="00176158" w:rsidP="00176158">
      <w:pPr>
        <w:pStyle w:val="Textoindependiente"/>
        <w:spacing w:before="3"/>
        <w:ind w:right="54"/>
        <w:contextualSpacing/>
        <w:jc w:val="both"/>
        <w:rPr>
          <w:rFonts w:eastAsia="Calibri"/>
          <w:lang w:val="es-CO" w:eastAsia="en-US"/>
        </w:rPr>
      </w:pPr>
    </w:p>
    <w:p w:rsidR="00176158" w:rsidRDefault="00176158" w:rsidP="00176158">
      <w:pPr>
        <w:pStyle w:val="Textoindependiente"/>
        <w:spacing w:before="3"/>
        <w:ind w:right="54"/>
        <w:contextualSpacing/>
        <w:jc w:val="both"/>
        <w:rPr>
          <w:rFonts w:eastAsia="Calibri"/>
          <w:b/>
          <w:lang w:val="es-CO" w:eastAsia="en-US"/>
        </w:rPr>
      </w:pPr>
      <w:r w:rsidRPr="00AF712F">
        <w:rPr>
          <w:rFonts w:eastAsia="Calibri"/>
          <w:b/>
          <w:lang w:val="es-CO" w:eastAsia="en-US"/>
        </w:rPr>
        <w:t>Diagnósticos Locales Integrales de Participación Ciudadana</w:t>
      </w:r>
    </w:p>
    <w:p w:rsidR="00826D58" w:rsidRPr="00AF712F" w:rsidRDefault="00826D58" w:rsidP="00176158">
      <w:pPr>
        <w:pStyle w:val="Textoindependiente"/>
        <w:spacing w:before="3"/>
        <w:ind w:right="54"/>
        <w:contextualSpacing/>
        <w:jc w:val="both"/>
        <w:rPr>
          <w:rFonts w:eastAsia="Calibri"/>
          <w:b/>
          <w:lang w:val="es-CO" w:eastAsia="en-US"/>
        </w:rPr>
      </w:pPr>
    </w:p>
    <w:p w:rsidR="00EC2B2F" w:rsidRDefault="00176158" w:rsidP="00EC2B2F">
      <w:pPr>
        <w:pStyle w:val="Textoindependiente"/>
        <w:spacing w:before="3"/>
        <w:ind w:right="54"/>
        <w:contextualSpacing/>
        <w:jc w:val="both"/>
        <w:rPr>
          <w:rFonts w:eastAsia="Calibri"/>
          <w:lang w:val="es-CO" w:eastAsia="en-US"/>
        </w:rPr>
      </w:pPr>
      <w:r w:rsidRPr="00AF712F">
        <w:rPr>
          <w:rFonts w:eastAsia="Calibri"/>
          <w:lang w:val="es-CO" w:eastAsia="en-US"/>
        </w:rPr>
        <w:t xml:space="preserve">En la vigencia 2018 se realizaron los veinte (20) Diagnósticos Locales Integrales de Participación, los cuales se estructuraron con el contexto de cada localidad, seguidamente se describe el marco conceptual con las definiciones orientadas a la participación ciudadana, y se identifica en el marco institucional la necesidad de conocer de qué manera la institucionalidad responde a las necesidades e iniciativas de participación en las localidades, finalmente se presentan los resultados de las caracterizaciones de las Organizaciones sociales, comunales e Instancias de Participación. Durante el primer semestre de 2019, se actualizaron los Diagnósticos,  en lo cual se trabajó mancomunadamente con los Articuladores Locales, para actualizar, modificar y aportar a los componentes del documento que se han alimentado de la información por localidad </w:t>
      </w:r>
      <w:r w:rsidRPr="00AF712F">
        <w:rPr>
          <w:rFonts w:eastAsia="Calibri"/>
          <w:lang w:val="es-CO" w:eastAsia="en-US"/>
        </w:rPr>
        <w:lastRenderedPageBreak/>
        <w:t>suministrada por la Subdirección de Fortalecimiento de las Organizaciones Sociales, la Subdirección de Acción Comunal, la información recopilada por el instituto sobre percepción ciudadana, así como los mapas gráficos informativos sobre el componente institucional de participación de los Sectores y Entidades del Distrito. Adicionalmente se avanzó en ajustes y/o construcción del Contexto Local de Participación, Análisis del proceso CLIP 2016-2019 y análisis al componente de participación de las Alcaldías Locales.</w:t>
      </w:r>
    </w:p>
    <w:p w:rsidR="00EC2B2F" w:rsidRDefault="00EC2B2F" w:rsidP="00EC2B2F">
      <w:pPr>
        <w:pStyle w:val="Textoindependiente"/>
        <w:spacing w:before="3"/>
        <w:ind w:right="54"/>
        <w:contextualSpacing/>
        <w:jc w:val="both"/>
        <w:rPr>
          <w:rFonts w:eastAsia="Calibri"/>
          <w:lang w:val="es-CO" w:eastAsia="en-US"/>
        </w:rPr>
      </w:pPr>
    </w:p>
    <w:p w:rsidR="00176158" w:rsidRPr="00D966C1" w:rsidRDefault="00EC2B2F" w:rsidP="00D966C1">
      <w:pPr>
        <w:pStyle w:val="Ttulo1"/>
        <w:ind w:left="0" w:firstLine="0"/>
      </w:pPr>
      <w:bookmarkStart w:id="74" w:name="_Toc27040094"/>
      <w:r w:rsidRPr="00D966C1">
        <w:t>4.8</w:t>
      </w:r>
      <w:r w:rsidR="00176158" w:rsidRPr="00D966C1">
        <w:t xml:space="preserve"> Resultados en la transformación de la problemátic</w:t>
      </w:r>
      <w:r w:rsidR="00E90B92">
        <w:t>a del proyecto de inversión</w:t>
      </w:r>
      <w:bookmarkEnd w:id="74"/>
    </w:p>
    <w:p w:rsidR="00176158" w:rsidRPr="00AF712F" w:rsidRDefault="00176158" w:rsidP="00176158">
      <w:pPr>
        <w:tabs>
          <w:tab w:val="left" w:pos="11340"/>
        </w:tabs>
        <w:ind w:right="54"/>
        <w:jc w:val="both"/>
        <w:rPr>
          <w:sz w:val="24"/>
          <w:szCs w:val="24"/>
        </w:rPr>
      </w:pPr>
    </w:p>
    <w:p w:rsidR="00176158" w:rsidRPr="00AF712F" w:rsidRDefault="00176158" w:rsidP="00176158">
      <w:pPr>
        <w:tabs>
          <w:tab w:val="left" w:pos="11340"/>
        </w:tabs>
        <w:ind w:right="54"/>
        <w:jc w:val="both"/>
        <w:rPr>
          <w:sz w:val="24"/>
          <w:szCs w:val="24"/>
        </w:rPr>
      </w:pPr>
      <w:r w:rsidRPr="00AF712F">
        <w:rPr>
          <w:sz w:val="24"/>
          <w:szCs w:val="24"/>
        </w:rPr>
        <w:t>A partir de la ejecución de l</w:t>
      </w:r>
      <w:r w:rsidR="00222F6A">
        <w:rPr>
          <w:sz w:val="24"/>
          <w:szCs w:val="24"/>
        </w:rPr>
        <w:t>as actividades del proyecto</w:t>
      </w:r>
      <w:r w:rsidRPr="00AF712F">
        <w:rPr>
          <w:sz w:val="24"/>
          <w:szCs w:val="24"/>
        </w:rPr>
        <w:t>, se obtuvieron los siguientes resultados:</w:t>
      </w:r>
    </w:p>
    <w:p w:rsidR="00176158" w:rsidRPr="00AF712F" w:rsidRDefault="00176158" w:rsidP="00176158">
      <w:pPr>
        <w:tabs>
          <w:tab w:val="left" w:pos="11340"/>
        </w:tabs>
        <w:ind w:right="54"/>
        <w:jc w:val="both"/>
        <w:rPr>
          <w:sz w:val="24"/>
          <w:szCs w:val="24"/>
        </w:rPr>
      </w:pPr>
    </w:p>
    <w:p w:rsidR="00176158" w:rsidRPr="0045341F" w:rsidRDefault="00176158" w:rsidP="00E10498">
      <w:pPr>
        <w:pStyle w:val="Prrafodelista"/>
        <w:widowControl/>
        <w:tabs>
          <w:tab w:val="left" w:pos="284"/>
        </w:tabs>
        <w:autoSpaceDE/>
        <w:autoSpaceDN/>
        <w:ind w:left="0" w:right="54" w:firstLine="0"/>
        <w:contextualSpacing/>
        <w:jc w:val="both"/>
        <w:rPr>
          <w:b/>
          <w:sz w:val="24"/>
          <w:szCs w:val="24"/>
        </w:rPr>
      </w:pPr>
      <w:r w:rsidRPr="00AF712F">
        <w:rPr>
          <w:b/>
          <w:sz w:val="24"/>
          <w:szCs w:val="24"/>
        </w:rPr>
        <w:t>Meta Proyecto de Inversión</w:t>
      </w:r>
      <w:r w:rsidRPr="0045341F">
        <w:rPr>
          <w:b/>
          <w:sz w:val="24"/>
          <w:szCs w:val="24"/>
        </w:rPr>
        <w:t>: Formular 90 retos sobre las necesidades e intereses que enfrenta la ciudad, en una plataforma digital que promueva la participación ciudadana en el Distrito.</w:t>
      </w:r>
    </w:p>
    <w:p w:rsidR="00176158" w:rsidRPr="00AF712F" w:rsidRDefault="00176158" w:rsidP="00176158">
      <w:pPr>
        <w:ind w:right="54"/>
        <w:jc w:val="both"/>
        <w:rPr>
          <w:sz w:val="24"/>
          <w:szCs w:val="24"/>
        </w:rPr>
      </w:pPr>
    </w:p>
    <w:p w:rsidR="00176158" w:rsidRPr="00AF712F" w:rsidRDefault="00176158" w:rsidP="00176158">
      <w:pPr>
        <w:pStyle w:val="Prrafodelista"/>
        <w:ind w:left="0" w:right="54" w:firstLine="0"/>
        <w:jc w:val="both"/>
        <w:rPr>
          <w:sz w:val="24"/>
          <w:szCs w:val="24"/>
        </w:rPr>
      </w:pPr>
      <w:r w:rsidRPr="00AF712F">
        <w:rPr>
          <w:sz w:val="24"/>
          <w:szCs w:val="24"/>
        </w:rPr>
        <w:t>Actividad programada 2019: 25 retos</w:t>
      </w:r>
    </w:p>
    <w:p w:rsidR="00176158" w:rsidRPr="00AF712F" w:rsidRDefault="00176158" w:rsidP="00176158">
      <w:pPr>
        <w:pStyle w:val="Prrafodelista"/>
        <w:ind w:left="0" w:right="54" w:firstLine="0"/>
        <w:jc w:val="both"/>
        <w:rPr>
          <w:sz w:val="24"/>
          <w:szCs w:val="24"/>
        </w:rPr>
      </w:pPr>
      <w:r w:rsidRPr="00AF712F">
        <w:rPr>
          <w:sz w:val="24"/>
          <w:szCs w:val="24"/>
        </w:rPr>
        <w:t>Actividad Ejecutada a junio 30 de 2019: 10 retos</w:t>
      </w:r>
    </w:p>
    <w:p w:rsidR="00176158" w:rsidRPr="00AF712F" w:rsidRDefault="00176158" w:rsidP="00176158">
      <w:pPr>
        <w:ind w:right="54"/>
        <w:contextualSpacing/>
        <w:jc w:val="both"/>
        <w:rPr>
          <w:sz w:val="24"/>
          <w:szCs w:val="24"/>
        </w:rPr>
      </w:pPr>
    </w:p>
    <w:p w:rsidR="00176158" w:rsidRPr="006047A3" w:rsidRDefault="00E90B92" w:rsidP="00E90B92">
      <w:pPr>
        <w:pStyle w:val="Epgrafe"/>
        <w:jc w:val="center"/>
        <w:rPr>
          <w:b w:val="0"/>
          <w:sz w:val="28"/>
          <w:szCs w:val="24"/>
        </w:rPr>
      </w:pPr>
      <w:bookmarkStart w:id="75" w:name="_Toc23862555"/>
      <w:r w:rsidRPr="00E90B92">
        <w:rPr>
          <w:color w:val="auto"/>
          <w:sz w:val="24"/>
          <w:szCs w:val="24"/>
        </w:rPr>
        <w:t xml:space="preserve">Tabla </w:t>
      </w:r>
      <w:r w:rsidRPr="00E90B92">
        <w:rPr>
          <w:color w:val="auto"/>
          <w:sz w:val="24"/>
          <w:szCs w:val="24"/>
        </w:rPr>
        <w:fldChar w:fldCharType="begin"/>
      </w:r>
      <w:r w:rsidRPr="00E90B92">
        <w:rPr>
          <w:color w:val="auto"/>
          <w:sz w:val="24"/>
          <w:szCs w:val="24"/>
        </w:rPr>
        <w:instrText xml:space="preserve"> SEQ Tabla \* ARABIC </w:instrText>
      </w:r>
      <w:r w:rsidRPr="00E90B92">
        <w:rPr>
          <w:color w:val="auto"/>
          <w:sz w:val="24"/>
          <w:szCs w:val="24"/>
        </w:rPr>
        <w:fldChar w:fldCharType="separate"/>
      </w:r>
      <w:r w:rsidR="006C5615">
        <w:rPr>
          <w:noProof/>
          <w:color w:val="auto"/>
          <w:sz w:val="24"/>
          <w:szCs w:val="24"/>
        </w:rPr>
        <w:t>31</w:t>
      </w:r>
      <w:r w:rsidRPr="00E90B92">
        <w:rPr>
          <w:color w:val="auto"/>
          <w:sz w:val="24"/>
          <w:szCs w:val="24"/>
        </w:rPr>
        <w:fldChar w:fldCharType="end"/>
      </w:r>
      <w:r w:rsidRPr="00E90B92">
        <w:rPr>
          <w:color w:val="auto"/>
          <w:sz w:val="24"/>
          <w:szCs w:val="24"/>
        </w:rPr>
        <w:t>. Resumen Retos Promovidos</w:t>
      </w:r>
      <w:bookmarkEnd w:id="75"/>
    </w:p>
    <w:tbl>
      <w:tblPr>
        <w:tblStyle w:val="GridTable6Colorful"/>
        <w:tblW w:w="9072" w:type="dxa"/>
        <w:jc w:val="center"/>
        <w:tblLook w:val="04A0" w:firstRow="1" w:lastRow="0" w:firstColumn="1" w:lastColumn="0" w:noHBand="0" w:noVBand="1"/>
      </w:tblPr>
      <w:tblGrid>
        <w:gridCol w:w="520"/>
        <w:gridCol w:w="3591"/>
        <w:gridCol w:w="1559"/>
        <w:gridCol w:w="1701"/>
        <w:gridCol w:w="1701"/>
      </w:tblGrid>
      <w:tr w:rsidR="00176158" w:rsidRPr="006047A3" w:rsidTr="00906BFA">
        <w:trPr>
          <w:cnfStyle w:val="100000000000" w:firstRow="1" w:lastRow="0" w:firstColumn="0" w:lastColumn="0" w:oddVBand="0" w:evenVBand="0" w:oddHBand="0" w:evenHBand="0" w:firstRowFirstColumn="0" w:firstRowLastColumn="0" w:lastRowFirstColumn="0" w:lastRowLastColumn="0"/>
          <w:trHeight w:val="615"/>
          <w:tblHeader/>
          <w:jc w:val="center"/>
        </w:trPr>
        <w:tc>
          <w:tcPr>
            <w:cnfStyle w:val="001000000000" w:firstRow="0" w:lastRow="0" w:firstColumn="1" w:lastColumn="0" w:oddVBand="0" w:evenVBand="0" w:oddHBand="0" w:evenHBand="0" w:firstRowFirstColumn="0" w:firstRowLastColumn="0" w:lastRowFirstColumn="0" w:lastRowLastColumn="0"/>
            <w:tcW w:w="520" w:type="dxa"/>
            <w:shd w:val="clear" w:color="auto" w:fill="002060"/>
            <w:vAlign w:val="center"/>
            <w:hideMark/>
          </w:tcPr>
          <w:p w:rsidR="00176158" w:rsidRPr="00222F6A" w:rsidRDefault="00176158" w:rsidP="00222F6A">
            <w:pPr>
              <w:jc w:val="center"/>
              <w:rPr>
                <w:rFonts w:eastAsia="Times New Roman" w:cs="Calibri"/>
                <w:b w:val="0"/>
                <w:bCs w:val="0"/>
                <w:color w:val="FFFFFF"/>
                <w:sz w:val="20"/>
                <w:szCs w:val="20"/>
                <w:lang w:val="es-CO" w:eastAsia="es-CO"/>
              </w:rPr>
            </w:pPr>
            <w:r w:rsidRPr="00222F6A">
              <w:rPr>
                <w:rFonts w:eastAsia="Times New Roman" w:cs="Calibri"/>
                <w:color w:val="FFFFFF"/>
                <w:sz w:val="20"/>
                <w:szCs w:val="20"/>
                <w:lang w:val="es-CO" w:eastAsia="es-CO"/>
              </w:rPr>
              <w:t>No.</w:t>
            </w:r>
          </w:p>
        </w:tc>
        <w:tc>
          <w:tcPr>
            <w:tcW w:w="3591" w:type="dxa"/>
            <w:shd w:val="clear" w:color="auto" w:fill="002060"/>
            <w:vAlign w:val="center"/>
            <w:hideMark/>
          </w:tcPr>
          <w:p w:rsidR="00176158" w:rsidRPr="00222F6A" w:rsidRDefault="00176158" w:rsidP="00222F6A">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FFFFFF"/>
                <w:sz w:val="20"/>
                <w:szCs w:val="20"/>
                <w:lang w:val="es-CO" w:eastAsia="es-CO"/>
              </w:rPr>
            </w:pPr>
            <w:r w:rsidRPr="00222F6A">
              <w:rPr>
                <w:rFonts w:eastAsia="Times New Roman" w:cs="Calibri"/>
                <w:color w:val="FFFFFF"/>
                <w:sz w:val="20"/>
                <w:szCs w:val="20"/>
                <w:lang w:val="es-CO" w:eastAsia="es-CO"/>
              </w:rPr>
              <w:t>RETO</w:t>
            </w:r>
          </w:p>
        </w:tc>
        <w:tc>
          <w:tcPr>
            <w:tcW w:w="1559" w:type="dxa"/>
            <w:shd w:val="clear" w:color="auto" w:fill="002060"/>
            <w:vAlign w:val="center"/>
            <w:hideMark/>
          </w:tcPr>
          <w:p w:rsidR="00176158" w:rsidRPr="00222F6A" w:rsidRDefault="00176158" w:rsidP="00222F6A">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FFFFFF"/>
                <w:sz w:val="20"/>
                <w:szCs w:val="20"/>
                <w:lang w:val="es-CO" w:eastAsia="es-CO"/>
              </w:rPr>
            </w:pPr>
            <w:r w:rsidRPr="00222F6A">
              <w:rPr>
                <w:rFonts w:eastAsia="Times New Roman" w:cs="Calibri"/>
                <w:color w:val="FFFFFF"/>
                <w:sz w:val="20"/>
                <w:szCs w:val="20"/>
                <w:lang w:val="es-CO" w:eastAsia="es-CO"/>
              </w:rPr>
              <w:t>ENTIDAD</w:t>
            </w:r>
          </w:p>
        </w:tc>
        <w:tc>
          <w:tcPr>
            <w:tcW w:w="1701" w:type="dxa"/>
            <w:shd w:val="clear" w:color="auto" w:fill="002060"/>
            <w:vAlign w:val="center"/>
            <w:hideMark/>
          </w:tcPr>
          <w:p w:rsidR="00176158" w:rsidRPr="00222F6A" w:rsidRDefault="00176158" w:rsidP="00222F6A">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FFFFFF"/>
                <w:sz w:val="20"/>
                <w:szCs w:val="20"/>
                <w:lang w:val="es-CO" w:eastAsia="es-CO"/>
              </w:rPr>
            </w:pPr>
            <w:r w:rsidRPr="00222F6A">
              <w:rPr>
                <w:rFonts w:eastAsia="Times New Roman" w:cs="Calibri"/>
                <w:color w:val="FFFFFF"/>
                <w:sz w:val="20"/>
                <w:szCs w:val="20"/>
                <w:lang w:val="es-CO" w:eastAsia="es-CO"/>
              </w:rPr>
              <w:t>FECHA PUBLICACIÓN</w:t>
            </w:r>
          </w:p>
        </w:tc>
        <w:tc>
          <w:tcPr>
            <w:tcW w:w="1701" w:type="dxa"/>
            <w:shd w:val="clear" w:color="auto" w:fill="002060"/>
            <w:vAlign w:val="center"/>
            <w:hideMark/>
          </w:tcPr>
          <w:p w:rsidR="00176158" w:rsidRPr="00222F6A" w:rsidRDefault="00176158" w:rsidP="00222F6A">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FFFFFF"/>
                <w:sz w:val="20"/>
                <w:szCs w:val="20"/>
                <w:lang w:val="es-CO" w:eastAsia="es-CO"/>
              </w:rPr>
            </w:pPr>
            <w:r w:rsidRPr="00222F6A">
              <w:rPr>
                <w:rFonts w:eastAsia="Times New Roman" w:cs="Calibri"/>
                <w:color w:val="FFFFFF"/>
                <w:sz w:val="20"/>
                <w:szCs w:val="20"/>
                <w:lang w:val="es-CO" w:eastAsia="es-CO"/>
              </w:rPr>
              <w:t>VIGENCIA</w:t>
            </w:r>
          </w:p>
        </w:tc>
      </w:tr>
      <w:tr w:rsidR="00176158" w:rsidRPr="006047A3" w:rsidTr="00906BFA">
        <w:trPr>
          <w:cnfStyle w:val="000000100000" w:firstRow="0" w:lastRow="0" w:firstColumn="0" w:lastColumn="0" w:oddVBand="0" w:evenVBand="0" w:oddHBand="1" w:evenHBand="0" w:firstRowFirstColumn="0" w:firstRowLastColumn="0" w:lastRowFirstColumn="0" w:lastRowLastColumn="0"/>
          <w:trHeight w:val="830"/>
          <w:jc w:val="center"/>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vAlign w:val="center"/>
            <w:hideMark/>
          </w:tcPr>
          <w:p w:rsidR="00176158" w:rsidRPr="00222F6A" w:rsidRDefault="00176158" w:rsidP="00222F6A">
            <w:pPr>
              <w:jc w:val="center"/>
              <w:rPr>
                <w:rFonts w:eastAsia="Times New Roman" w:cs="Calibri"/>
                <w:b w:val="0"/>
                <w:bCs w:val="0"/>
                <w:color w:val="000000"/>
                <w:sz w:val="20"/>
                <w:szCs w:val="20"/>
                <w:lang w:val="es-CO" w:eastAsia="es-CO"/>
              </w:rPr>
            </w:pPr>
            <w:r w:rsidRPr="00222F6A">
              <w:rPr>
                <w:rFonts w:eastAsia="Times New Roman" w:cs="Calibri"/>
                <w:color w:val="000000"/>
                <w:sz w:val="20"/>
                <w:szCs w:val="20"/>
                <w:lang w:val="es-CO" w:eastAsia="es-CO"/>
              </w:rPr>
              <w:t>1</w:t>
            </w:r>
          </w:p>
        </w:tc>
        <w:tc>
          <w:tcPr>
            <w:tcW w:w="359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¿Sobre qué temas te gustaría que el Alcalde Mayor de Bogotá se pronuncie en su rendición de cuentas este 2019?</w:t>
            </w:r>
          </w:p>
        </w:tc>
        <w:tc>
          <w:tcPr>
            <w:tcW w:w="1559"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Veeduría Distrital</w:t>
            </w:r>
          </w:p>
        </w:tc>
        <w:tc>
          <w:tcPr>
            <w:tcW w:w="170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13/02/2019</w:t>
            </w:r>
          </w:p>
        </w:tc>
        <w:tc>
          <w:tcPr>
            <w:tcW w:w="170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13 de febrero al 9 de marzo</w:t>
            </w:r>
          </w:p>
        </w:tc>
      </w:tr>
      <w:tr w:rsidR="00176158" w:rsidRPr="006047A3" w:rsidTr="00906BFA">
        <w:trPr>
          <w:trHeight w:val="542"/>
          <w:jc w:val="center"/>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vAlign w:val="center"/>
            <w:hideMark/>
          </w:tcPr>
          <w:p w:rsidR="00176158" w:rsidRPr="00222F6A" w:rsidRDefault="00176158" w:rsidP="00222F6A">
            <w:pPr>
              <w:jc w:val="center"/>
              <w:rPr>
                <w:rFonts w:eastAsia="Times New Roman" w:cs="Calibri"/>
                <w:b w:val="0"/>
                <w:bCs w:val="0"/>
                <w:color w:val="000000"/>
                <w:sz w:val="20"/>
                <w:szCs w:val="20"/>
                <w:lang w:val="es-CO" w:eastAsia="es-CO"/>
              </w:rPr>
            </w:pPr>
            <w:r w:rsidRPr="00222F6A">
              <w:rPr>
                <w:rFonts w:eastAsia="Times New Roman" w:cs="Calibri"/>
                <w:color w:val="000000"/>
                <w:sz w:val="20"/>
                <w:szCs w:val="20"/>
                <w:lang w:val="es-CO" w:eastAsia="es-CO"/>
              </w:rPr>
              <w:t>2</w:t>
            </w:r>
          </w:p>
        </w:tc>
        <w:tc>
          <w:tcPr>
            <w:tcW w:w="359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Un verdadero Hincha 10 es quién…</w:t>
            </w:r>
          </w:p>
        </w:tc>
        <w:tc>
          <w:tcPr>
            <w:tcW w:w="1559"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IDPAC</w:t>
            </w:r>
          </w:p>
        </w:tc>
        <w:tc>
          <w:tcPr>
            <w:tcW w:w="170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21/02/2019</w:t>
            </w:r>
          </w:p>
        </w:tc>
        <w:tc>
          <w:tcPr>
            <w:tcW w:w="170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21 de febrero al 15 de junio</w:t>
            </w:r>
          </w:p>
        </w:tc>
      </w:tr>
      <w:tr w:rsidR="00176158" w:rsidRPr="006047A3" w:rsidTr="00906BFA">
        <w:trPr>
          <w:cnfStyle w:val="000000100000" w:firstRow="0" w:lastRow="0" w:firstColumn="0" w:lastColumn="0" w:oddVBand="0" w:evenVBand="0" w:oddHBand="1" w:evenHBand="0" w:firstRowFirstColumn="0" w:firstRowLastColumn="0" w:lastRowFirstColumn="0" w:lastRowLastColumn="0"/>
          <w:trHeight w:val="834"/>
          <w:jc w:val="center"/>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vAlign w:val="center"/>
            <w:hideMark/>
          </w:tcPr>
          <w:p w:rsidR="00176158" w:rsidRPr="00222F6A" w:rsidRDefault="00176158" w:rsidP="00222F6A">
            <w:pPr>
              <w:jc w:val="center"/>
              <w:rPr>
                <w:rFonts w:eastAsia="Times New Roman" w:cs="Calibri"/>
                <w:b w:val="0"/>
                <w:bCs w:val="0"/>
                <w:color w:val="000000"/>
                <w:sz w:val="20"/>
                <w:szCs w:val="20"/>
                <w:lang w:val="es-CO" w:eastAsia="es-CO"/>
              </w:rPr>
            </w:pPr>
            <w:r w:rsidRPr="00222F6A">
              <w:rPr>
                <w:rFonts w:eastAsia="Times New Roman" w:cs="Calibri"/>
                <w:color w:val="000000"/>
                <w:sz w:val="20"/>
                <w:szCs w:val="20"/>
                <w:lang w:val="es-CO" w:eastAsia="es-CO"/>
              </w:rPr>
              <w:t>3</w:t>
            </w:r>
          </w:p>
        </w:tc>
        <w:tc>
          <w:tcPr>
            <w:tcW w:w="359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 xml:space="preserve">¿Cuál es el </w:t>
            </w:r>
            <w:proofErr w:type="spellStart"/>
            <w:r w:rsidRPr="00222F6A">
              <w:rPr>
                <w:rFonts w:eastAsia="Times New Roman" w:cs="Calibri"/>
                <w:color w:val="000000"/>
                <w:sz w:val="20"/>
                <w:szCs w:val="20"/>
                <w:lang w:val="es-CO" w:eastAsia="es-CO"/>
              </w:rPr>
              <w:t>grafitti</w:t>
            </w:r>
            <w:proofErr w:type="spellEnd"/>
            <w:r w:rsidRPr="00222F6A">
              <w:rPr>
                <w:rFonts w:eastAsia="Times New Roman" w:cs="Calibri"/>
                <w:color w:val="000000"/>
                <w:sz w:val="20"/>
                <w:szCs w:val="20"/>
                <w:lang w:val="es-CO" w:eastAsia="es-CO"/>
              </w:rPr>
              <w:t xml:space="preserve"> o mural de la nueva Galería de Arte Urbano de la 7a</w:t>
            </w:r>
          </w:p>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proofErr w:type="gramStart"/>
            <w:r w:rsidRPr="00222F6A">
              <w:rPr>
                <w:rFonts w:eastAsia="Times New Roman" w:cs="Calibri"/>
                <w:color w:val="000000"/>
                <w:sz w:val="20"/>
                <w:szCs w:val="20"/>
                <w:lang w:val="es-CO" w:eastAsia="es-CO"/>
              </w:rPr>
              <w:t>peatonal</w:t>
            </w:r>
            <w:proofErr w:type="gramEnd"/>
            <w:r w:rsidRPr="00222F6A">
              <w:rPr>
                <w:rFonts w:eastAsia="Times New Roman" w:cs="Calibri"/>
                <w:color w:val="000000"/>
                <w:sz w:val="20"/>
                <w:szCs w:val="20"/>
                <w:lang w:val="es-CO" w:eastAsia="es-CO"/>
              </w:rPr>
              <w:t xml:space="preserve"> que más te gusta?</w:t>
            </w:r>
          </w:p>
        </w:tc>
        <w:tc>
          <w:tcPr>
            <w:tcW w:w="1559"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IDPAC</w:t>
            </w:r>
          </w:p>
        </w:tc>
        <w:tc>
          <w:tcPr>
            <w:tcW w:w="170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27/03/2019</w:t>
            </w:r>
          </w:p>
        </w:tc>
        <w:tc>
          <w:tcPr>
            <w:tcW w:w="170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27 de marzo al 3 de mayo</w:t>
            </w:r>
          </w:p>
        </w:tc>
      </w:tr>
      <w:tr w:rsidR="00176158" w:rsidRPr="006047A3" w:rsidTr="00906BFA">
        <w:trPr>
          <w:trHeight w:val="855"/>
          <w:jc w:val="center"/>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vAlign w:val="center"/>
            <w:hideMark/>
          </w:tcPr>
          <w:p w:rsidR="00176158" w:rsidRPr="00222F6A" w:rsidRDefault="00176158" w:rsidP="00222F6A">
            <w:pPr>
              <w:jc w:val="center"/>
              <w:rPr>
                <w:rFonts w:eastAsia="Times New Roman" w:cs="Calibri"/>
                <w:b w:val="0"/>
                <w:bCs w:val="0"/>
                <w:color w:val="000000"/>
                <w:sz w:val="20"/>
                <w:szCs w:val="20"/>
                <w:lang w:val="es-CO" w:eastAsia="es-CO"/>
              </w:rPr>
            </w:pPr>
            <w:r w:rsidRPr="00222F6A">
              <w:rPr>
                <w:rFonts w:eastAsia="Times New Roman" w:cs="Calibri"/>
                <w:color w:val="000000"/>
                <w:sz w:val="20"/>
                <w:szCs w:val="20"/>
                <w:lang w:val="es-CO" w:eastAsia="es-CO"/>
              </w:rPr>
              <w:t>4</w:t>
            </w:r>
          </w:p>
        </w:tc>
        <w:tc>
          <w:tcPr>
            <w:tcW w:w="359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¿Qué propones para promover la convivencia ciudadana entre ciclistas</w:t>
            </w:r>
          </w:p>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proofErr w:type="gramStart"/>
            <w:r w:rsidRPr="00222F6A">
              <w:rPr>
                <w:rFonts w:eastAsia="Times New Roman" w:cs="Calibri"/>
                <w:color w:val="000000"/>
                <w:sz w:val="20"/>
                <w:szCs w:val="20"/>
                <w:lang w:val="es-CO" w:eastAsia="es-CO"/>
              </w:rPr>
              <w:t>y</w:t>
            </w:r>
            <w:proofErr w:type="gramEnd"/>
            <w:r w:rsidRPr="00222F6A">
              <w:rPr>
                <w:rFonts w:eastAsia="Times New Roman" w:cs="Calibri"/>
                <w:color w:val="000000"/>
                <w:sz w:val="20"/>
                <w:szCs w:val="20"/>
                <w:lang w:val="es-CO" w:eastAsia="es-CO"/>
              </w:rPr>
              <w:t xml:space="preserve"> los demás actores de la vía?</w:t>
            </w:r>
          </w:p>
        </w:tc>
        <w:tc>
          <w:tcPr>
            <w:tcW w:w="1559"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Secretaría Distrital de Movilidad</w:t>
            </w:r>
          </w:p>
        </w:tc>
        <w:tc>
          <w:tcPr>
            <w:tcW w:w="170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03/04/2019</w:t>
            </w:r>
          </w:p>
        </w:tc>
        <w:tc>
          <w:tcPr>
            <w:tcW w:w="170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3 de abril - 20 de mayo</w:t>
            </w:r>
          </w:p>
        </w:tc>
      </w:tr>
      <w:tr w:rsidR="00176158" w:rsidRPr="006047A3" w:rsidTr="00906BFA">
        <w:trPr>
          <w:cnfStyle w:val="000000100000" w:firstRow="0" w:lastRow="0" w:firstColumn="0" w:lastColumn="0" w:oddVBand="0" w:evenVBand="0" w:oddHBand="1" w:evenHBand="0" w:firstRowFirstColumn="0" w:firstRowLastColumn="0" w:lastRowFirstColumn="0" w:lastRowLastColumn="0"/>
          <w:trHeight w:val="945"/>
          <w:jc w:val="center"/>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vAlign w:val="center"/>
            <w:hideMark/>
          </w:tcPr>
          <w:p w:rsidR="00176158" w:rsidRPr="00222F6A" w:rsidRDefault="00176158" w:rsidP="00222F6A">
            <w:pPr>
              <w:jc w:val="center"/>
              <w:rPr>
                <w:rFonts w:eastAsia="Times New Roman" w:cs="Calibri"/>
                <w:b w:val="0"/>
                <w:bCs w:val="0"/>
                <w:color w:val="000000"/>
                <w:sz w:val="20"/>
                <w:szCs w:val="20"/>
                <w:lang w:val="es-CO" w:eastAsia="es-CO"/>
              </w:rPr>
            </w:pPr>
            <w:r w:rsidRPr="00222F6A">
              <w:rPr>
                <w:rFonts w:eastAsia="Times New Roman" w:cs="Calibri"/>
                <w:color w:val="000000"/>
                <w:sz w:val="20"/>
                <w:szCs w:val="20"/>
                <w:lang w:val="es-CO" w:eastAsia="es-CO"/>
              </w:rPr>
              <w:t>5</w:t>
            </w:r>
          </w:p>
        </w:tc>
        <w:tc>
          <w:tcPr>
            <w:tcW w:w="359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¿Qué te gustaría mejorar o cambiar de la aplicación Mapas Bogotá para</w:t>
            </w:r>
          </w:p>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proofErr w:type="gramStart"/>
            <w:r w:rsidRPr="00222F6A">
              <w:rPr>
                <w:rFonts w:eastAsia="Times New Roman" w:cs="Calibri"/>
                <w:color w:val="000000"/>
                <w:sz w:val="20"/>
                <w:szCs w:val="20"/>
                <w:lang w:val="es-CO" w:eastAsia="es-CO"/>
              </w:rPr>
              <w:t>que</w:t>
            </w:r>
            <w:proofErr w:type="gramEnd"/>
            <w:r w:rsidRPr="00222F6A">
              <w:rPr>
                <w:rFonts w:eastAsia="Times New Roman" w:cs="Calibri"/>
                <w:color w:val="000000"/>
                <w:sz w:val="20"/>
                <w:szCs w:val="20"/>
                <w:lang w:val="es-CO" w:eastAsia="es-CO"/>
              </w:rPr>
              <w:t xml:space="preserve"> pudieras usarla más fácilmente?</w:t>
            </w:r>
          </w:p>
        </w:tc>
        <w:tc>
          <w:tcPr>
            <w:tcW w:w="1559"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Unidad Administrativa Especial de Catastro Distrital - UAECD</w:t>
            </w:r>
          </w:p>
        </w:tc>
        <w:tc>
          <w:tcPr>
            <w:tcW w:w="170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23/04/2019</w:t>
            </w:r>
          </w:p>
        </w:tc>
        <w:tc>
          <w:tcPr>
            <w:tcW w:w="170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23 de abril - 7 de junio</w:t>
            </w:r>
          </w:p>
        </w:tc>
      </w:tr>
      <w:tr w:rsidR="00176158" w:rsidRPr="006047A3" w:rsidTr="00906BFA">
        <w:trPr>
          <w:trHeight w:val="660"/>
          <w:jc w:val="center"/>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vAlign w:val="center"/>
            <w:hideMark/>
          </w:tcPr>
          <w:p w:rsidR="00176158" w:rsidRPr="00222F6A" w:rsidRDefault="00176158" w:rsidP="00222F6A">
            <w:pPr>
              <w:jc w:val="center"/>
              <w:rPr>
                <w:rFonts w:eastAsia="Times New Roman" w:cs="Calibri"/>
                <w:b w:val="0"/>
                <w:bCs w:val="0"/>
                <w:color w:val="000000"/>
                <w:sz w:val="20"/>
                <w:szCs w:val="20"/>
                <w:lang w:val="es-CO" w:eastAsia="es-CO"/>
              </w:rPr>
            </w:pPr>
            <w:r w:rsidRPr="00222F6A">
              <w:rPr>
                <w:rFonts w:eastAsia="Times New Roman" w:cs="Calibri"/>
                <w:color w:val="000000"/>
                <w:sz w:val="20"/>
                <w:szCs w:val="20"/>
                <w:lang w:val="es-CO" w:eastAsia="es-CO"/>
              </w:rPr>
              <w:t>6</w:t>
            </w:r>
          </w:p>
        </w:tc>
        <w:tc>
          <w:tcPr>
            <w:tcW w:w="359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¿Qué propones para promover el uso de la bicicleta como medio de</w:t>
            </w:r>
          </w:p>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proofErr w:type="gramStart"/>
            <w:r w:rsidRPr="00222F6A">
              <w:rPr>
                <w:rFonts w:eastAsia="Times New Roman" w:cs="Calibri"/>
                <w:color w:val="000000"/>
                <w:sz w:val="20"/>
                <w:szCs w:val="20"/>
                <w:lang w:val="es-CO" w:eastAsia="es-CO"/>
              </w:rPr>
              <w:t>transporte</w:t>
            </w:r>
            <w:proofErr w:type="gramEnd"/>
            <w:r w:rsidRPr="00222F6A">
              <w:rPr>
                <w:rFonts w:eastAsia="Times New Roman" w:cs="Calibri"/>
                <w:color w:val="000000"/>
                <w:sz w:val="20"/>
                <w:szCs w:val="20"/>
                <w:lang w:val="es-CO" w:eastAsia="es-CO"/>
              </w:rPr>
              <w:t xml:space="preserve"> cotidiano en la ciudad?</w:t>
            </w:r>
          </w:p>
        </w:tc>
        <w:tc>
          <w:tcPr>
            <w:tcW w:w="1559"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Secretaría Distrital de Movilidad</w:t>
            </w:r>
          </w:p>
        </w:tc>
        <w:tc>
          <w:tcPr>
            <w:tcW w:w="170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02/05/2019</w:t>
            </w:r>
          </w:p>
        </w:tc>
        <w:tc>
          <w:tcPr>
            <w:tcW w:w="170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2 de mayo - 2 de junio</w:t>
            </w:r>
          </w:p>
        </w:tc>
      </w:tr>
      <w:tr w:rsidR="00176158" w:rsidRPr="006047A3" w:rsidTr="00906BFA">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vAlign w:val="center"/>
            <w:hideMark/>
          </w:tcPr>
          <w:p w:rsidR="00176158" w:rsidRPr="00222F6A" w:rsidRDefault="00176158" w:rsidP="00222F6A">
            <w:pPr>
              <w:jc w:val="center"/>
              <w:rPr>
                <w:rFonts w:eastAsia="Times New Roman" w:cs="Calibri"/>
                <w:b w:val="0"/>
                <w:bCs w:val="0"/>
                <w:color w:val="000000"/>
                <w:sz w:val="20"/>
                <w:szCs w:val="20"/>
                <w:lang w:val="es-CO" w:eastAsia="es-CO"/>
              </w:rPr>
            </w:pPr>
            <w:r w:rsidRPr="00222F6A">
              <w:rPr>
                <w:rFonts w:eastAsia="Times New Roman" w:cs="Calibri"/>
                <w:color w:val="000000"/>
                <w:sz w:val="20"/>
                <w:szCs w:val="20"/>
                <w:lang w:val="es-CO" w:eastAsia="es-CO"/>
              </w:rPr>
              <w:t>7</w:t>
            </w:r>
          </w:p>
        </w:tc>
        <w:tc>
          <w:tcPr>
            <w:tcW w:w="359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¿Cómo fortalecer la conciencia ciudadana sobre la descontaminación y el cuidado del Río Bogotá?</w:t>
            </w:r>
          </w:p>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p>
        </w:tc>
        <w:tc>
          <w:tcPr>
            <w:tcW w:w="1559"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22F6A">
              <w:rPr>
                <w:rFonts w:cs="Arial"/>
                <w:color w:val="000000"/>
                <w:sz w:val="20"/>
                <w:szCs w:val="20"/>
              </w:rPr>
              <w:t>Secretaría Distrital</w:t>
            </w:r>
          </w:p>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CO" w:eastAsia="es-CO"/>
              </w:rPr>
            </w:pPr>
            <w:r w:rsidRPr="00222F6A">
              <w:rPr>
                <w:rFonts w:cs="Arial"/>
                <w:color w:val="000000"/>
                <w:sz w:val="20"/>
                <w:szCs w:val="20"/>
              </w:rPr>
              <w:t>de Ambiente</w:t>
            </w:r>
          </w:p>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p>
        </w:tc>
        <w:tc>
          <w:tcPr>
            <w:tcW w:w="170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CO" w:eastAsia="es-CO"/>
              </w:rPr>
            </w:pPr>
            <w:r w:rsidRPr="00222F6A">
              <w:rPr>
                <w:rFonts w:eastAsia="Times New Roman" w:cs="Calibri"/>
                <w:sz w:val="20"/>
                <w:szCs w:val="20"/>
                <w:lang w:val="es-CO" w:eastAsia="es-CO"/>
              </w:rPr>
              <w:t>08/05/2019</w:t>
            </w:r>
          </w:p>
        </w:tc>
        <w:tc>
          <w:tcPr>
            <w:tcW w:w="170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8 de mayo - 12 de junio</w:t>
            </w:r>
          </w:p>
        </w:tc>
      </w:tr>
      <w:tr w:rsidR="00176158" w:rsidRPr="006047A3" w:rsidTr="00906BFA">
        <w:trPr>
          <w:trHeight w:val="721"/>
          <w:jc w:val="center"/>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vAlign w:val="center"/>
            <w:hideMark/>
          </w:tcPr>
          <w:p w:rsidR="00176158" w:rsidRPr="00222F6A" w:rsidRDefault="00176158" w:rsidP="00222F6A">
            <w:pPr>
              <w:jc w:val="center"/>
              <w:rPr>
                <w:rFonts w:eastAsia="Times New Roman" w:cs="Calibri"/>
                <w:b w:val="0"/>
                <w:bCs w:val="0"/>
                <w:color w:val="000000"/>
                <w:sz w:val="20"/>
                <w:szCs w:val="20"/>
                <w:lang w:val="es-CO" w:eastAsia="es-CO"/>
              </w:rPr>
            </w:pPr>
            <w:r w:rsidRPr="00222F6A">
              <w:rPr>
                <w:rFonts w:eastAsia="Times New Roman" w:cs="Calibri"/>
                <w:color w:val="000000"/>
                <w:sz w:val="20"/>
                <w:szCs w:val="20"/>
                <w:lang w:val="es-CO" w:eastAsia="es-CO"/>
              </w:rPr>
              <w:lastRenderedPageBreak/>
              <w:t>8</w:t>
            </w:r>
          </w:p>
        </w:tc>
        <w:tc>
          <w:tcPr>
            <w:tcW w:w="359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¿Qué le cambiarías a Rock al Parque para que más mujeres asistan y  disfruten el festival?</w:t>
            </w:r>
          </w:p>
        </w:tc>
        <w:tc>
          <w:tcPr>
            <w:tcW w:w="1559"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Instituto Distrital de las Artes - IDARTES</w:t>
            </w:r>
          </w:p>
        </w:tc>
        <w:tc>
          <w:tcPr>
            <w:tcW w:w="170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10/05/2019</w:t>
            </w:r>
          </w:p>
        </w:tc>
        <w:tc>
          <w:tcPr>
            <w:tcW w:w="170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10 de mayo - 7 de junio</w:t>
            </w:r>
          </w:p>
        </w:tc>
      </w:tr>
      <w:tr w:rsidR="00176158" w:rsidRPr="006047A3" w:rsidTr="00906BFA">
        <w:trPr>
          <w:cnfStyle w:val="000000100000" w:firstRow="0" w:lastRow="0" w:firstColumn="0" w:lastColumn="0" w:oddVBand="0" w:evenVBand="0" w:oddHBand="1" w:evenHBand="0" w:firstRowFirstColumn="0" w:firstRowLastColumn="0" w:lastRowFirstColumn="0" w:lastRowLastColumn="0"/>
          <w:trHeight w:val="563"/>
          <w:jc w:val="center"/>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vAlign w:val="center"/>
            <w:hideMark/>
          </w:tcPr>
          <w:p w:rsidR="00176158" w:rsidRPr="00222F6A" w:rsidRDefault="00176158" w:rsidP="00222F6A">
            <w:pPr>
              <w:jc w:val="center"/>
              <w:rPr>
                <w:rFonts w:eastAsia="Times New Roman" w:cs="Calibri"/>
                <w:b w:val="0"/>
                <w:bCs w:val="0"/>
                <w:color w:val="000000"/>
                <w:sz w:val="20"/>
                <w:szCs w:val="20"/>
                <w:lang w:val="es-CO" w:eastAsia="es-CO"/>
              </w:rPr>
            </w:pPr>
            <w:r w:rsidRPr="00222F6A">
              <w:rPr>
                <w:rFonts w:eastAsia="Times New Roman" w:cs="Calibri"/>
                <w:color w:val="000000"/>
                <w:sz w:val="20"/>
                <w:szCs w:val="20"/>
                <w:lang w:val="es-CO" w:eastAsia="es-CO"/>
              </w:rPr>
              <w:t>9</w:t>
            </w:r>
          </w:p>
        </w:tc>
        <w:tc>
          <w:tcPr>
            <w:tcW w:w="359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Familias diversas en Bogotá – Reto de Fotografía</w:t>
            </w:r>
          </w:p>
        </w:tc>
        <w:tc>
          <w:tcPr>
            <w:tcW w:w="1559"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IDPAC</w:t>
            </w:r>
          </w:p>
        </w:tc>
        <w:tc>
          <w:tcPr>
            <w:tcW w:w="170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23/05/2019</w:t>
            </w:r>
          </w:p>
        </w:tc>
        <w:tc>
          <w:tcPr>
            <w:tcW w:w="1701" w:type="dxa"/>
            <w:shd w:val="clear" w:color="auto" w:fill="FFFFFF" w:themeFill="background1"/>
            <w:vAlign w:val="center"/>
            <w:hideMark/>
          </w:tcPr>
          <w:p w:rsidR="00176158" w:rsidRPr="00222F6A" w:rsidRDefault="00176158" w:rsidP="00222F6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23 de mayo - 14 de junio</w:t>
            </w:r>
          </w:p>
        </w:tc>
      </w:tr>
      <w:tr w:rsidR="00176158" w:rsidRPr="006047A3" w:rsidTr="00906BFA">
        <w:trPr>
          <w:trHeight w:val="840"/>
          <w:jc w:val="center"/>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vAlign w:val="center"/>
            <w:hideMark/>
          </w:tcPr>
          <w:p w:rsidR="00176158" w:rsidRPr="00222F6A" w:rsidRDefault="00176158" w:rsidP="00222F6A">
            <w:pPr>
              <w:jc w:val="center"/>
              <w:rPr>
                <w:rFonts w:eastAsia="Times New Roman" w:cs="Calibri"/>
                <w:b w:val="0"/>
                <w:bCs w:val="0"/>
                <w:color w:val="000000"/>
                <w:sz w:val="20"/>
                <w:szCs w:val="20"/>
                <w:lang w:val="es-CO" w:eastAsia="es-CO"/>
              </w:rPr>
            </w:pPr>
            <w:r w:rsidRPr="00222F6A">
              <w:rPr>
                <w:rFonts w:eastAsia="Times New Roman" w:cs="Calibri"/>
                <w:color w:val="000000"/>
                <w:sz w:val="20"/>
                <w:szCs w:val="20"/>
                <w:lang w:val="es-CO" w:eastAsia="es-CO"/>
              </w:rPr>
              <w:t>10</w:t>
            </w:r>
          </w:p>
        </w:tc>
        <w:tc>
          <w:tcPr>
            <w:tcW w:w="359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¿Qué propones para mejorar la seguridad (personal y/o vial) de las y de los ciclistas en Bogotá?</w:t>
            </w:r>
          </w:p>
        </w:tc>
        <w:tc>
          <w:tcPr>
            <w:tcW w:w="1559"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Secretaría Distrital de Movilidad</w:t>
            </w:r>
          </w:p>
        </w:tc>
        <w:tc>
          <w:tcPr>
            <w:tcW w:w="170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29/05/2019</w:t>
            </w:r>
          </w:p>
        </w:tc>
        <w:tc>
          <w:tcPr>
            <w:tcW w:w="1701" w:type="dxa"/>
            <w:shd w:val="clear" w:color="auto" w:fill="FFFFFF" w:themeFill="background1"/>
            <w:vAlign w:val="center"/>
            <w:hideMark/>
          </w:tcPr>
          <w:p w:rsidR="00176158" w:rsidRPr="00222F6A" w:rsidRDefault="00176158" w:rsidP="00222F6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O" w:eastAsia="es-CO"/>
              </w:rPr>
            </w:pPr>
            <w:r w:rsidRPr="00222F6A">
              <w:rPr>
                <w:rFonts w:eastAsia="Times New Roman" w:cs="Calibri"/>
                <w:color w:val="000000"/>
                <w:sz w:val="20"/>
                <w:szCs w:val="20"/>
                <w:lang w:val="es-CO" w:eastAsia="es-CO"/>
              </w:rPr>
              <w:t>29 de mayo - 26 de junio</w:t>
            </w:r>
          </w:p>
        </w:tc>
      </w:tr>
    </w:tbl>
    <w:p w:rsidR="00176158" w:rsidRPr="006047A3" w:rsidRDefault="00176158" w:rsidP="00176158">
      <w:pPr>
        <w:pStyle w:val="Prrafodelista"/>
        <w:widowControl/>
        <w:autoSpaceDE/>
        <w:autoSpaceDN/>
        <w:ind w:left="0" w:right="54" w:firstLine="0"/>
        <w:contextualSpacing/>
        <w:jc w:val="both"/>
        <w:rPr>
          <w:sz w:val="28"/>
          <w:szCs w:val="24"/>
        </w:rPr>
      </w:pPr>
    </w:p>
    <w:p w:rsidR="00176158" w:rsidRPr="0045341F" w:rsidRDefault="00176158" w:rsidP="00E10498">
      <w:pPr>
        <w:pStyle w:val="Prrafodelista"/>
        <w:widowControl/>
        <w:tabs>
          <w:tab w:val="left" w:pos="284"/>
          <w:tab w:val="left" w:pos="567"/>
        </w:tabs>
        <w:autoSpaceDE/>
        <w:autoSpaceDN/>
        <w:ind w:left="0" w:right="54" w:firstLine="0"/>
        <w:contextualSpacing/>
        <w:jc w:val="both"/>
        <w:rPr>
          <w:b/>
          <w:sz w:val="24"/>
          <w:szCs w:val="24"/>
        </w:rPr>
      </w:pPr>
      <w:r w:rsidRPr="00AF712F">
        <w:rPr>
          <w:b/>
          <w:sz w:val="24"/>
          <w:szCs w:val="24"/>
        </w:rPr>
        <w:t xml:space="preserve">Meta Proyecto de Inversión: </w:t>
      </w:r>
      <w:r w:rsidRPr="0045341F">
        <w:rPr>
          <w:b/>
          <w:sz w:val="24"/>
          <w:szCs w:val="24"/>
        </w:rPr>
        <w:t xml:space="preserve">Lograr </w:t>
      </w:r>
      <w:r w:rsidR="00826D58">
        <w:rPr>
          <w:rFonts w:eastAsia="Times New Roman"/>
          <w:b/>
          <w:sz w:val="24"/>
          <w:szCs w:val="24"/>
          <w:lang w:val="es-CO" w:eastAsia="es-CO"/>
        </w:rPr>
        <w:t>54760198</w:t>
      </w:r>
      <w:r w:rsidRPr="0045341F">
        <w:rPr>
          <w:rFonts w:eastAsia="Times New Roman"/>
          <w:b/>
          <w:sz w:val="24"/>
          <w:szCs w:val="24"/>
          <w:lang w:val="es-CO" w:eastAsia="es-CO"/>
        </w:rPr>
        <w:t xml:space="preserve"> </w:t>
      </w:r>
      <w:r w:rsidRPr="0045341F">
        <w:rPr>
          <w:b/>
          <w:sz w:val="24"/>
          <w:szCs w:val="24"/>
        </w:rPr>
        <w:t>impactos ciudadanos a través de los medios de comunicación con que cuenta el IDPAC (redes sociales, emisora, página web y otros medios de comunicación que permitan llegar a la ciudadanía).</w:t>
      </w:r>
    </w:p>
    <w:p w:rsidR="00176158" w:rsidRPr="00AF712F" w:rsidRDefault="00176158" w:rsidP="00176158">
      <w:pPr>
        <w:ind w:right="54"/>
        <w:jc w:val="both"/>
        <w:rPr>
          <w:sz w:val="24"/>
          <w:szCs w:val="24"/>
        </w:rPr>
      </w:pPr>
    </w:p>
    <w:p w:rsidR="00176158" w:rsidRPr="00AF712F" w:rsidRDefault="00176158" w:rsidP="00176158">
      <w:pPr>
        <w:pStyle w:val="Prrafodelista"/>
        <w:ind w:left="0" w:right="54" w:firstLine="0"/>
        <w:jc w:val="both"/>
        <w:rPr>
          <w:sz w:val="24"/>
          <w:szCs w:val="24"/>
        </w:rPr>
      </w:pPr>
      <w:r w:rsidRPr="00AF712F">
        <w:rPr>
          <w:sz w:val="24"/>
          <w:szCs w:val="24"/>
        </w:rPr>
        <w:t>Actividad Programada 2019: 6.800.000 impactos</w:t>
      </w:r>
    </w:p>
    <w:p w:rsidR="00176158" w:rsidRPr="00AF712F" w:rsidRDefault="00176158" w:rsidP="00176158">
      <w:pPr>
        <w:pStyle w:val="Prrafodelista"/>
        <w:ind w:left="0" w:right="54" w:firstLine="0"/>
        <w:jc w:val="both"/>
        <w:rPr>
          <w:sz w:val="24"/>
          <w:szCs w:val="24"/>
        </w:rPr>
      </w:pPr>
      <w:r w:rsidRPr="00AF712F">
        <w:rPr>
          <w:sz w:val="24"/>
          <w:szCs w:val="24"/>
        </w:rPr>
        <w:t>Actividad Ejecutada a junio 30 de 2019: 14.122.734 impactos</w:t>
      </w:r>
    </w:p>
    <w:p w:rsidR="00176158" w:rsidRPr="00E90B92" w:rsidRDefault="00176158" w:rsidP="00176158">
      <w:pPr>
        <w:ind w:left="567" w:right="441"/>
        <w:contextualSpacing/>
        <w:jc w:val="both"/>
        <w:rPr>
          <w:sz w:val="24"/>
          <w:szCs w:val="24"/>
        </w:rPr>
      </w:pPr>
    </w:p>
    <w:p w:rsidR="00176158" w:rsidRPr="00AF712F" w:rsidRDefault="00E90B92" w:rsidP="00E90B92">
      <w:pPr>
        <w:pStyle w:val="Epgrafe"/>
        <w:jc w:val="center"/>
        <w:rPr>
          <w:b w:val="0"/>
          <w:sz w:val="24"/>
          <w:szCs w:val="24"/>
        </w:rPr>
      </w:pPr>
      <w:bookmarkStart w:id="76" w:name="_Toc23862556"/>
      <w:r w:rsidRPr="00E90B92">
        <w:rPr>
          <w:color w:val="auto"/>
          <w:sz w:val="24"/>
          <w:szCs w:val="24"/>
        </w:rPr>
        <w:t xml:space="preserve">Tabla </w:t>
      </w:r>
      <w:r w:rsidRPr="00E90B92">
        <w:rPr>
          <w:color w:val="auto"/>
          <w:sz w:val="24"/>
          <w:szCs w:val="24"/>
        </w:rPr>
        <w:fldChar w:fldCharType="begin"/>
      </w:r>
      <w:r w:rsidRPr="00E90B92">
        <w:rPr>
          <w:color w:val="auto"/>
          <w:sz w:val="24"/>
          <w:szCs w:val="24"/>
        </w:rPr>
        <w:instrText xml:space="preserve"> SEQ Tabla \* ARABIC </w:instrText>
      </w:r>
      <w:r w:rsidRPr="00E90B92">
        <w:rPr>
          <w:color w:val="auto"/>
          <w:sz w:val="24"/>
          <w:szCs w:val="24"/>
        </w:rPr>
        <w:fldChar w:fldCharType="separate"/>
      </w:r>
      <w:r w:rsidR="006C5615">
        <w:rPr>
          <w:noProof/>
          <w:color w:val="auto"/>
          <w:sz w:val="24"/>
          <w:szCs w:val="24"/>
        </w:rPr>
        <w:t>32</w:t>
      </w:r>
      <w:r w:rsidRPr="00E90B92">
        <w:rPr>
          <w:color w:val="auto"/>
          <w:sz w:val="24"/>
          <w:szCs w:val="24"/>
        </w:rPr>
        <w:fldChar w:fldCharType="end"/>
      </w:r>
      <w:r w:rsidRPr="00E90B92">
        <w:rPr>
          <w:color w:val="auto"/>
          <w:sz w:val="24"/>
          <w:szCs w:val="24"/>
        </w:rPr>
        <w:t>. Resumen Impactos Promovidos</w:t>
      </w:r>
      <w:bookmarkEnd w:id="76"/>
    </w:p>
    <w:tbl>
      <w:tblPr>
        <w:tblStyle w:val="GridTable5DarkAccent1"/>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3321"/>
        <w:gridCol w:w="2514"/>
        <w:gridCol w:w="2873"/>
      </w:tblGrid>
      <w:tr w:rsidR="00176158" w:rsidRPr="00AF712F" w:rsidTr="00222F6A">
        <w:trPr>
          <w:cnfStyle w:val="100000000000" w:firstRow="1" w:lastRow="0" w:firstColumn="0" w:lastColumn="0" w:oddVBand="0" w:evenVBand="0" w:oddHBand="0"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451" w:type="dxa"/>
            <w:tcBorders>
              <w:bottom w:val="single" w:sz="4" w:space="0" w:color="auto"/>
            </w:tcBorders>
            <w:shd w:val="clear" w:color="auto" w:fill="002060"/>
            <w:vAlign w:val="center"/>
          </w:tcPr>
          <w:p w:rsidR="00176158" w:rsidRPr="00AF712F" w:rsidRDefault="00176158" w:rsidP="00906BFA">
            <w:pPr>
              <w:contextualSpacing/>
              <w:jc w:val="center"/>
              <w:rPr>
                <w:sz w:val="20"/>
                <w:szCs w:val="20"/>
              </w:rPr>
            </w:pPr>
            <w:r w:rsidRPr="00AF712F">
              <w:rPr>
                <w:sz w:val="20"/>
                <w:szCs w:val="20"/>
              </w:rPr>
              <w:t>Nº</w:t>
            </w:r>
          </w:p>
        </w:tc>
        <w:tc>
          <w:tcPr>
            <w:tcW w:w="3321" w:type="dxa"/>
            <w:tcBorders>
              <w:bottom w:val="single" w:sz="4" w:space="0" w:color="auto"/>
            </w:tcBorders>
            <w:shd w:val="clear" w:color="auto" w:fill="002060"/>
            <w:vAlign w:val="center"/>
          </w:tcPr>
          <w:p w:rsidR="00176158" w:rsidRPr="00AF712F" w:rsidRDefault="00176158" w:rsidP="00906BFA">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AF712F">
              <w:rPr>
                <w:sz w:val="20"/>
                <w:szCs w:val="20"/>
              </w:rPr>
              <w:t>ACTIVIDAD</w:t>
            </w:r>
          </w:p>
        </w:tc>
        <w:tc>
          <w:tcPr>
            <w:tcW w:w="2514" w:type="dxa"/>
            <w:tcBorders>
              <w:bottom w:val="single" w:sz="4" w:space="0" w:color="auto"/>
            </w:tcBorders>
            <w:shd w:val="clear" w:color="auto" w:fill="002060"/>
            <w:vAlign w:val="center"/>
          </w:tcPr>
          <w:p w:rsidR="00176158" w:rsidRPr="00AF712F" w:rsidRDefault="00176158" w:rsidP="00906BFA">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AF712F">
              <w:rPr>
                <w:sz w:val="20"/>
                <w:szCs w:val="20"/>
              </w:rPr>
              <w:t>IMPACTOS OBTENIDOS</w:t>
            </w:r>
          </w:p>
        </w:tc>
        <w:tc>
          <w:tcPr>
            <w:tcW w:w="2873" w:type="dxa"/>
            <w:tcBorders>
              <w:bottom w:val="single" w:sz="4" w:space="0" w:color="auto"/>
            </w:tcBorders>
            <w:shd w:val="clear" w:color="auto" w:fill="002060"/>
            <w:vAlign w:val="center"/>
          </w:tcPr>
          <w:p w:rsidR="00176158" w:rsidRPr="00AF712F" w:rsidRDefault="00176158" w:rsidP="00906BFA">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AF712F">
              <w:rPr>
                <w:sz w:val="20"/>
                <w:szCs w:val="20"/>
              </w:rPr>
              <w:t>FECHA</w:t>
            </w:r>
          </w:p>
        </w:tc>
      </w:tr>
      <w:tr w:rsidR="00222F6A" w:rsidRPr="00AF712F" w:rsidTr="00222F6A">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51" w:type="dxa"/>
            <w:tcBorders>
              <w:left w:val="single" w:sz="4" w:space="0" w:color="auto"/>
            </w:tcBorders>
            <w:shd w:val="clear" w:color="auto" w:fill="FFFFFF" w:themeFill="background1"/>
            <w:vAlign w:val="center"/>
          </w:tcPr>
          <w:p w:rsidR="00222F6A" w:rsidRPr="006245E3" w:rsidRDefault="00222F6A" w:rsidP="006245E3">
            <w:pPr>
              <w:contextualSpacing/>
              <w:jc w:val="center"/>
              <w:rPr>
                <w:b w:val="0"/>
                <w:color w:val="auto"/>
                <w:sz w:val="20"/>
                <w:szCs w:val="20"/>
              </w:rPr>
            </w:pPr>
            <w:r w:rsidRPr="006245E3">
              <w:rPr>
                <w:b w:val="0"/>
                <w:color w:val="auto"/>
                <w:sz w:val="20"/>
                <w:szCs w:val="20"/>
              </w:rPr>
              <w:t>1</w:t>
            </w:r>
          </w:p>
          <w:p w:rsidR="00222F6A" w:rsidRPr="006245E3" w:rsidRDefault="00222F6A" w:rsidP="006245E3">
            <w:pPr>
              <w:contextualSpacing/>
              <w:jc w:val="center"/>
              <w:rPr>
                <w:b w:val="0"/>
                <w:color w:val="auto"/>
                <w:sz w:val="20"/>
                <w:szCs w:val="20"/>
              </w:rPr>
            </w:pPr>
          </w:p>
        </w:tc>
        <w:tc>
          <w:tcPr>
            <w:tcW w:w="3321" w:type="dxa"/>
            <w:vMerge w:val="restart"/>
            <w:shd w:val="clear" w:color="auto" w:fill="FFFFFF" w:themeFill="background1"/>
            <w:vAlign w:val="center"/>
          </w:tcPr>
          <w:p w:rsidR="00222F6A" w:rsidRPr="006245E3" w:rsidRDefault="00222F6A" w:rsidP="006245E3">
            <w:pPr>
              <w:contextualSpacing/>
              <w:jc w:val="both"/>
              <w:cnfStyle w:val="000000100000" w:firstRow="0" w:lastRow="0" w:firstColumn="0" w:lastColumn="0" w:oddVBand="0" w:evenVBand="0" w:oddHBand="1" w:evenHBand="0" w:firstRowFirstColumn="0" w:firstRowLastColumn="0" w:lastRowFirstColumn="0" w:lastRowLastColumn="0"/>
              <w:rPr>
                <w:b/>
                <w:sz w:val="20"/>
                <w:szCs w:val="20"/>
              </w:rPr>
            </w:pPr>
            <w:r w:rsidRPr="006245E3">
              <w:rPr>
                <w:b/>
                <w:sz w:val="20"/>
                <w:szCs w:val="20"/>
              </w:rPr>
              <w:t>Promoción y divulgación de la gestión institucional del IDPAC en los diferentes medios de comunicación.</w:t>
            </w:r>
          </w:p>
        </w:tc>
        <w:tc>
          <w:tcPr>
            <w:tcW w:w="2514" w:type="dxa"/>
            <w:shd w:val="clear" w:color="auto" w:fill="FFFFFF" w:themeFill="background1"/>
            <w:vAlign w:val="center"/>
          </w:tcPr>
          <w:p w:rsidR="00222F6A" w:rsidRPr="00AF712F" w:rsidRDefault="00222F6A" w:rsidP="00906BFA">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712F">
              <w:rPr>
                <w:sz w:val="20"/>
                <w:szCs w:val="20"/>
              </w:rPr>
              <w:t>4.587.042</w:t>
            </w:r>
          </w:p>
        </w:tc>
        <w:tc>
          <w:tcPr>
            <w:tcW w:w="2873" w:type="dxa"/>
            <w:shd w:val="clear" w:color="auto" w:fill="FFFFFF" w:themeFill="background1"/>
            <w:vAlign w:val="center"/>
          </w:tcPr>
          <w:p w:rsidR="00222F6A" w:rsidRPr="00AF712F" w:rsidRDefault="00222F6A" w:rsidP="00906BFA">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712F">
              <w:rPr>
                <w:sz w:val="20"/>
                <w:szCs w:val="20"/>
              </w:rPr>
              <w:t>Enero - Marzo</w:t>
            </w:r>
          </w:p>
        </w:tc>
      </w:tr>
      <w:tr w:rsidR="00222F6A" w:rsidRPr="00AF712F" w:rsidTr="006245E3">
        <w:trPr>
          <w:trHeight w:val="563"/>
          <w:jc w:val="center"/>
        </w:trPr>
        <w:tc>
          <w:tcPr>
            <w:cnfStyle w:val="001000000000" w:firstRow="0" w:lastRow="0" w:firstColumn="1" w:lastColumn="0" w:oddVBand="0" w:evenVBand="0" w:oddHBand="0" w:evenHBand="0" w:firstRowFirstColumn="0" w:firstRowLastColumn="0" w:lastRowFirstColumn="0" w:lastRowLastColumn="0"/>
            <w:tcW w:w="451" w:type="dxa"/>
            <w:tcBorders>
              <w:left w:val="single" w:sz="4" w:space="0" w:color="auto"/>
              <w:bottom w:val="single" w:sz="4" w:space="0" w:color="auto"/>
            </w:tcBorders>
            <w:shd w:val="clear" w:color="auto" w:fill="FFFFFF" w:themeFill="background1"/>
            <w:vAlign w:val="center"/>
          </w:tcPr>
          <w:p w:rsidR="00222F6A" w:rsidRPr="006245E3" w:rsidRDefault="006245E3" w:rsidP="00906BFA">
            <w:pPr>
              <w:contextualSpacing/>
              <w:jc w:val="center"/>
              <w:rPr>
                <w:b w:val="0"/>
                <w:color w:val="auto"/>
                <w:sz w:val="20"/>
                <w:szCs w:val="20"/>
              </w:rPr>
            </w:pPr>
            <w:r w:rsidRPr="006245E3">
              <w:rPr>
                <w:b w:val="0"/>
                <w:color w:val="auto"/>
                <w:sz w:val="20"/>
                <w:szCs w:val="20"/>
              </w:rPr>
              <w:t>2</w:t>
            </w:r>
          </w:p>
        </w:tc>
        <w:tc>
          <w:tcPr>
            <w:tcW w:w="3321" w:type="dxa"/>
            <w:vMerge/>
            <w:shd w:val="clear" w:color="auto" w:fill="FFFFFF" w:themeFill="background1"/>
          </w:tcPr>
          <w:p w:rsidR="00222F6A" w:rsidRPr="00AF712F" w:rsidRDefault="00222F6A" w:rsidP="00906BFA">
            <w:pPr>
              <w:contextualSpacing/>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514" w:type="dxa"/>
            <w:shd w:val="clear" w:color="auto" w:fill="FFFFFF" w:themeFill="background1"/>
            <w:vAlign w:val="center"/>
          </w:tcPr>
          <w:p w:rsidR="00222F6A" w:rsidRPr="00AF712F" w:rsidRDefault="00222F6A" w:rsidP="00906BFA">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AF712F">
              <w:rPr>
                <w:sz w:val="20"/>
                <w:szCs w:val="20"/>
              </w:rPr>
              <w:t>9.535.692</w:t>
            </w:r>
          </w:p>
        </w:tc>
        <w:tc>
          <w:tcPr>
            <w:tcW w:w="2873" w:type="dxa"/>
            <w:shd w:val="clear" w:color="auto" w:fill="FFFFFF" w:themeFill="background1"/>
            <w:vAlign w:val="center"/>
          </w:tcPr>
          <w:p w:rsidR="00222F6A" w:rsidRPr="00AF712F" w:rsidRDefault="00222F6A" w:rsidP="00906BFA">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AF712F">
              <w:rPr>
                <w:sz w:val="20"/>
                <w:szCs w:val="20"/>
              </w:rPr>
              <w:t>Abril - Junio</w:t>
            </w:r>
          </w:p>
        </w:tc>
      </w:tr>
    </w:tbl>
    <w:p w:rsidR="00176158" w:rsidRPr="006047A3" w:rsidRDefault="00176158" w:rsidP="00176158">
      <w:pPr>
        <w:contextualSpacing/>
        <w:jc w:val="both"/>
        <w:rPr>
          <w:szCs w:val="20"/>
        </w:rPr>
      </w:pPr>
    </w:p>
    <w:p w:rsidR="00176158" w:rsidRPr="0045341F" w:rsidRDefault="00176158" w:rsidP="00176158">
      <w:pPr>
        <w:tabs>
          <w:tab w:val="left" w:pos="284"/>
          <w:tab w:val="left" w:pos="567"/>
        </w:tabs>
        <w:ind w:right="54"/>
        <w:jc w:val="both"/>
        <w:rPr>
          <w:b/>
          <w:sz w:val="24"/>
          <w:szCs w:val="24"/>
        </w:rPr>
      </w:pPr>
      <w:r w:rsidRPr="00AF712F">
        <w:rPr>
          <w:b/>
          <w:sz w:val="24"/>
          <w:szCs w:val="24"/>
        </w:rPr>
        <w:t>Meta Proyecto de Inversión:</w:t>
      </w:r>
      <w:r w:rsidRPr="00AF712F">
        <w:rPr>
          <w:sz w:val="24"/>
          <w:szCs w:val="24"/>
        </w:rPr>
        <w:t xml:space="preserve"> </w:t>
      </w:r>
      <w:r w:rsidRPr="0045341F">
        <w:rPr>
          <w:b/>
          <w:sz w:val="24"/>
          <w:szCs w:val="24"/>
        </w:rPr>
        <w:t>Realizar 4 procesos de promoción de la participación y fortalecimiento a los medios de comunicación comunitaria y alternativa en su función de informar.</w:t>
      </w:r>
    </w:p>
    <w:p w:rsidR="00176158" w:rsidRPr="00AF712F" w:rsidRDefault="00176158" w:rsidP="00176158">
      <w:pPr>
        <w:tabs>
          <w:tab w:val="left" w:pos="284"/>
          <w:tab w:val="left" w:pos="567"/>
        </w:tabs>
        <w:ind w:right="54"/>
        <w:jc w:val="both"/>
        <w:rPr>
          <w:sz w:val="24"/>
          <w:szCs w:val="24"/>
          <w:highlight w:val="yellow"/>
        </w:rPr>
      </w:pPr>
    </w:p>
    <w:p w:rsidR="00176158" w:rsidRPr="00AF712F" w:rsidRDefault="00176158" w:rsidP="00176158">
      <w:pPr>
        <w:tabs>
          <w:tab w:val="left" w:pos="284"/>
          <w:tab w:val="left" w:pos="567"/>
        </w:tabs>
        <w:ind w:right="54"/>
        <w:jc w:val="both"/>
        <w:rPr>
          <w:sz w:val="24"/>
          <w:szCs w:val="24"/>
        </w:rPr>
      </w:pPr>
      <w:r w:rsidRPr="00AF712F">
        <w:rPr>
          <w:sz w:val="24"/>
          <w:szCs w:val="24"/>
        </w:rPr>
        <w:t xml:space="preserve">Estado: Finalizada por cumplimiento. </w:t>
      </w:r>
    </w:p>
    <w:p w:rsidR="00E10498" w:rsidRDefault="00E10498" w:rsidP="00E10498">
      <w:pPr>
        <w:pStyle w:val="Prrafodelista"/>
        <w:widowControl/>
        <w:tabs>
          <w:tab w:val="left" w:pos="284"/>
          <w:tab w:val="left" w:pos="567"/>
        </w:tabs>
        <w:autoSpaceDE/>
        <w:autoSpaceDN/>
        <w:ind w:left="0" w:right="54" w:firstLine="0"/>
        <w:contextualSpacing/>
        <w:jc w:val="both"/>
        <w:rPr>
          <w:sz w:val="24"/>
          <w:szCs w:val="24"/>
        </w:rPr>
      </w:pPr>
    </w:p>
    <w:p w:rsidR="00176158" w:rsidRPr="0045341F" w:rsidRDefault="00176158" w:rsidP="00E10498">
      <w:pPr>
        <w:pStyle w:val="Prrafodelista"/>
        <w:widowControl/>
        <w:tabs>
          <w:tab w:val="left" w:pos="284"/>
          <w:tab w:val="left" w:pos="567"/>
        </w:tabs>
        <w:autoSpaceDE/>
        <w:autoSpaceDN/>
        <w:ind w:left="0" w:right="54" w:firstLine="0"/>
        <w:contextualSpacing/>
        <w:jc w:val="both"/>
        <w:rPr>
          <w:b/>
          <w:sz w:val="24"/>
          <w:szCs w:val="24"/>
        </w:rPr>
      </w:pPr>
      <w:r w:rsidRPr="00AF712F">
        <w:rPr>
          <w:b/>
          <w:sz w:val="24"/>
          <w:szCs w:val="24"/>
        </w:rPr>
        <w:t>Meta Proyecto de Inversión</w:t>
      </w:r>
      <w:r w:rsidR="00826D58">
        <w:rPr>
          <w:b/>
          <w:sz w:val="24"/>
          <w:szCs w:val="24"/>
        </w:rPr>
        <w:t>: Desarrollar 120</w:t>
      </w:r>
      <w:r w:rsidRPr="0045341F">
        <w:rPr>
          <w:b/>
          <w:sz w:val="24"/>
          <w:szCs w:val="24"/>
        </w:rPr>
        <w:t xml:space="preserve"> obras bajo la metodología Uno + Uno = Todos, Una + Una = Todas, desarrolladas y entregadas a la comunidad. </w:t>
      </w:r>
    </w:p>
    <w:p w:rsidR="00176158" w:rsidRPr="00AF712F" w:rsidRDefault="00176158" w:rsidP="00176158">
      <w:pPr>
        <w:pStyle w:val="Prrafodelista"/>
        <w:tabs>
          <w:tab w:val="left" w:pos="284"/>
          <w:tab w:val="left" w:pos="567"/>
        </w:tabs>
        <w:ind w:left="0" w:right="54" w:firstLine="0"/>
        <w:jc w:val="both"/>
        <w:rPr>
          <w:sz w:val="24"/>
          <w:szCs w:val="24"/>
        </w:rPr>
      </w:pPr>
    </w:p>
    <w:p w:rsidR="00176158" w:rsidRPr="00AF712F" w:rsidRDefault="00176158" w:rsidP="00176158">
      <w:pPr>
        <w:pStyle w:val="Prrafodelista"/>
        <w:tabs>
          <w:tab w:val="left" w:pos="284"/>
          <w:tab w:val="left" w:pos="567"/>
        </w:tabs>
        <w:ind w:left="0" w:right="54" w:firstLine="0"/>
        <w:jc w:val="both"/>
        <w:rPr>
          <w:sz w:val="24"/>
          <w:szCs w:val="24"/>
        </w:rPr>
      </w:pPr>
      <w:r w:rsidRPr="00AF712F">
        <w:rPr>
          <w:sz w:val="24"/>
          <w:szCs w:val="24"/>
        </w:rPr>
        <w:t>Actividad Meta Programada: 40 obras</w:t>
      </w:r>
    </w:p>
    <w:p w:rsidR="00176158" w:rsidRDefault="00176158" w:rsidP="00176158">
      <w:pPr>
        <w:pStyle w:val="Prrafodelista"/>
        <w:tabs>
          <w:tab w:val="left" w:pos="284"/>
          <w:tab w:val="left" w:pos="567"/>
        </w:tabs>
        <w:ind w:left="0" w:right="54" w:firstLine="0"/>
        <w:jc w:val="both"/>
        <w:rPr>
          <w:sz w:val="24"/>
          <w:szCs w:val="24"/>
        </w:rPr>
      </w:pPr>
      <w:r w:rsidRPr="00AF712F">
        <w:rPr>
          <w:sz w:val="24"/>
          <w:szCs w:val="24"/>
        </w:rPr>
        <w:t>Actividad Meta Ejecutada a junio 30 de 2019: 27 obras</w:t>
      </w:r>
    </w:p>
    <w:p w:rsidR="00801133" w:rsidRDefault="00801133" w:rsidP="00176158">
      <w:pPr>
        <w:tabs>
          <w:tab w:val="left" w:pos="284"/>
          <w:tab w:val="left" w:pos="567"/>
        </w:tabs>
        <w:ind w:right="54"/>
        <w:contextualSpacing/>
        <w:jc w:val="both"/>
        <w:rPr>
          <w:sz w:val="24"/>
          <w:szCs w:val="24"/>
        </w:rPr>
      </w:pPr>
    </w:p>
    <w:p w:rsidR="00826D58" w:rsidRDefault="00826D58" w:rsidP="00176158">
      <w:pPr>
        <w:tabs>
          <w:tab w:val="left" w:pos="284"/>
          <w:tab w:val="left" w:pos="567"/>
        </w:tabs>
        <w:ind w:right="54"/>
        <w:contextualSpacing/>
        <w:jc w:val="both"/>
        <w:rPr>
          <w:sz w:val="24"/>
          <w:szCs w:val="24"/>
        </w:rPr>
      </w:pPr>
    </w:p>
    <w:p w:rsidR="00826D58" w:rsidRDefault="00826D58" w:rsidP="00176158">
      <w:pPr>
        <w:tabs>
          <w:tab w:val="left" w:pos="284"/>
          <w:tab w:val="left" w:pos="567"/>
        </w:tabs>
        <w:ind w:right="54"/>
        <w:contextualSpacing/>
        <w:jc w:val="both"/>
        <w:rPr>
          <w:sz w:val="24"/>
          <w:szCs w:val="24"/>
        </w:rPr>
      </w:pPr>
    </w:p>
    <w:p w:rsidR="00826D58" w:rsidRDefault="00826D58" w:rsidP="00176158">
      <w:pPr>
        <w:tabs>
          <w:tab w:val="left" w:pos="284"/>
          <w:tab w:val="left" w:pos="567"/>
        </w:tabs>
        <w:ind w:right="54"/>
        <w:contextualSpacing/>
        <w:jc w:val="both"/>
        <w:rPr>
          <w:sz w:val="24"/>
          <w:szCs w:val="24"/>
        </w:rPr>
      </w:pPr>
    </w:p>
    <w:p w:rsidR="00826D58" w:rsidRDefault="00826D58" w:rsidP="00176158">
      <w:pPr>
        <w:tabs>
          <w:tab w:val="left" w:pos="284"/>
          <w:tab w:val="left" w:pos="567"/>
        </w:tabs>
        <w:ind w:right="54"/>
        <w:contextualSpacing/>
        <w:jc w:val="both"/>
        <w:rPr>
          <w:sz w:val="24"/>
          <w:szCs w:val="24"/>
        </w:rPr>
      </w:pPr>
    </w:p>
    <w:p w:rsidR="00826D58" w:rsidRDefault="00826D58" w:rsidP="00176158">
      <w:pPr>
        <w:tabs>
          <w:tab w:val="left" w:pos="284"/>
          <w:tab w:val="left" w:pos="567"/>
        </w:tabs>
        <w:ind w:right="54"/>
        <w:contextualSpacing/>
        <w:jc w:val="both"/>
        <w:rPr>
          <w:sz w:val="24"/>
          <w:szCs w:val="24"/>
        </w:rPr>
      </w:pPr>
    </w:p>
    <w:p w:rsidR="00826D58" w:rsidRDefault="00826D58" w:rsidP="00176158">
      <w:pPr>
        <w:tabs>
          <w:tab w:val="left" w:pos="284"/>
          <w:tab w:val="left" w:pos="567"/>
        </w:tabs>
        <w:ind w:right="54"/>
        <w:contextualSpacing/>
        <w:jc w:val="both"/>
        <w:rPr>
          <w:sz w:val="24"/>
          <w:szCs w:val="24"/>
        </w:rPr>
      </w:pPr>
    </w:p>
    <w:p w:rsidR="00826D58" w:rsidRDefault="00826D58" w:rsidP="00176158">
      <w:pPr>
        <w:tabs>
          <w:tab w:val="left" w:pos="284"/>
          <w:tab w:val="left" w:pos="567"/>
        </w:tabs>
        <w:ind w:right="54"/>
        <w:contextualSpacing/>
        <w:jc w:val="both"/>
        <w:rPr>
          <w:sz w:val="24"/>
          <w:szCs w:val="24"/>
        </w:rPr>
      </w:pPr>
    </w:p>
    <w:p w:rsidR="00E90B92" w:rsidRPr="00801133" w:rsidRDefault="00801133" w:rsidP="00801133">
      <w:pPr>
        <w:pStyle w:val="Epgrafe"/>
        <w:jc w:val="center"/>
        <w:rPr>
          <w:color w:val="auto"/>
          <w:sz w:val="24"/>
          <w:szCs w:val="24"/>
        </w:rPr>
      </w:pPr>
      <w:bookmarkStart w:id="77" w:name="_Toc23862557"/>
      <w:r w:rsidRPr="00801133">
        <w:rPr>
          <w:color w:val="auto"/>
          <w:sz w:val="24"/>
          <w:szCs w:val="24"/>
        </w:rPr>
        <w:t xml:space="preserve">Tabla </w:t>
      </w:r>
      <w:r w:rsidRPr="00801133">
        <w:rPr>
          <w:color w:val="auto"/>
          <w:sz w:val="24"/>
          <w:szCs w:val="24"/>
        </w:rPr>
        <w:fldChar w:fldCharType="begin"/>
      </w:r>
      <w:r w:rsidRPr="00801133">
        <w:rPr>
          <w:color w:val="auto"/>
          <w:sz w:val="24"/>
          <w:szCs w:val="24"/>
        </w:rPr>
        <w:instrText xml:space="preserve"> SEQ Tabla \* ARABIC </w:instrText>
      </w:r>
      <w:r w:rsidRPr="00801133">
        <w:rPr>
          <w:color w:val="auto"/>
          <w:sz w:val="24"/>
          <w:szCs w:val="24"/>
        </w:rPr>
        <w:fldChar w:fldCharType="separate"/>
      </w:r>
      <w:r w:rsidR="006C5615">
        <w:rPr>
          <w:noProof/>
          <w:color w:val="auto"/>
          <w:sz w:val="24"/>
          <w:szCs w:val="24"/>
        </w:rPr>
        <w:t>33</w:t>
      </w:r>
      <w:r w:rsidRPr="00801133">
        <w:rPr>
          <w:color w:val="auto"/>
          <w:sz w:val="24"/>
          <w:szCs w:val="24"/>
        </w:rPr>
        <w:fldChar w:fldCharType="end"/>
      </w:r>
      <w:r w:rsidRPr="00801133">
        <w:rPr>
          <w:color w:val="auto"/>
          <w:sz w:val="24"/>
          <w:szCs w:val="24"/>
        </w:rPr>
        <w:t>. Resumen Obras Ejecutadas</w:t>
      </w:r>
      <w:bookmarkEnd w:id="77"/>
    </w:p>
    <w:tbl>
      <w:tblPr>
        <w:tblW w:w="9906" w:type="dxa"/>
        <w:jc w:val="center"/>
        <w:tblLayout w:type="fixed"/>
        <w:tblCellMar>
          <w:left w:w="70" w:type="dxa"/>
          <w:right w:w="70" w:type="dxa"/>
        </w:tblCellMar>
        <w:tblLook w:val="04A0" w:firstRow="1" w:lastRow="0" w:firstColumn="1" w:lastColumn="0" w:noHBand="0" w:noVBand="1"/>
      </w:tblPr>
      <w:tblGrid>
        <w:gridCol w:w="409"/>
        <w:gridCol w:w="1134"/>
        <w:gridCol w:w="708"/>
        <w:gridCol w:w="993"/>
        <w:gridCol w:w="1275"/>
        <w:gridCol w:w="1276"/>
        <w:gridCol w:w="1276"/>
        <w:gridCol w:w="2835"/>
      </w:tblGrid>
      <w:tr w:rsidR="00176158" w:rsidRPr="00222F6A" w:rsidTr="00906BFA">
        <w:trPr>
          <w:trHeight w:val="630"/>
          <w:tblHeader/>
          <w:jc w:val="center"/>
        </w:trPr>
        <w:tc>
          <w:tcPr>
            <w:tcW w:w="409"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76158" w:rsidRPr="00222F6A" w:rsidRDefault="00176158" w:rsidP="00906BFA">
            <w:pPr>
              <w:jc w:val="center"/>
              <w:rPr>
                <w:rFonts w:eastAsia="Times New Roman" w:cs="Calibri"/>
                <w:b/>
                <w:bCs/>
                <w:color w:val="FFFFFF"/>
                <w:sz w:val="20"/>
                <w:szCs w:val="20"/>
                <w:lang w:eastAsia="es-CO"/>
              </w:rPr>
            </w:pPr>
            <w:r w:rsidRPr="00222F6A">
              <w:rPr>
                <w:rFonts w:eastAsia="Times New Roman" w:cs="Calibri"/>
                <w:b/>
                <w:bCs/>
                <w:color w:val="FFFFFF"/>
                <w:sz w:val="20"/>
                <w:szCs w:val="20"/>
                <w:lang w:eastAsia="es-CO"/>
              </w:rPr>
              <w:t xml:space="preserve">NO </w:t>
            </w:r>
          </w:p>
        </w:tc>
        <w:tc>
          <w:tcPr>
            <w:tcW w:w="1134" w:type="dxa"/>
            <w:tcBorders>
              <w:top w:val="single" w:sz="4" w:space="0" w:color="auto"/>
              <w:left w:val="nil"/>
              <w:bottom w:val="single" w:sz="4" w:space="0" w:color="auto"/>
              <w:right w:val="single" w:sz="4" w:space="0" w:color="auto"/>
            </w:tcBorders>
            <w:shd w:val="clear" w:color="auto" w:fill="002060"/>
            <w:vAlign w:val="center"/>
            <w:hideMark/>
          </w:tcPr>
          <w:p w:rsidR="00176158" w:rsidRPr="00222F6A" w:rsidRDefault="00176158" w:rsidP="00906BFA">
            <w:pPr>
              <w:jc w:val="center"/>
              <w:rPr>
                <w:rFonts w:eastAsia="Times New Roman" w:cs="Calibri"/>
                <w:b/>
                <w:bCs/>
                <w:color w:val="FFFFFF"/>
                <w:sz w:val="20"/>
                <w:szCs w:val="20"/>
                <w:lang w:eastAsia="es-CO"/>
              </w:rPr>
            </w:pPr>
            <w:r w:rsidRPr="00222F6A">
              <w:rPr>
                <w:rFonts w:eastAsia="Times New Roman" w:cs="Calibri"/>
                <w:b/>
                <w:bCs/>
                <w:color w:val="FFFFFF"/>
                <w:sz w:val="20"/>
                <w:szCs w:val="20"/>
                <w:lang w:eastAsia="es-CO"/>
              </w:rPr>
              <w:t>LOCALIDAD</w:t>
            </w:r>
          </w:p>
        </w:tc>
        <w:tc>
          <w:tcPr>
            <w:tcW w:w="708" w:type="dxa"/>
            <w:tcBorders>
              <w:top w:val="single" w:sz="4" w:space="0" w:color="auto"/>
              <w:left w:val="nil"/>
              <w:bottom w:val="single" w:sz="4" w:space="0" w:color="auto"/>
              <w:right w:val="single" w:sz="4" w:space="0" w:color="auto"/>
            </w:tcBorders>
            <w:shd w:val="clear" w:color="auto" w:fill="002060"/>
            <w:vAlign w:val="center"/>
            <w:hideMark/>
          </w:tcPr>
          <w:p w:rsidR="00176158" w:rsidRPr="00222F6A" w:rsidRDefault="00176158" w:rsidP="00906BFA">
            <w:pPr>
              <w:jc w:val="center"/>
              <w:rPr>
                <w:rFonts w:eastAsia="Times New Roman" w:cs="Calibri"/>
                <w:b/>
                <w:bCs/>
                <w:color w:val="FFFFFF"/>
                <w:sz w:val="20"/>
                <w:szCs w:val="20"/>
                <w:lang w:eastAsia="es-CO"/>
              </w:rPr>
            </w:pPr>
            <w:r w:rsidRPr="00222F6A">
              <w:rPr>
                <w:rFonts w:eastAsia="Times New Roman" w:cs="Calibri"/>
                <w:b/>
                <w:bCs/>
                <w:color w:val="FFFFFF"/>
                <w:sz w:val="20"/>
                <w:szCs w:val="20"/>
                <w:lang w:eastAsia="es-CO"/>
              </w:rPr>
              <w:t>UPZ</w:t>
            </w:r>
          </w:p>
        </w:tc>
        <w:tc>
          <w:tcPr>
            <w:tcW w:w="993" w:type="dxa"/>
            <w:tcBorders>
              <w:top w:val="single" w:sz="4" w:space="0" w:color="auto"/>
              <w:left w:val="nil"/>
              <w:bottom w:val="single" w:sz="4" w:space="0" w:color="auto"/>
              <w:right w:val="single" w:sz="4" w:space="0" w:color="auto"/>
            </w:tcBorders>
            <w:shd w:val="clear" w:color="auto" w:fill="002060"/>
            <w:vAlign w:val="center"/>
            <w:hideMark/>
          </w:tcPr>
          <w:p w:rsidR="00176158" w:rsidRPr="00222F6A" w:rsidRDefault="00176158" w:rsidP="00906BFA">
            <w:pPr>
              <w:jc w:val="center"/>
              <w:rPr>
                <w:rFonts w:eastAsia="Times New Roman" w:cs="Calibri"/>
                <w:b/>
                <w:bCs/>
                <w:color w:val="FFFFFF"/>
                <w:sz w:val="20"/>
                <w:szCs w:val="20"/>
                <w:lang w:eastAsia="es-CO"/>
              </w:rPr>
            </w:pPr>
            <w:r w:rsidRPr="00222F6A">
              <w:rPr>
                <w:rFonts w:eastAsia="Times New Roman" w:cs="Calibri"/>
                <w:b/>
                <w:bCs/>
                <w:color w:val="FFFFFF"/>
                <w:sz w:val="20"/>
                <w:szCs w:val="20"/>
                <w:lang w:eastAsia="es-CO"/>
              </w:rPr>
              <w:t>BARRIO</w:t>
            </w:r>
          </w:p>
        </w:tc>
        <w:tc>
          <w:tcPr>
            <w:tcW w:w="1275" w:type="dxa"/>
            <w:tcBorders>
              <w:top w:val="single" w:sz="4" w:space="0" w:color="auto"/>
              <w:left w:val="nil"/>
              <w:bottom w:val="single" w:sz="4" w:space="0" w:color="auto"/>
              <w:right w:val="single" w:sz="4" w:space="0" w:color="auto"/>
            </w:tcBorders>
            <w:shd w:val="clear" w:color="auto" w:fill="002060"/>
            <w:vAlign w:val="center"/>
            <w:hideMark/>
          </w:tcPr>
          <w:p w:rsidR="00176158" w:rsidRPr="00222F6A" w:rsidRDefault="00176158" w:rsidP="00906BFA">
            <w:pPr>
              <w:jc w:val="center"/>
              <w:rPr>
                <w:rFonts w:eastAsia="Times New Roman" w:cs="Calibri"/>
                <w:b/>
                <w:bCs/>
                <w:color w:val="FFFFFF"/>
                <w:sz w:val="20"/>
                <w:szCs w:val="20"/>
                <w:lang w:eastAsia="es-CO"/>
              </w:rPr>
            </w:pPr>
            <w:r w:rsidRPr="00222F6A">
              <w:rPr>
                <w:rFonts w:eastAsia="Times New Roman" w:cs="Calibri"/>
                <w:b/>
                <w:bCs/>
                <w:color w:val="FFFFFF"/>
                <w:sz w:val="20"/>
                <w:szCs w:val="20"/>
                <w:lang w:eastAsia="es-CO"/>
              </w:rPr>
              <w:t>DIRECCIÓN</w:t>
            </w:r>
          </w:p>
        </w:tc>
        <w:tc>
          <w:tcPr>
            <w:tcW w:w="1276" w:type="dxa"/>
            <w:tcBorders>
              <w:top w:val="single" w:sz="4" w:space="0" w:color="auto"/>
              <w:left w:val="nil"/>
              <w:bottom w:val="single" w:sz="4" w:space="0" w:color="auto"/>
              <w:right w:val="single" w:sz="4" w:space="0" w:color="auto"/>
            </w:tcBorders>
            <w:shd w:val="clear" w:color="auto" w:fill="002060"/>
            <w:vAlign w:val="center"/>
            <w:hideMark/>
          </w:tcPr>
          <w:p w:rsidR="00176158" w:rsidRPr="00222F6A" w:rsidRDefault="00176158" w:rsidP="00906BFA">
            <w:pPr>
              <w:jc w:val="center"/>
              <w:rPr>
                <w:rFonts w:eastAsia="Times New Roman" w:cs="Calibri"/>
                <w:b/>
                <w:bCs/>
                <w:color w:val="FFFFFF"/>
                <w:sz w:val="20"/>
                <w:szCs w:val="20"/>
                <w:lang w:eastAsia="es-CO"/>
              </w:rPr>
            </w:pPr>
            <w:r w:rsidRPr="00222F6A">
              <w:rPr>
                <w:rFonts w:eastAsia="Times New Roman" w:cs="Calibri"/>
                <w:b/>
                <w:bCs/>
                <w:color w:val="FFFFFF"/>
                <w:sz w:val="20"/>
                <w:szCs w:val="20"/>
                <w:lang w:eastAsia="es-CO"/>
              </w:rPr>
              <w:t>TIPO DE OBRA</w:t>
            </w:r>
          </w:p>
        </w:tc>
        <w:tc>
          <w:tcPr>
            <w:tcW w:w="1276" w:type="dxa"/>
            <w:tcBorders>
              <w:top w:val="single" w:sz="4" w:space="0" w:color="auto"/>
              <w:left w:val="nil"/>
              <w:bottom w:val="single" w:sz="4" w:space="0" w:color="auto"/>
              <w:right w:val="single" w:sz="4" w:space="0" w:color="auto"/>
            </w:tcBorders>
            <w:shd w:val="clear" w:color="auto" w:fill="002060"/>
            <w:vAlign w:val="center"/>
            <w:hideMark/>
          </w:tcPr>
          <w:p w:rsidR="00176158" w:rsidRPr="00222F6A" w:rsidRDefault="00176158" w:rsidP="00906BFA">
            <w:pPr>
              <w:jc w:val="center"/>
              <w:rPr>
                <w:rFonts w:eastAsia="Times New Roman" w:cs="Calibri"/>
                <w:b/>
                <w:bCs/>
                <w:color w:val="FFFFFF"/>
                <w:sz w:val="20"/>
                <w:szCs w:val="20"/>
                <w:lang w:eastAsia="es-CO"/>
              </w:rPr>
            </w:pPr>
            <w:r w:rsidRPr="00222F6A">
              <w:rPr>
                <w:rFonts w:eastAsia="Times New Roman" w:cs="Calibri"/>
                <w:b/>
                <w:bCs/>
                <w:color w:val="FFFFFF"/>
                <w:sz w:val="20"/>
                <w:szCs w:val="20"/>
                <w:lang w:eastAsia="es-CO"/>
              </w:rPr>
              <w:t>FECHA DE EJECUCIÓN</w:t>
            </w:r>
          </w:p>
        </w:tc>
        <w:tc>
          <w:tcPr>
            <w:tcW w:w="2835" w:type="dxa"/>
            <w:tcBorders>
              <w:top w:val="single" w:sz="4" w:space="0" w:color="auto"/>
              <w:left w:val="nil"/>
              <w:bottom w:val="single" w:sz="4" w:space="0" w:color="auto"/>
              <w:right w:val="single" w:sz="4" w:space="0" w:color="auto"/>
            </w:tcBorders>
            <w:shd w:val="clear" w:color="auto" w:fill="002060"/>
            <w:vAlign w:val="center"/>
            <w:hideMark/>
          </w:tcPr>
          <w:p w:rsidR="00176158" w:rsidRPr="00222F6A" w:rsidRDefault="00176158" w:rsidP="00906BFA">
            <w:pPr>
              <w:jc w:val="center"/>
              <w:rPr>
                <w:rFonts w:eastAsia="Times New Roman" w:cs="Calibri"/>
                <w:b/>
                <w:bCs/>
                <w:color w:val="FFFFFF"/>
                <w:sz w:val="20"/>
                <w:szCs w:val="20"/>
                <w:lang w:eastAsia="es-CO"/>
              </w:rPr>
            </w:pPr>
            <w:r w:rsidRPr="00222F6A">
              <w:rPr>
                <w:rFonts w:eastAsia="Times New Roman" w:cs="Calibri"/>
                <w:b/>
                <w:bCs/>
                <w:color w:val="FFFFFF"/>
                <w:sz w:val="20"/>
                <w:szCs w:val="20"/>
                <w:lang w:eastAsia="es-CO"/>
              </w:rPr>
              <w:t>ACTIVIDADES</w:t>
            </w:r>
          </w:p>
        </w:tc>
      </w:tr>
      <w:tr w:rsidR="00176158" w:rsidRPr="00222F6A" w:rsidTr="00906BFA">
        <w:trPr>
          <w:trHeight w:val="2985"/>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San Cristóbal</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34-Veinte de Julio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Primera de Mayo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Calle 22 Bis Sur Entre Kr 5Bis y Carrera 1A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y recuperación de espacios colectivos</w:t>
            </w:r>
          </w:p>
        </w:tc>
        <w:tc>
          <w:tcPr>
            <w:tcW w:w="1276" w:type="dxa"/>
            <w:tcBorders>
              <w:top w:val="single" w:sz="4" w:space="0" w:color="auto"/>
              <w:left w:val="nil"/>
              <w:bottom w:val="single" w:sz="4" w:space="0" w:color="auto"/>
              <w:right w:val="nil"/>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12/01/2019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Se realizó recuperación del espacio público por medio de la limpieza del muro de contención de la Urbanización Primera de Mayo, así como barrido de las zonas aledañas. De igual manera se realizó embellecimiento del muro de contención por medio de pintura con diseños escogidos en consenso con la comunidad entorno al cuidado del medio ambiente, la flora y la fauna. De igual manera se compartió sancocho comunitario. </w:t>
            </w:r>
          </w:p>
        </w:tc>
      </w:tr>
      <w:tr w:rsidR="00176158" w:rsidRPr="00222F6A" w:rsidTr="00906BFA">
        <w:trPr>
          <w:trHeight w:val="1334"/>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Chapinero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88-El Refugio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Escalera Calle 87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Calle 87 entre Avenida circunvalar y Carrera 4 </w:t>
            </w:r>
          </w:p>
        </w:tc>
        <w:tc>
          <w:tcPr>
            <w:tcW w:w="1276" w:type="dxa"/>
            <w:tcBorders>
              <w:top w:val="single" w:sz="4" w:space="0" w:color="auto"/>
              <w:left w:val="nil"/>
              <w:bottom w:val="nil"/>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y recuperación de espacios colectivos</w:t>
            </w:r>
          </w:p>
        </w:tc>
        <w:tc>
          <w:tcPr>
            <w:tcW w:w="1276" w:type="dxa"/>
            <w:tcBorders>
              <w:top w:val="single" w:sz="4" w:space="0" w:color="auto"/>
              <w:left w:val="nil"/>
              <w:bottom w:val="single" w:sz="4" w:space="0" w:color="auto"/>
              <w:right w:val="nil"/>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17/02/2019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*Enlucimiento de las superficies de las culatas de escalera peatonal de la calle 87 </w:t>
            </w:r>
            <w:r w:rsidRPr="00222F6A">
              <w:rPr>
                <w:rFonts w:eastAsia="Times New Roman" w:cs="Calibri"/>
                <w:color w:val="000000"/>
                <w:sz w:val="20"/>
                <w:szCs w:val="20"/>
                <w:lang w:eastAsia="es-CO"/>
              </w:rPr>
              <w:br/>
              <w:t>*Incentivar el deporte responsable en la zona</w:t>
            </w:r>
          </w:p>
        </w:tc>
      </w:tr>
      <w:tr w:rsidR="00176158" w:rsidRPr="00222F6A" w:rsidTr="00906BFA">
        <w:trPr>
          <w:trHeight w:val="1977"/>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3</w:t>
            </w:r>
          </w:p>
        </w:tc>
        <w:tc>
          <w:tcPr>
            <w:tcW w:w="1134" w:type="dxa"/>
            <w:tcBorders>
              <w:top w:val="nil"/>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Ciudad Bolívar</w:t>
            </w:r>
          </w:p>
        </w:tc>
        <w:tc>
          <w:tcPr>
            <w:tcW w:w="708"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67-El Lucero</w:t>
            </w:r>
          </w:p>
        </w:tc>
        <w:tc>
          <w:tcPr>
            <w:tcW w:w="993"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Villas de Diamante</w:t>
            </w:r>
          </w:p>
        </w:tc>
        <w:tc>
          <w:tcPr>
            <w:tcW w:w="1275"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Diagonal 69 T sur entre</w:t>
            </w:r>
            <w:r w:rsidRPr="00222F6A">
              <w:rPr>
                <w:rFonts w:eastAsia="Times New Roman" w:cs="Calibri"/>
                <w:color w:val="000000"/>
                <w:sz w:val="20"/>
                <w:szCs w:val="20"/>
                <w:lang w:eastAsia="es-CO"/>
              </w:rPr>
              <w:br/>
              <w:t>Transversales 18 N Bis A y 18 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y enlucimiento de Fachadas</w:t>
            </w:r>
          </w:p>
        </w:tc>
        <w:tc>
          <w:tcPr>
            <w:tcW w:w="1276" w:type="dxa"/>
            <w:tcBorders>
              <w:top w:val="nil"/>
              <w:left w:val="nil"/>
              <w:bottom w:val="single" w:sz="4" w:space="0" w:color="auto"/>
              <w:right w:val="nil"/>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28/02/2019</w:t>
            </w:r>
          </w:p>
        </w:tc>
        <w:tc>
          <w:tcPr>
            <w:tcW w:w="2835" w:type="dxa"/>
            <w:tcBorders>
              <w:top w:val="nil"/>
              <w:left w:val="single" w:sz="4" w:space="0" w:color="auto"/>
              <w:bottom w:val="nil"/>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*Recuperación del espacio público </w:t>
            </w:r>
            <w:r w:rsidRPr="00222F6A">
              <w:rPr>
                <w:rFonts w:eastAsia="Times New Roman" w:cs="Calibri"/>
                <w:color w:val="000000"/>
                <w:sz w:val="20"/>
                <w:szCs w:val="20"/>
                <w:lang w:eastAsia="es-CO"/>
              </w:rPr>
              <w:br/>
              <w:t>*Recolección de basuras por parte de la comunidad y la JAC del barrio Villas del Diamante</w:t>
            </w:r>
            <w:r w:rsidRPr="00222F6A">
              <w:rPr>
                <w:rFonts w:eastAsia="Times New Roman" w:cs="Calibri"/>
                <w:color w:val="000000"/>
                <w:sz w:val="20"/>
                <w:szCs w:val="20"/>
                <w:lang w:eastAsia="es-CO"/>
              </w:rPr>
              <w:br/>
              <w:t>*Replanteo de imágenes en los muros laterales de las viviendas</w:t>
            </w:r>
            <w:r w:rsidRPr="00222F6A">
              <w:rPr>
                <w:rFonts w:eastAsia="Times New Roman" w:cs="Calibri"/>
                <w:color w:val="000000"/>
                <w:sz w:val="20"/>
                <w:szCs w:val="20"/>
                <w:lang w:eastAsia="es-CO"/>
              </w:rPr>
              <w:br/>
              <w:t>*Aplicación de pintura en vinilo sobre muros</w:t>
            </w:r>
          </w:p>
        </w:tc>
      </w:tr>
      <w:tr w:rsidR="00176158" w:rsidRPr="00222F6A" w:rsidTr="00906BFA">
        <w:trPr>
          <w:trHeight w:val="3096"/>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4</w:t>
            </w:r>
          </w:p>
        </w:tc>
        <w:tc>
          <w:tcPr>
            <w:tcW w:w="1134" w:type="dxa"/>
            <w:tcBorders>
              <w:top w:val="nil"/>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Usme</w:t>
            </w:r>
          </w:p>
        </w:tc>
        <w:tc>
          <w:tcPr>
            <w:tcW w:w="708"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57-Gran </w:t>
            </w:r>
            <w:proofErr w:type="spellStart"/>
            <w:r w:rsidRPr="00222F6A">
              <w:rPr>
                <w:rFonts w:eastAsia="Times New Roman" w:cs="Calibri"/>
                <w:color w:val="000000"/>
                <w:sz w:val="20"/>
                <w:szCs w:val="20"/>
                <w:lang w:eastAsia="es-CO"/>
              </w:rPr>
              <w:t>Yomasa</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La </w:t>
            </w:r>
            <w:proofErr w:type="spellStart"/>
            <w:r w:rsidRPr="00222F6A">
              <w:rPr>
                <w:rFonts w:eastAsia="Times New Roman" w:cs="Calibri"/>
                <w:color w:val="000000"/>
                <w:sz w:val="20"/>
                <w:szCs w:val="20"/>
                <w:lang w:eastAsia="es-CO"/>
              </w:rPr>
              <w:t>Marichuela</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calle 77 A sur entre carreras 14 C y 14 C Bis</w:t>
            </w:r>
          </w:p>
        </w:tc>
        <w:tc>
          <w:tcPr>
            <w:tcW w:w="1276"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y enlucimiento de Fachadas</w:t>
            </w:r>
          </w:p>
        </w:tc>
        <w:tc>
          <w:tcPr>
            <w:tcW w:w="1276" w:type="dxa"/>
            <w:tcBorders>
              <w:top w:val="nil"/>
              <w:left w:val="nil"/>
              <w:bottom w:val="single" w:sz="4" w:space="0" w:color="auto"/>
              <w:right w:val="nil"/>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02/03/2019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*Recolección de basuras por parte de la comunidad</w:t>
            </w:r>
            <w:r w:rsidRPr="00222F6A">
              <w:rPr>
                <w:rFonts w:eastAsia="Times New Roman" w:cs="Calibri"/>
                <w:color w:val="000000"/>
                <w:sz w:val="20"/>
                <w:szCs w:val="20"/>
                <w:lang w:eastAsia="es-CO"/>
              </w:rPr>
              <w:br/>
              <w:t>*Organización de área verde e instalación de cerramiento</w:t>
            </w:r>
            <w:r w:rsidRPr="00222F6A">
              <w:rPr>
                <w:rFonts w:eastAsia="Times New Roman" w:cs="Calibri"/>
                <w:color w:val="000000"/>
                <w:sz w:val="20"/>
                <w:szCs w:val="20"/>
                <w:lang w:eastAsia="es-CO"/>
              </w:rPr>
              <w:br/>
              <w:t>*Siembra de plantas ornamentales</w:t>
            </w:r>
            <w:r w:rsidRPr="00222F6A">
              <w:rPr>
                <w:rFonts w:eastAsia="Times New Roman" w:cs="Calibri"/>
                <w:color w:val="000000"/>
                <w:sz w:val="20"/>
                <w:szCs w:val="20"/>
                <w:lang w:eastAsia="es-CO"/>
              </w:rPr>
              <w:br/>
              <w:t>*Realización de materas con material reciclable</w:t>
            </w:r>
            <w:r w:rsidRPr="00222F6A">
              <w:rPr>
                <w:rFonts w:eastAsia="Times New Roman" w:cs="Calibri"/>
                <w:color w:val="000000"/>
                <w:sz w:val="20"/>
                <w:szCs w:val="20"/>
                <w:lang w:eastAsia="es-CO"/>
              </w:rPr>
              <w:br/>
              <w:t xml:space="preserve">*Replanteo de imágenes en muro colindante del Jardín </w:t>
            </w:r>
            <w:proofErr w:type="spellStart"/>
            <w:r w:rsidRPr="00222F6A">
              <w:rPr>
                <w:rFonts w:eastAsia="Times New Roman" w:cs="Calibri"/>
                <w:color w:val="000000"/>
                <w:sz w:val="20"/>
                <w:szCs w:val="20"/>
                <w:lang w:eastAsia="es-CO"/>
              </w:rPr>
              <w:t>Marichuela</w:t>
            </w:r>
            <w:proofErr w:type="spellEnd"/>
            <w:r w:rsidRPr="00222F6A">
              <w:rPr>
                <w:rFonts w:eastAsia="Times New Roman" w:cs="Calibri"/>
                <w:color w:val="000000"/>
                <w:sz w:val="20"/>
                <w:szCs w:val="20"/>
                <w:lang w:eastAsia="es-CO"/>
              </w:rPr>
              <w:br/>
              <w:t>*Aplicación de pintura en vinilo sobre postes de cerramiento</w:t>
            </w:r>
            <w:r w:rsidRPr="00222F6A">
              <w:rPr>
                <w:rFonts w:eastAsia="Times New Roman" w:cs="Calibri"/>
                <w:color w:val="000000"/>
                <w:sz w:val="20"/>
                <w:szCs w:val="20"/>
                <w:lang w:eastAsia="es-CO"/>
              </w:rPr>
              <w:br/>
              <w:t>*Embellecimiento de mural</w:t>
            </w:r>
            <w:r w:rsidRPr="00222F6A">
              <w:rPr>
                <w:rFonts w:eastAsia="Times New Roman" w:cs="Calibri"/>
                <w:color w:val="000000"/>
                <w:sz w:val="20"/>
                <w:szCs w:val="20"/>
                <w:lang w:eastAsia="es-CO"/>
              </w:rPr>
              <w:br/>
              <w:t>*Lechona comunitaria</w:t>
            </w:r>
          </w:p>
        </w:tc>
      </w:tr>
      <w:tr w:rsidR="00176158" w:rsidRPr="00222F6A" w:rsidTr="00906BFA">
        <w:trPr>
          <w:trHeight w:val="1922"/>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lastRenderedPageBreak/>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Ciudad Bolívar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70-Jerusalén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proofErr w:type="spellStart"/>
            <w:r w:rsidRPr="00222F6A">
              <w:rPr>
                <w:rFonts w:eastAsia="Times New Roman" w:cs="Calibri"/>
                <w:color w:val="000000"/>
                <w:sz w:val="20"/>
                <w:szCs w:val="20"/>
                <w:lang w:eastAsia="es-CO"/>
              </w:rPr>
              <w:t>Arborizadora</w:t>
            </w:r>
            <w:proofErr w:type="spellEnd"/>
            <w:r w:rsidRPr="00222F6A">
              <w:rPr>
                <w:rFonts w:eastAsia="Times New Roman" w:cs="Calibri"/>
                <w:color w:val="000000"/>
                <w:sz w:val="20"/>
                <w:szCs w:val="20"/>
                <w:lang w:eastAsia="es-CO"/>
              </w:rPr>
              <w:t xml:space="preserve"> Alta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Calle 68c sur No. 42A-11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y enlucimiento de Fachadas</w:t>
            </w:r>
          </w:p>
        </w:tc>
        <w:tc>
          <w:tcPr>
            <w:tcW w:w="1276" w:type="dxa"/>
            <w:tcBorders>
              <w:top w:val="single" w:sz="4" w:space="0" w:color="auto"/>
              <w:left w:val="nil"/>
              <w:bottom w:val="single" w:sz="4" w:space="0" w:color="auto"/>
              <w:right w:val="nil"/>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10/03/2019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*Recolección de basuras por parte de la comunidad</w:t>
            </w:r>
            <w:r w:rsidRPr="00222F6A">
              <w:rPr>
                <w:rFonts w:eastAsia="Times New Roman" w:cs="Calibri"/>
                <w:color w:val="000000"/>
                <w:sz w:val="20"/>
                <w:szCs w:val="20"/>
                <w:lang w:eastAsia="es-CO"/>
              </w:rPr>
              <w:br/>
              <w:t>*Preparación de muros con fondeo de muros y preparación de bosquejos</w:t>
            </w:r>
            <w:r w:rsidRPr="00222F6A">
              <w:rPr>
                <w:rFonts w:eastAsia="Times New Roman" w:cs="Calibri"/>
                <w:color w:val="000000"/>
                <w:sz w:val="20"/>
                <w:szCs w:val="20"/>
                <w:lang w:eastAsia="es-CO"/>
              </w:rPr>
              <w:br/>
              <w:t xml:space="preserve">*Pintura y embellecimiento de muros con vinilo </w:t>
            </w:r>
            <w:r w:rsidRPr="00222F6A">
              <w:rPr>
                <w:rFonts w:eastAsia="Times New Roman" w:cs="Calibri"/>
                <w:color w:val="000000"/>
                <w:sz w:val="20"/>
                <w:szCs w:val="20"/>
                <w:lang w:eastAsia="es-CO"/>
              </w:rPr>
              <w:br/>
              <w:t>*Sancocho comunitario</w:t>
            </w:r>
          </w:p>
        </w:tc>
      </w:tr>
      <w:tr w:rsidR="00176158" w:rsidRPr="00222F6A" w:rsidTr="00906BFA">
        <w:trPr>
          <w:trHeight w:val="2149"/>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Candelaria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94-La Candelaria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Séptima Zona 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Séptima entre Calle 11 y Calle 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y recuperación de espacios colectivos</w:t>
            </w:r>
          </w:p>
        </w:tc>
        <w:tc>
          <w:tcPr>
            <w:tcW w:w="1276" w:type="dxa"/>
            <w:tcBorders>
              <w:top w:val="single" w:sz="4" w:space="0" w:color="auto"/>
              <w:left w:val="nil"/>
              <w:bottom w:val="single" w:sz="4" w:space="0" w:color="auto"/>
              <w:right w:val="nil"/>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20-21-22/03/2019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*Intervención de limpieza y lavado de nueve rejas ubicadas entre la Calle 11 y Calle 12</w:t>
            </w:r>
            <w:r w:rsidRPr="00222F6A">
              <w:rPr>
                <w:rFonts w:eastAsia="Times New Roman" w:cs="Calibri"/>
                <w:color w:val="000000"/>
                <w:sz w:val="20"/>
                <w:szCs w:val="20"/>
                <w:lang w:eastAsia="es-CO"/>
              </w:rPr>
              <w:br/>
              <w:t>*Embellecimiento de las rejas por parte diez artistas urbanos con el tema "Amor por Bogotá", exaltando de esta manera sitios emblemáticos de la ciudad y la importancia de proteger el medio ambiente</w:t>
            </w:r>
          </w:p>
        </w:tc>
      </w:tr>
      <w:tr w:rsidR="00176158" w:rsidRPr="00222F6A" w:rsidTr="00906BFA">
        <w:trPr>
          <w:trHeight w:val="1405"/>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Candelaria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94-La Candelaria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Séptima Zona 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Séptima entre Calle 12 y Calle 12b</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y recuperación de espacios colectivos</w:t>
            </w:r>
          </w:p>
        </w:tc>
        <w:tc>
          <w:tcPr>
            <w:tcW w:w="1276" w:type="dxa"/>
            <w:tcBorders>
              <w:top w:val="single" w:sz="4" w:space="0" w:color="auto"/>
              <w:left w:val="nil"/>
              <w:bottom w:val="single" w:sz="4" w:space="0" w:color="auto"/>
              <w:right w:val="nil"/>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20-21-22/03/2019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*Embellecimiento de quince espacios comprendidos entre la Calle 12 y la Calle 12b </w:t>
            </w:r>
            <w:r w:rsidRPr="00222F6A">
              <w:rPr>
                <w:rFonts w:eastAsia="Times New Roman" w:cs="Calibri"/>
                <w:color w:val="000000"/>
                <w:sz w:val="20"/>
                <w:szCs w:val="20"/>
                <w:lang w:eastAsia="es-CO"/>
              </w:rPr>
              <w:br/>
              <w:t xml:space="preserve">* limpieza, lavado </w:t>
            </w:r>
            <w:r w:rsidRPr="00222F6A">
              <w:rPr>
                <w:rFonts w:eastAsia="Times New Roman" w:cs="Calibri"/>
                <w:color w:val="000000"/>
                <w:sz w:val="20"/>
                <w:szCs w:val="20"/>
                <w:lang w:eastAsia="es-CO"/>
              </w:rPr>
              <w:br/>
              <w:t>*enlucimiento de las rejas de la zona.</w:t>
            </w:r>
          </w:p>
        </w:tc>
      </w:tr>
      <w:tr w:rsidR="00176158" w:rsidRPr="00222F6A" w:rsidTr="00906BFA">
        <w:trPr>
          <w:trHeight w:val="2700"/>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Candelaria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94-La Candelaria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Séptima Zona 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Séptima entre Calle 12b y Avenida Jiménez</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y recuperación de espacios colectivos</w:t>
            </w:r>
          </w:p>
        </w:tc>
        <w:tc>
          <w:tcPr>
            <w:tcW w:w="1276" w:type="dxa"/>
            <w:tcBorders>
              <w:top w:val="single" w:sz="4" w:space="0" w:color="auto"/>
              <w:left w:val="nil"/>
              <w:bottom w:val="single" w:sz="4" w:space="0" w:color="auto"/>
              <w:right w:val="nil"/>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20-21-22/03/2019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*Embellecimiento y recuperación del espacio público de la Carrera Séptima entre Calles 12b y Avenida Jiménez</w:t>
            </w:r>
            <w:r w:rsidRPr="00222F6A">
              <w:rPr>
                <w:rFonts w:eastAsia="Times New Roman" w:cs="Calibri"/>
                <w:color w:val="000000"/>
                <w:sz w:val="20"/>
                <w:szCs w:val="20"/>
                <w:lang w:eastAsia="es-CO"/>
              </w:rPr>
              <w:br/>
              <w:t>*Limpieza de cincuenta y dos persianas</w:t>
            </w:r>
            <w:r w:rsidRPr="00222F6A">
              <w:rPr>
                <w:rFonts w:eastAsia="Times New Roman" w:cs="Calibri"/>
                <w:color w:val="000000"/>
                <w:sz w:val="20"/>
                <w:szCs w:val="20"/>
                <w:lang w:eastAsia="es-CO"/>
              </w:rPr>
              <w:br/>
              <w:t>*Pintura de rejas por artistas urbanos con temas alusivos al amor por Bogotá, exaltando personajes emblemáticos, lugares culturales de la ciudad y el cuidado a las especies y el medio ambiente.</w:t>
            </w:r>
          </w:p>
        </w:tc>
      </w:tr>
      <w:tr w:rsidR="00176158" w:rsidRPr="00222F6A" w:rsidTr="00906BFA">
        <w:trPr>
          <w:trHeight w:val="2202"/>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Ciudad Bolívar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66- San Francisco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Pilonas Zona 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Ronda, San Francisco, San Luis Colmena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y recuperación de espacios colectivos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29-30-31/03/2019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*Se realizó limpieza y fondeo de los dados de las pilonas 3, 4, 5, 6, 7, 8 y 9</w:t>
            </w:r>
            <w:r w:rsidRPr="00222F6A">
              <w:rPr>
                <w:rFonts w:eastAsia="Times New Roman" w:cs="Calibri"/>
                <w:color w:val="000000"/>
                <w:sz w:val="20"/>
                <w:szCs w:val="20"/>
                <w:lang w:eastAsia="es-CO"/>
              </w:rPr>
              <w:br/>
              <w:t>* Demarcación de bosquejos de los diseños a plasmar en cada uno de los dados de las pilonas</w:t>
            </w:r>
            <w:r w:rsidRPr="00222F6A">
              <w:rPr>
                <w:rFonts w:eastAsia="Times New Roman" w:cs="Calibri"/>
                <w:color w:val="000000"/>
                <w:sz w:val="20"/>
                <w:szCs w:val="20"/>
                <w:lang w:eastAsia="es-CO"/>
              </w:rPr>
              <w:br/>
              <w:t>* Pintura y embellecimiento de las pilonas conforme a las figuras plasmadas.</w:t>
            </w:r>
          </w:p>
        </w:tc>
      </w:tr>
      <w:tr w:rsidR="00176158" w:rsidRPr="00222F6A" w:rsidTr="00906BFA">
        <w:trPr>
          <w:trHeight w:val="2688"/>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lastRenderedPageBreak/>
              <w:t>10</w:t>
            </w:r>
          </w:p>
        </w:tc>
        <w:tc>
          <w:tcPr>
            <w:tcW w:w="1134" w:type="dxa"/>
            <w:tcBorders>
              <w:top w:val="nil"/>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Ciudad Bolívar</w:t>
            </w:r>
          </w:p>
        </w:tc>
        <w:tc>
          <w:tcPr>
            <w:tcW w:w="708"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67-Lucero</w:t>
            </w:r>
          </w:p>
        </w:tc>
        <w:tc>
          <w:tcPr>
            <w:tcW w:w="993"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Pilonas Zona 2</w:t>
            </w:r>
          </w:p>
        </w:tc>
        <w:tc>
          <w:tcPr>
            <w:tcW w:w="1275"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Compartir y Juan Pablo II</w:t>
            </w:r>
          </w:p>
        </w:tc>
        <w:tc>
          <w:tcPr>
            <w:tcW w:w="1276"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y recuperación de espacios colectivos</w:t>
            </w:r>
          </w:p>
        </w:tc>
        <w:tc>
          <w:tcPr>
            <w:tcW w:w="1276" w:type="dxa"/>
            <w:tcBorders>
              <w:top w:val="nil"/>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29-30-31/03/2019</w:t>
            </w:r>
          </w:p>
        </w:tc>
        <w:tc>
          <w:tcPr>
            <w:tcW w:w="2835"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*Se realizó limpieza de los dados de las pilonas 3, 9, 10, 11, 12, 13, 14, 15 y 16</w:t>
            </w:r>
            <w:r w:rsidRPr="00222F6A">
              <w:rPr>
                <w:rFonts w:eastAsia="Times New Roman" w:cs="Calibri"/>
                <w:color w:val="000000"/>
                <w:sz w:val="20"/>
                <w:szCs w:val="20"/>
                <w:lang w:eastAsia="es-CO"/>
              </w:rPr>
              <w:br/>
              <w:t xml:space="preserve">*Fondeo de las pilonas con vinilo para poder plasmar los diseños </w:t>
            </w:r>
            <w:r w:rsidRPr="00222F6A">
              <w:rPr>
                <w:rFonts w:eastAsia="Times New Roman" w:cs="Calibri"/>
                <w:color w:val="000000"/>
                <w:sz w:val="20"/>
                <w:szCs w:val="20"/>
                <w:lang w:eastAsia="es-CO"/>
              </w:rPr>
              <w:br/>
              <w:t>* Demarcación de bosquejos a plasmar en cada uno de los dados de las pilonas</w:t>
            </w:r>
            <w:r w:rsidRPr="00222F6A">
              <w:rPr>
                <w:rFonts w:eastAsia="Times New Roman" w:cs="Calibri"/>
                <w:color w:val="000000"/>
                <w:sz w:val="20"/>
                <w:szCs w:val="20"/>
                <w:lang w:eastAsia="es-CO"/>
              </w:rPr>
              <w:br/>
              <w:t>* Pintura y embellecimiento de las pilonas conforme a los diseños escogido por la comunidad</w:t>
            </w:r>
          </w:p>
        </w:tc>
      </w:tr>
      <w:tr w:rsidR="00176158" w:rsidRPr="00222F6A" w:rsidTr="00906BFA">
        <w:trPr>
          <w:trHeight w:val="1800"/>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Ciudad Bolívar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67-Lucero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Pilonas Zona 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y recuperación de espacios colectivos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29-30-31/03/2019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*Limpieza de las pilonas 17, 18, 19, 20, 21, 22, 23 y 24</w:t>
            </w:r>
            <w:r w:rsidRPr="00222F6A">
              <w:rPr>
                <w:rFonts w:eastAsia="Times New Roman" w:cs="Calibri"/>
                <w:color w:val="000000"/>
                <w:sz w:val="20"/>
                <w:szCs w:val="20"/>
                <w:lang w:eastAsia="es-CO"/>
              </w:rPr>
              <w:br/>
              <w:t>*Fondeo y demarcación de diseños escogidos por la comunidad</w:t>
            </w:r>
            <w:r w:rsidRPr="00222F6A">
              <w:rPr>
                <w:rFonts w:eastAsia="Times New Roman" w:cs="Calibri"/>
                <w:color w:val="000000"/>
                <w:sz w:val="20"/>
                <w:szCs w:val="20"/>
                <w:lang w:eastAsia="es-CO"/>
              </w:rPr>
              <w:br/>
              <w:t>*Embellecimiento de las pilonas por medio de la pintura de los diseños escogidos</w:t>
            </w:r>
          </w:p>
        </w:tc>
      </w:tr>
      <w:tr w:rsidR="00176158" w:rsidRPr="00222F6A" w:rsidTr="00906BFA">
        <w:trPr>
          <w:trHeight w:val="3571"/>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Engativá</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29-Minuto de Dios</w:t>
            </w:r>
            <w:r w:rsidRPr="00222F6A">
              <w:rPr>
                <w:rFonts w:eastAsia="Times New Roman" w:cs="Calibri"/>
                <w:color w:val="000000"/>
                <w:sz w:val="20"/>
                <w:szCs w:val="20"/>
                <w:lang w:eastAsia="es-CO"/>
              </w:rPr>
              <w:br/>
              <w:t>72-Bolivia</w:t>
            </w:r>
            <w:r w:rsidRPr="00222F6A">
              <w:rPr>
                <w:rFonts w:eastAsia="Times New Roman" w:cs="Calibri"/>
                <w:color w:val="000000"/>
                <w:sz w:val="20"/>
                <w:szCs w:val="20"/>
                <w:lang w:eastAsia="es-CO"/>
              </w:rPr>
              <w:br/>
              <w:t>28-El rincón</w:t>
            </w:r>
            <w:r w:rsidRPr="00222F6A">
              <w:rPr>
                <w:rFonts w:eastAsia="Times New Roman" w:cs="Calibri"/>
                <w:color w:val="000000"/>
                <w:sz w:val="20"/>
                <w:szCs w:val="20"/>
                <w:lang w:eastAsia="es-CO"/>
              </w:rPr>
              <w:br/>
              <w:t>71-Tibabuyes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proofErr w:type="spellStart"/>
            <w:r w:rsidRPr="00222F6A">
              <w:rPr>
                <w:rFonts w:eastAsia="Times New Roman" w:cs="Calibri"/>
                <w:color w:val="000000"/>
                <w:sz w:val="20"/>
                <w:szCs w:val="20"/>
                <w:lang w:eastAsia="es-CO"/>
              </w:rPr>
              <w:t>Liampiaton</w:t>
            </w:r>
            <w:proofErr w:type="spellEnd"/>
            <w:r w:rsidRPr="00222F6A">
              <w:rPr>
                <w:rFonts w:eastAsia="Times New Roman" w:cs="Calibri"/>
                <w:color w:val="000000"/>
                <w:sz w:val="20"/>
                <w:szCs w:val="20"/>
                <w:lang w:eastAsia="es-CO"/>
              </w:rPr>
              <w:t xml:space="preserve"> Juan Amarillo 3.5K</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91 No. 99a- 33 a Calle 90 No. 115A-35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Recuperación de espacios colectivos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07/04/2019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*Pre-inscripción y firma de permisos/exoneraciones</w:t>
            </w:r>
            <w:r w:rsidRPr="00222F6A">
              <w:rPr>
                <w:rFonts w:eastAsia="Times New Roman" w:cs="Calibri"/>
                <w:color w:val="000000"/>
                <w:sz w:val="20"/>
                <w:szCs w:val="20"/>
                <w:lang w:eastAsia="es-CO"/>
              </w:rPr>
              <w:br/>
              <w:t>*Entrega de kits</w:t>
            </w:r>
            <w:r w:rsidRPr="00222F6A">
              <w:rPr>
                <w:rFonts w:eastAsia="Times New Roman" w:cs="Calibri"/>
                <w:color w:val="000000"/>
                <w:sz w:val="20"/>
                <w:szCs w:val="20"/>
                <w:lang w:eastAsia="es-CO"/>
              </w:rPr>
              <w:br/>
              <w:t>*Actividades de calistenia previo recorrido por medio de calentamiento muscular</w:t>
            </w:r>
            <w:r w:rsidRPr="00222F6A">
              <w:rPr>
                <w:rFonts w:eastAsia="Times New Roman" w:cs="Calibri"/>
                <w:color w:val="000000"/>
                <w:sz w:val="20"/>
                <w:szCs w:val="20"/>
                <w:lang w:eastAsia="es-CO"/>
              </w:rPr>
              <w:br/>
              <w:t>*Recorrido de 3.5 Km alrededor del Humedal Juan Amarillo</w:t>
            </w:r>
            <w:r w:rsidRPr="00222F6A">
              <w:rPr>
                <w:rFonts w:eastAsia="Times New Roman" w:cs="Calibri"/>
                <w:color w:val="000000"/>
                <w:sz w:val="20"/>
                <w:szCs w:val="20"/>
                <w:lang w:eastAsia="es-CO"/>
              </w:rPr>
              <w:br/>
              <w:t>*Recolección de basura y desechos durante el recorrido</w:t>
            </w:r>
            <w:r w:rsidRPr="00222F6A">
              <w:rPr>
                <w:rFonts w:eastAsia="Times New Roman" w:cs="Calibri"/>
                <w:color w:val="000000"/>
                <w:sz w:val="20"/>
                <w:szCs w:val="20"/>
                <w:lang w:eastAsia="es-CO"/>
              </w:rPr>
              <w:br/>
              <w:t>*Recolección de la 1/2 tonelada de basura recopilada por parte del operador de servicio</w:t>
            </w:r>
            <w:r w:rsidRPr="00222F6A">
              <w:rPr>
                <w:rFonts w:eastAsia="Times New Roman" w:cs="Calibri"/>
                <w:color w:val="000000"/>
                <w:sz w:val="20"/>
                <w:szCs w:val="20"/>
                <w:lang w:eastAsia="es-CO"/>
              </w:rPr>
              <w:br/>
              <w:t>*Premiación de los participantes por la contribución al medio ambiente</w:t>
            </w:r>
          </w:p>
        </w:tc>
      </w:tr>
      <w:tr w:rsidR="00176158" w:rsidRPr="00222F6A" w:rsidTr="00906BFA">
        <w:trPr>
          <w:trHeight w:val="1695"/>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Bosa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85-Bosa Central</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Colegio Alfonso Reyes </w:t>
            </w:r>
            <w:proofErr w:type="spellStart"/>
            <w:r w:rsidRPr="00222F6A">
              <w:rPr>
                <w:rFonts w:eastAsia="Times New Roman" w:cs="Calibri"/>
                <w:color w:val="000000"/>
                <w:sz w:val="20"/>
                <w:szCs w:val="20"/>
                <w:lang w:eastAsia="es-CO"/>
              </w:rPr>
              <w:t>Echandia</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Calle 74 sur No. 89-21/Colegio Alfonso Reyes </w:t>
            </w:r>
            <w:proofErr w:type="spellStart"/>
            <w:r w:rsidRPr="00222F6A">
              <w:rPr>
                <w:rFonts w:eastAsia="Times New Roman" w:cs="Calibri"/>
                <w:color w:val="000000"/>
                <w:sz w:val="20"/>
                <w:szCs w:val="20"/>
                <w:lang w:eastAsia="es-CO"/>
              </w:rPr>
              <w:t>Echandia</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fachadas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07/04/2019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*Adecuación de zona de trabajo</w:t>
            </w:r>
            <w:r w:rsidRPr="00222F6A">
              <w:rPr>
                <w:rFonts w:eastAsia="Times New Roman" w:cs="Calibri"/>
                <w:color w:val="000000"/>
                <w:sz w:val="20"/>
                <w:szCs w:val="20"/>
                <w:lang w:eastAsia="es-CO"/>
              </w:rPr>
              <w:br/>
              <w:t>*Instalación de puntos de acopio</w:t>
            </w:r>
            <w:r w:rsidRPr="00222F6A">
              <w:rPr>
                <w:rFonts w:eastAsia="Times New Roman" w:cs="Calibri"/>
                <w:color w:val="000000"/>
                <w:sz w:val="20"/>
                <w:szCs w:val="20"/>
                <w:lang w:eastAsia="es-CO"/>
              </w:rPr>
              <w:br/>
              <w:t>*Limpieza del parqueadero del colegio a intervenir</w:t>
            </w:r>
            <w:r w:rsidRPr="00222F6A">
              <w:rPr>
                <w:rFonts w:eastAsia="Times New Roman" w:cs="Calibri"/>
                <w:color w:val="000000"/>
                <w:sz w:val="20"/>
                <w:szCs w:val="20"/>
                <w:lang w:eastAsia="es-CO"/>
              </w:rPr>
              <w:br/>
              <w:t>*Fondeo y demarcación del muro de acuerdo a boceto</w:t>
            </w:r>
            <w:r w:rsidRPr="00222F6A">
              <w:rPr>
                <w:rFonts w:eastAsia="Times New Roman" w:cs="Calibri"/>
                <w:color w:val="000000"/>
                <w:sz w:val="20"/>
                <w:szCs w:val="20"/>
                <w:lang w:eastAsia="es-CO"/>
              </w:rPr>
              <w:br/>
              <w:t>*Aplicación de pintura en vinilo</w:t>
            </w:r>
          </w:p>
        </w:tc>
      </w:tr>
      <w:tr w:rsidR="00176158" w:rsidRPr="00222F6A" w:rsidTr="00906BFA">
        <w:trPr>
          <w:trHeight w:val="1393"/>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Ciudad Bolívar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67-Lucero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Fundación Oasis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27K No. 71 i - 35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fachadas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12/04/2019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*Limpieza y recolección de basuras en la zona a intervenir</w:t>
            </w:r>
            <w:r w:rsidRPr="00222F6A">
              <w:rPr>
                <w:rFonts w:eastAsia="Times New Roman" w:cs="Calibri"/>
                <w:color w:val="000000"/>
                <w:sz w:val="20"/>
                <w:szCs w:val="20"/>
                <w:lang w:eastAsia="es-CO"/>
              </w:rPr>
              <w:br/>
              <w:t>*Replanteo de la imagen a plasmar sobre el muro de la Fundación</w:t>
            </w:r>
            <w:r w:rsidRPr="00222F6A">
              <w:rPr>
                <w:rFonts w:eastAsia="Times New Roman" w:cs="Calibri"/>
                <w:color w:val="000000"/>
                <w:sz w:val="20"/>
                <w:szCs w:val="20"/>
                <w:lang w:eastAsia="es-CO"/>
              </w:rPr>
              <w:br/>
              <w:t>*Embellecimiento y pintura del mural con vinilo</w:t>
            </w:r>
          </w:p>
        </w:tc>
      </w:tr>
      <w:tr w:rsidR="00176158" w:rsidRPr="00222F6A" w:rsidTr="00906BFA">
        <w:trPr>
          <w:trHeight w:val="2365"/>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lastRenderedPageBreak/>
              <w:t>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Santa Fe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67-Lucero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San Martín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6 con Diagonal 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de fachadas y plazoletas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27/04/2019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*Limpieza y fondeo de los muros y postes de la zona a intervenir </w:t>
            </w:r>
            <w:r w:rsidRPr="00222F6A">
              <w:rPr>
                <w:rFonts w:eastAsia="Times New Roman" w:cs="Calibri"/>
                <w:color w:val="000000"/>
                <w:sz w:val="20"/>
                <w:szCs w:val="20"/>
                <w:lang w:eastAsia="es-CO"/>
              </w:rPr>
              <w:br/>
              <w:t>*Pintura de mural con temática alusiva a os abrazos por cómo se le conoce coloquialmente a la calle, por medio de 12 obras de muralistas en un área de 132 mts2</w:t>
            </w:r>
            <w:r w:rsidRPr="00222F6A">
              <w:rPr>
                <w:rFonts w:eastAsia="Times New Roman" w:cs="Calibri"/>
                <w:color w:val="000000"/>
                <w:sz w:val="20"/>
                <w:szCs w:val="20"/>
                <w:lang w:eastAsia="es-CO"/>
              </w:rPr>
              <w:br/>
              <w:t xml:space="preserve">*Recuperación de mural con figuras de aves en alusión al Global </w:t>
            </w:r>
            <w:proofErr w:type="spellStart"/>
            <w:r w:rsidRPr="00222F6A">
              <w:rPr>
                <w:rFonts w:eastAsia="Times New Roman" w:cs="Calibri"/>
                <w:color w:val="000000"/>
                <w:sz w:val="20"/>
                <w:szCs w:val="20"/>
                <w:lang w:eastAsia="es-CO"/>
              </w:rPr>
              <w:t>Bird</w:t>
            </w:r>
            <w:proofErr w:type="spellEnd"/>
            <w:r w:rsidRPr="00222F6A">
              <w:rPr>
                <w:rFonts w:eastAsia="Times New Roman" w:cs="Calibri"/>
                <w:color w:val="000000"/>
                <w:sz w:val="20"/>
                <w:szCs w:val="20"/>
                <w:lang w:eastAsia="es-CO"/>
              </w:rPr>
              <w:t xml:space="preserve"> Day</w:t>
            </w:r>
          </w:p>
        </w:tc>
      </w:tr>
      <w:tr w:rsidR="00176158" w:rsidRPr="00222F6A" w:rsidTr="00906BFA">
        <w:trPr>
          <w:trHeight w:val="2255"/>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Usaquén</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67-Lucero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Buenavista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5A No. 187B-33A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y recuperación de espacios colectivos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28/04/2019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*Limpieza y alistamiento de la zona a intervenir con </w:t>
            </w:r>
            <w:proofErr w:type="spellStart"/>
            <w:r w:rsidRPr="00222F6A">
              <w:rPr>
                <w:rFonts w:eastAsia="Times New Roman" w:cs="Calibri"/>
                <w:color w:val="000000"/>
                <w:sz w:val="20"/>
                <w:szCs w:val="20"/>
                <w:lang w:eastAsia="es-CO"/>
              </w:rPr>
              <w:t>hidrolavadora</w:t>
            </w:r>
            <w:proofErr w:type="spellEnd"/>
            <w:r w:rsidRPr="00222F6A">
              <w:rPr>
                <w:rFonts w:eastAsia="Times New Roman" w:cs="Calibri"/>
                <w:color w:val="000000"/>
                <w:sz w:val="20"/>
                <w:szCs w:val="20"/>
                <w:lang w:eastAsia="es-CO"/>
              </w:rPr>
              <w:t>, escobas y detergente para desprender la capa de moho impregnada sobre la superficie</w:t>
            </w:r>
            <w:r w:rsidRPr="00222F6A">
              <w:rPr>
                <w:rFonts w:eastAsia="Times New Roman" w:cs="Calibri"/>
                <w:color w:val="000000"/>
                <w:sz w:val="20"/>
                <w:szCs w:val="20"/>
                <w:lang w:eastAsia="es-CO"/>
              </w:rPr>
              <w:br/>
              <w:t xml:space="preserve">* Se realizó </w:t>
            </w:r>
            <w:proofErr w:type="spellStart"/>
            <w:r w:rsidRPr="00222F6A">
              <w:rPr>
                <w:rFonts w:eastAsia="Times New Roman" w:cs="Calibri"/>
                <w:color w:val="000000"/>
                <w:sz w:val="20"/>
                <w:szCs w:val="20"/>
                <w:lang w:eastAsia="es-CO"/>
              </w:rPr>
              <w:t>fonde</w:t>
            </w:r>
            <w:proofErr w:type="spellEnd"/>
            <w:r w:rsidRPr="00222F6A">
              <w:rPr>
                <w:rFonts w:eastAsia="Times New Roman" w:cs="Calibri"/>
                <w:color w:val="000000"/>
                <w:sz w:val="20"/>
                <w:szCs w:val="20"/>
                <w:lang w:eastAsia="es-CO"/>
              </w:rPr>
              <w:t xml:space="preserve"> y demarcación de los bocetos de la figura a realizar</w:t>
            </w:r>
            <w:r w:rsidRPr="00222F6A">
              <w:rPr>
                <w:rFonts w:eastAsia="Times New Roman" w:cs="Calibri"/>
                <w:color w:val="000000"/>
                <w:sz w:val="20"/>
                <w:szCs w:val="20"/>
                <w:lang w:eastAsia="es-CO"/>
              </w:rPr>
              <w:br/>
              <w:t>* Se realizó embellecimiento de la zona por medio de pintura</w:t>
            </w:r>
          </w:p>
        </w:tc>
      </w:tr>
      <w:tr w:rsidR="00176158" w:rsidRPr="00222F6A" w:rsidTr="00906BFA">
        <w:trPr>
          <w:trHeight w:val="1834"/>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Kennedy</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67-Lucero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Paraíso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Calle 38 sur No. 89-91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de fachadas y plazoletas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28/04/2019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Adecuación de la zona de trabajo, instalando el punto de acopio de los materiales y armado de andamios</w:t>
            </w:r>
            <w:r w:rsidRPr="00222F6A">
              <w:rPr>
                <w:rFonts w:eastAsia="Times New Roman" w:cs="Calibri"/>
                <w:color w:val="000000"/>
                <w:sz w:val="20"/>
                <w:szCs w:val="20"/>
                <w:lang w:eastAsia="es-CO"/>
              </w:rPr>
              <w:br/>
              <w:t>• Fondeo del murro y demarcación de figuras básicas de acuerdo al boceto</w:t>
            </w:r>
            <w:r w:rsidRPr="00222F6A">
              <w:rPr>
                <w:rFonts w:eastAsia="Times New Roman" w:cs="Calibri"/>
                <w:color w:val="000000"/>
                <w:sz w:val="20"/>
                <w:szCs w:val="20"/>
                <w:lang w:eastAsia="es-CO"/>
              </w:rPr>
              <w:br/>
              <w:t>• Aplicación de Pintura en Vinilo mural.</w:t>
            </w:r>
          </w:p>
        </w:tc>
      </w:tr>
      <w:tr w:rsidR="00176158" w:rsidRPr="00222F6A" w:rsidTr="00906BFA">
        <w:trPr>
          <w:trHeight w:val="2827"/>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Ciudad Bolívar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67-El Lucero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El Paraíso, Mirador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Estación Mirador del Paraíso y Colegio Mirador del Paraíso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826D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fachadas y plazoletas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05/05/2019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Charla de bienvenida y de tenencia responsable de animales de compañía</w:t>
            </w:r>
            <w:r w:rsidRPr="00222F6A">
              <w:rPr>
                <w:rFonts w:eastAsia="Times New Roman" w:cs="Calibri"/>
                <w:color w:val="000000"/>
                <w:sz w:val="20"/>
                <w:szCs w:val="20"/>
                <w:lang w:eastAsia="es-CO"/>
              </w:rPr>
              <w:br/>
              <w:t>* Socialización de indicaciones para el desarrollo de la actividad</w:t>
            </w:r>
            <w:r w:rsidRPr="00222F6A">
              <w:rPr>
                <w:rFonts w:eastAsia="Times New Roman" w:cs="Calibri"/>
                <w:color w:val="000000"/>
                <w:sz w:val="20"/>
                <w:szCs w:val="20"/>
                <w:lang w:eastAsia="es-CO"/>
              </w:rPr>
              <w:br/>
              <w:t>* Presentaciones artísticas en la estación Mirador del Paraíso</w:t>
            </w:r>
            <w:r w:rsidRPr="00222F6A">
              <w:rPr>
                <w:rFonts w:eastAsia="Times New Roman" w:cs="Calibri"/>
                <w:color w:val="000000"/>
                <w:sz w:val="20"/>
                <w:szCs w:val="20"/>
                <w:lang w:eastAsia="es-CO"/>
              </w:rPr>
              <w:br/>
              <w:t xml:space="preserve">*Barrido y recolección de residuos en la vía del recorrido del </w:t>
            </w:r>
            <w:proofErr w:type="spellStart"/>
            <w:r w:rsidRPr="00222F6A">
              <w:rPr>
                <w:rFonts w:eastAsia="Times New Roman" w:cs="Calibri"/>
                <w:color w:val="000000"/>
                <w:sz w:val="20"/>
                <w:szCs w:val="20"/>
                <w:lang w:eastAsia="es-CO"/>
              </w:rPr>
              <w:t>EcoFestival</w:t>
            </w:r>
            <w:proofErr w:type="spellEnd"/>
            <w:r w:rsidRPr="00222F6A">
              <w:rPr>
                <w:rFonts w:eastAsia="Times New Roman" w:cs="Calibri"/>
                <w:color w:val="000000"/>
                <w:sz w:val="20"/>
                <w:szCs w:val="20"/>
                <w:lang w:eastAsia="es-CO"/>
              </w:rPr>
              <w:t xml:space="preserve"> </w:t>
            </w:r>
            <w:proofErr w:type="spellStart"/>
            <w:r w:rsidRPr="00222F6A">
              <w:rPr>
                <w:rFonts w:eastAsia="Times New Roman" w:cs="Calibri"/>
                <w:color w:val="000000"/>
                <w:sz w:val="20"/>
                <w:szCs w:val="20"/>
                <w:lang w:eastAsia="es-CO"/>
              </w:rPr>
              <w:t>BarreTuBarrio</w:t>
            </w:r>
            <w:proofErr w:type="spellEnd"/>
            <w:r w:rsidRPr="00222F6A">
              <w:rPr>
                <w:rFonts w:eastAsia="Times New Roman" w:cs="Calibri"/>
                <w:color w:val="000000"/>
                <w:sz w:val="20"/>
                <w:szCs w:val="20"/>
                <w:lang w:eastAsia="es-CO"/>
              </w:rPr>
              <w:br/>
              <w:t>*Se recolectaron alrededor de 200 kilogramos de residuos</w:t>
            </w:r>
          </w:p>
        </w:tc>
      </w:tr>
      <w:tr w:rsidR="00176158" w:rsidRPr="00222F6A" w:rsidTr="00906BFA">
        <w:trPr>
          <w:trHeight w:val="1546"/>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Cuidad Bolívar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67-El Lucero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Villas de Diamante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18N No. 70a-25 Sur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826D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fachadas y plazoletas</w:t>
            </w:r>
          </w:p>
        </w:tc>
        <w:tc>
          <w:tcPr>
            <w:tcW w:w="1276" w:type="dxa"/>
            <w:tcBorders>
              <w:top w:val="single" w:sz="4" w:space="0" w:color="auto"/>
              <w:left w:val="nil"/>
              <w:bottom w:val="single" w:sz="4" w:space="0" w:color="auto"/>
              <w:right w:val="nil"/>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p>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09/05/2019</w:t>
            </w:r>
            <w:r w:rsidRPr="00222F6A">
              <w:rPr>
                <w:rFonts w:eastAsia="Times New Roman" w:cs="Calibri"/>
                <w:color w:val="000000"/>
                <w:sz w:val="20"/>
                <w:szCs w:val="20"/>
                <w:lang w:eastAsia="es-CO"/>
              </w:rPr>
              <w:br/>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*Se realizó embellecimiento de la Quinta fachada del Colegio Fanny Mickey</w:t>
            </w:r>
            <w:r w:rsidRPr="00222F6A">
              <w:rPr>
                <w:rFonts w:eastAsia="Times New Roman" w:cs="Calibri"/>
                <w:color w:val="000000"/>
                <w:sz w:val="20"/>
                <w:szCs w:val="20"/>
                <w:lang w:eastAsia="es-CO"/>
              </w:rPr>
              <w:br/>
              <w:t>*Limpieza y alistamiento del espacio</w:t>
            </w:r>
            <w:r w:rsidRPr="00222F6A">
              <w:rPr>
                <w:rFonts w:eastAsia="Times New Roman" w:cs="Calibri"/>
                <w:color w:val="000000"/>
                <w:sz w:val="20"/>
                <w:szCs w:val="20"/>
                <w:lang w:eastAsia="es-CO"/>
              </w:rPr>
              <w:br/>
              <w:t>*Replanteo de imágenes</w:t>
            </w:r>
            <w:r w:rsidRPr="00222F6A">
              <w:rPr>
                <w:rFonts w:eastAsia="Times New Roman" w:cs="Calibri"/>
                <w:color w:val="000000"/>
                <w:sz w:val="20"/>
                <w:szCs w:val="20"/>
                <w:lang w:eastAsia="es-CO"/>
              </w:rPr>
              <w:br/>
              <w:t xml:space="preserve">*Aplicación de pintura </w:t>
            </w:r>
          </w:p>
        </w:tc>
      </w:tr>
      <w:tr w:rsidR="00176158" w:rsidRPr="00222F6A" w:rsidTr="00906BFA">
        <w:trPr>
          <w:trHeight w:val="1541"/>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lastRenderedPageBreak/>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Mártires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102-La Sabana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Santa Fe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Calle 22 No. 17-63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826D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fachadas y plazoletas</w:t>
            </w:r>
          </w:p>
        </w:tc>
        <w:tc>
          <w:tcPr>
            <w:tcW w:w="1276" w:type="dxa"/>
            <w:tcBorders>
              <w:top w:val="single" w:sz="4" w:space="0" w:color="auto"/>
              <w:left w:val="nil"/>
              <w:bottom w:val="single" w:sz="4" w:space="0" w:color="auto"/>
              <w:right w:val="nil"/>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20/05/2019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*Recolección de basuras por parte de la comunidad</w:t>
            </w:r>
            <w:r w:rsidRPr="00222F6A">
              <w:rPr>
                <w:rFonts w:eastAsia="Times New Roman" w:cs="Calibri"/>
                <w:color w:val="000000"/>
                <w:sz w:val="20"/>
                <w:szCs w:val="20"/>
                <w:lang w:eastAsia="es-CO"/>
              </w:rPr>
              <w:br/>
              <w:t>*Replanteo cancha y demarcación</w:t>
            </w:r>
            <w:r w:rsidRPr="00222F6A">
              <w:rPr>
                <w:rFonts w:eastAsia="Times New Roman" w:cs="Calibri"/>
                <w:color w:val="000000"/>
                <w:sz w:val="20"/>
                <w:szCs w:val="20"/>
                <w:lang w:eastAsia="es-CO"/>
              </w:rPr>
              <w:br/>
              <w:t>*Replanteo de imagen en el muro de la fachada</w:t>
            </w:r>
            <w:r w:rsidRPr="00222F6A">
              <w:rPr>
                <w:rFonts w:eastAsia="Times New Roman" w:cs="Calibri"/>
                <w:color w:val="000000"/>
                <w:sz w:val="20"/>
                <w:szCs w:val="20"/>
                <w:lang w:eastAsia="es-CO"/>
              </w:rPr>
              <w:br/>
              <w:t>*Aplicación de pintura en vinilo</w:t>
            </w:r>
          </w:p>
        </w:tc>
      </w:tr>
      <w:tr w:rsidR="00176158" w:rsidRPr="00222F6A" w:rsidTr="00906BFA">
        <w:trPr>
          <w:trHeight w:val="2100"/>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Suba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28-San Cayetano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San Cayetano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Calle 127D entre Carreras 93F y 94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826D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fachadas y plazoletas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18/05/2019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*Se realizó la construcción de dos jardineras en ladrillo que posteriormente se rellenaron con tierra abonada</w:t>
            </w:r>
            <w:r w:rsidRPr="00222F6A">
              <w:rPr>
                <w:rFonts w:eastAsia="Times New Roman" w:cs="Calibri"/>
                <w:color w:val="000000"/>
                <w:sz w:val="20"/>
                <w:szCs w:val="20"/>
                <w:lang w:eastAsia="es-CO"/>
              </w:rPr>
              <w:br/>
              <w:t xml:space="preserve">*Se realizó la siembra de 150 plantas de </w:t>
            </w:r>
            <w:proofErr w:type="spellStart"/>
            <w:r w:rsidRPr="00222F6A">
              <w:rPr>
                <w:rFonts w:eastAsia="Times New Roman" w:cs="Calibri"/>
                <w:color w:val="000000"/>
                <w:sz w:val="20"/>
                <w:szCs w:val="20"/>
                <w:lang w:eastAsia="es-CO"/>
              </w:rPr>
              <w:t>Duranta</w:t>
            </w:r>
            <w:proofErr w:type="spellEnd"/>
            <w:r w:rsidRPr="00222F6A">
              <w:rPr>
                <w:rFonts w:eastAsia="Times New Roman" w:cs="Calibri"/>
                <w:color w:val="000000"/>
                <w:sz w:val="20"/>
                <w:szCs w:val="20"/>
                <w:lang w:eastAsia="es-CO"/>
              </w:rPr>
              <w:t xml:space="preserve"> Limón</w:t>
            </w:r>
            <w:r w:rsidRPr="00222F6A">
              <w:rPr>
                <w:rFonts w:eastAsia="Times New Roman" w:cs="Calibri"/>
                <w:color w:val="000000"/>
                <w:sz w:val="20"/>
                <w:szCs w:val="20"/>
                <w:lang w:eastAsia="es-CO"/>
              </w:rPr>
              <w:br/>
              <w:t>*Dramatización del código de policía a cargo de niños misioneros de la institución</w:t>
            </w:r>
          </w:p>
        </w:tc>
      </w:tr>
      <w:tr w:rsidR="00176158" w:rsidRPr="00222F6A" w:rsidTr="00906BFA">
        <w:trPr>
          <w:trHeight w:val="2569"/>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Santa fe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91-Sagrado Corazón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San Martín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6 con Diagonal 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fachadas y plazoletas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18/05/2019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*Limpieza y alistamiento del espacio a intervenir</w:t>
            </w:r>
            <w:r w:rsidRPr="00222F6A">
              <w:rPr>
                <w:rFonts w:eastAsia="Times New Roman" w:cs="Calibri"/>
                <w:color w:val="000000"/>
                <w:sz w:val="20"/>
                <w:szCs w:val="20"/>
                <w:lang w:eastAsia="es-CO"/>
              </w:rPr>
              <w:br/>
              <w:t>*Presentación de los murales realizados en las intervenciones anteriores como una galería a cielo abierto</w:t>
            </w:r>
            <w:r w:rsidRPr="00222F6A">
              <w:rPr>
                <w:rFonts w:eastAsia="Times New Roman" w:cs="Calibri"/>
                <w:color w:val="000000"/>
                <w:sz w:val="20"/>
                <w:szCs w:val="20"/>
                <w:lang w:eastAsia="es-CO"/>
              </w:rPr>
              <w:br/>
              <w:t>*Enlucimiento de dos fachas con área total de 103 m2 con una temática alusiva a las festividades de los carnavales Latinoamericanos</w:t>
            </w:r>
            <w:r w:rsidRPr="00222F6A">
              <w:rPr>
                <w:rFonts w:eastAsia="Times New Roman" w:cs="Calibri"/>
                <w:color w:val="000000"/>
                <w:sz w:val="20"/>
                <w:szCs w:val="20"/>
                <w:lang w:eastAsia="es-CO"/>
              </w:rPr>
              <w:br/>
              <w:t>*Pintura a la carrera</w:t>
            </w:r>
          </w:p>
        </w:tc>
      </w:tr>
      <w:tr w:rsidR="00176158" w:rsidRPr="00222F6A" w:rsidTr="00906BFA">
        <w:trPr>
          <w:trHeight w:val="2100"/>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Santa Fe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93-Las Nieves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Parque Santander-Barrio Veracruz</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Entre Carreras 6 y 7 y Calles 15 y 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plazas y plazoletas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31/05/2019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Se realizó limpieza de superficies y demarcación de diseños</w:t>
            </w:r>
            <w:r w:rsidRPr="00222F6A">
              <w:rPr>
                <w:rFonts w:eastAsia="Times New Roman" w:cs="Calibri"/>
                <w:color w:val="000000"/>
                <w:sz w:val="20"/>
                <w:szCs w:val="20"/>
                <w:lang w:eastAsia="es-CO"/>
              </w:rPr>
              <w:br/>
              <w:t>*Se realizó fondeo de las paredes con pintura de vinilo para exteriores</w:t>
            </w:r>
            <w:r w:rsidRPr="00222F6A">
              <w:rPr>
                <w:rFonts w:eastAsia="Times New Roman" w:cs="Calibri"/>
                <w:color w:val="000000"/>
                <w:sz w:val="20"/>
                <w:szCs w:val="20"/>
                <w:lang w:eastAsia="es-CO"/>
              </w:rPr>
              <w:br/>
              <w:t>*Demarcación y replanteo de imágenes</w:t>
            </w:r>
            <w:r w:rsidRPr="00222F6A">
              <w:rPr>
                <w:rFonts w:eastAsia="Times New Roman" w:cs="Calibri"/>
                <w:color w:val="000000"/>
                <w:sz w:val="20"/>
                <w:szCs w:val="20"/>
                <w:lang w:eastAsia="es-CO"/>
              </w:rPr>
              <w:br/>
              <w:t>*Pintura y embellecimiento de los muros de las materas y la escalera del parque</w:t>
            </w:r>
          </w:p>
        </w:tc>
      </w:tr>
      <w:tr w:rsidR="00176158" w:rsidRPr="00222F6A" w:rsidTr="00906BFA">
        <w:trPr>
          <w:trHeight w:val="3106"/>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24</w:t>
            </w:r>
          </w:p>
        </w:tc>
        <w:tc>
          <w:tcPr>
            <w:tcW w:w="1134" w:type="dxa"/>
            <w:tcBorders>
              <w:top w:val="nil"/>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Suba</w:t>
            </w:r>
          </w:p>
        </w:tc>
        <w:tc>
          <w:tcPr>
            <w:tcW w:w="708"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71- </w:t>
            </w:r>
            <w:proofErr w:type="spellStart"/>
            <w:r w:rsidRPr="00222F6A">
              <w:rPr>
                <w:rFonts w:eastAsia="Times New Roman" w:cs="Calibri"/>
                <w:color w:val="000000"/>
                <w:sz w:val="20"/>
                <w:szCs w:val="20"/>
                <w:lang w:eastAsia="es-CO"/>
              </w:rPr>
              <w:t>Lech</w:t>
            </w:r>
            <w:proofErr w:type="spellEnd"/>
            <w:r w:rsidRPr="00222F6A">
              <w:rPr>
                <w:rFonts w:eastAsia="Times New Roman" w:cs="Calibri"/>
                <w:color w:val="000000"/>
                <w:sz w:val="20"/>
                <w:szCs w:val="20"/>
                <w:lang w:eastAsia="es-CO"/>
              </w:rPr>
              <w:t xml:space="preserve"> Walesa</w:t>
            </w:r>
          </w:p>
        </w:tc>
        <w:tc>
          <w:tcPr>
            <w:tcW w:w="993"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Nuevo Corinto</w:t>
            </w:r>
          </w:p>
        </w:tc>
        <w:tc>
          <w:tcPr>
            <w:tcW w:w="1275"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Calle 128D Bis No. 101-02 y Carrera 102 con Calle 128A</w:t>
            </w:r>
          </w:p>
        </w:tc>
        <w:tc>
          <w:tcPr>
            <w:tcW w:w="1276"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parques, plazas y plazoletas</w:t>
            </w:r>
          </w:p>
        </w:tc>
        <w:tc>
          <w:tcPr>
            <w:tcW w:w="1276" w:type="dxa"/>
            <w:tcBorders>
              <w:top w:val="nil"/>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31/05/2019</w:t>
            </w:r>
          </w:p>
        </w:tc>
        <w:tc>
          <w:tcPr>
            <w:tcW w:w="2835"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Se realizó limpieza de las canchas de microfútbol con ayuda de los alumnos del Colegio Distrital Nueva Colombia, miembros de la JAC Nuevo Corinto y comunidad del sector</w:t>
            </w:r>
            <w:r w:rsidRPr="00222F6A">
              <w:rPr>
                <w:rFonts w:eastAsia="Times New Roman" w:cs="Calibri"/>
                <w:color w:val="000000"/>
                <w:sz w:val="20"/>
                <w:szCs w:val="20"/>
                <w:lang w:eastAsia="es-CO"/>
              </w:rPr>
              <w:br/>
              <w:t>* Demarcación de las líneas que delimitan cada zona de las canchas, aplicando pintura de tráfico pesado</w:t>
            </w:r>
            <w:r w:rsidRPr="00222F6A">
              <w:rPr>
                <w:rFonts w:eastAsia="Times New Roman" w:cs="Calibri"/>
                <w:color w:val="000000"/>
                <w:sz w:val="20"/>
                <w:szCs w:val="20"/>
                <w:lang w:eastAsia="es-CO"/>
              </w:rPr>
              <w:br/>
              <w:t>* Se realizó embellecimiento de los arcos metálicos previamente lijados para retirar la pintura suelta y áreas con presencia de óxido</w:t>
            </w:r>
          </w:p>
        </w:tc>
      </w:tr>
      <w:tr w:rsidR="00176158" w:rsidRPr="00222F6A" w:rsidTr="00906BFA">
        <w:trPr>
          <w:trHeight w:val="2130"/>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lastRenderedPageBreak/>
              <w:t>25</w:t>
            </w:r>
          </w:p>
        </w:tc>
        <w:tc>
          <w:tcPr>
            <w:tcW w:w="1134" w:type="dxa"/>
            <w:tcBorders>
              <w:top w:val="nil"/>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Engativá</w:t>
            </w:r>
          </w:p>
        </w:tc>
        <w:tc>
          <w:tcPr>
            <w:tcW w:w="708"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29-Ciudad </w:t>
            </w:r>
            <w:proofErr w:type="spellStart"/>
            <w:r w:rsidRPr="00222F6A">
              <w:rPr>
                <w:rFonts w:eastAsia="Times New Roman" w:cs="Calibri"/>
                <w:color w:val="000000"/>
                <w:sz w:val="20"/>
                <w:szCs w:val="20"/>
                <w:lang w:eastAsia="es-CO"/>
              </w:rPr>
              <w:t>Bachue</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proofErr w:type="spellStart"/>
            <w:r w:rsidRPr="00222F6A">
              <w:rPr>
                <w:rFonts w:eastAsia="Times New Roman" w:cs="Calibri"/>
                <w:color w:val="000000"/>
                <w:sz w:val="20"/>
                <w:szCs w:val="20"/>
                <w:lang w:eastAsia="es-CO"/>
              </w:rPr>
              <w:t>Bachue</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Calle 89 No. 95D-92</w:t>
            </w:r>
          </w:p>
        </w:tc>
        <w:tc>
          <w:tcPr>
            <w:tcW w:w="1276" w:type="dxa"/>
            <w:tcBorders>
              <w:top w:val="nil"/>
              <w:left w:val="nil"/>
              <w:bottom w:val="single" w:sz="4" w:space="0" w:color="auto"/>
              <w:right w:val="single" w:sz="4" w:space="0" w:color="auto"/>
            </w:tcBorders>
            <w:shd w:val="clear" w:color="auto" w:fill="auto"/>
            <w:vAlign w:val="center"/>
            <w:hideMark/>
          </w:tcPr>
          <w:p w:rsidR="00176158" w:rsidRPr="00222F6A" w:rsidRDefault="00826D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fachadas y plazoletas</w:t>
            </w:r>
          </w:p>
        </w:tc>
        <w:tc>
          <w:tcPr>
            <w:tcW w:w="1276" w:type="dxa"/>
            <w:tcBorders>
              <w:top w:val="nil"/>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02/06/2019</w:t>
            </w:r>
          </w:p>
        </w:tc>
        <w:tc>
          <w:tcPr>
            <w:tcW w:w="2835"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*Se realizó limpieza de muros con </w:t>
            </w:r>
            <w:proofErr w:type="spellStart"/>
            <w:r w:rsidRPr="00222F6A">
              <w:rPr>
                <w:rFonts w:eastAsia="Times New Roman" w:cs="Calibri"/>
                <w:color w:val="000000"/>
                <w:sz w:val="20"/>
                <w:szCs w:val="20"/>
                <w:lang w:eastAsia="es-CO"/>
              </w:rPr>
              <w:t>hidrolavadora</w:t>
            </w:r>
            <w:proofErr w:type="spellEnd"/>
            <w:r w:rsidRPr="00222F6A">
              <w:rPr>
                <w:rFonts w:eastAsia="Times New Roman" w:cs="Calibri"/>
                <w:color w:val="000000"/>
                <w:sz w:val="20"/>
                <w:szCs w:val="20"/>
                <w:lang w:eastAsia="es-CO"/>
              </w:rPr>
              <w:t>, escobas, palas y detergente en polvo</w:t>
            </w:r>
            <w:r w:rsidRPr="00222F6A">
              <w:rPr>
                <w:rFonts w:eastAsia="Times New Roman" w:cs="Calibri"/>
                <w:color w:val="000000"/>
                <w:sz w:val="20"/>
                <w:szCs w:val="20"/>
                <w:lang w:eastAsia="es-CO"/>
              </w:rPr>
              <w:br/>
              <w:t>*Realización de bosquejos y fondeo sobre el muro principal de acuerdo al diseño escogido por la comunidad</w:t>
            </w:r>
            <w:r w:rsidRPr="00222F6A">
              <w:rPr>
                <w:rFonts w:eastAsia="Times New Roman" w:cs="Calibri"/>
                <w:color w:val="000000"/>
                <w:sz w:val="20"/>
                <w:szCs w:val="20"/>
                <w:lang w:eastAsia="es-CO"/>
              </w:rPr>
              <w:br/>
              <w:t>*Se realizó embellecimiento de 30 mts2 con pintura de vinilo</w:t>
            </w:r>
            <w:r w:rsidRPr="00222F6A">
              <w:rPr>
                <w:rFonts w:eastAsia="Times New Roman" w:cs="Calibri"/>
                <w:color w:val="000000"/>
                <w:sz w:val="20"/>
                <w:szCs w:val="20"/>
                <w:lang w:eastAsia="es-CO"/>
              </w:rPr>
              <w:br/>
              <w:t>*Se compartió olla comunitaria</w:t>
            </w:r>
          </w:p>
        </w:tc>
      </w:tr>
      <w:tr w:rsidR="00176158" w:rsidRPr="00222F6A" w:rsidTr="00906BFA">
        <w:trPr>
          <w:trHeight w:val="1681"/>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26</w:t>
            </w:r>
          </w:p>
        </w:tc>
        <w:tc>
          <w:tcPr>
            <w:tcW w:w="1134" w:type="dxa"/>
            <w:tcBorders>
              <w:top w:val="nil"/>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Engativá</w:t>
            </w:r>
          </w:p>
        </w:tc>
        <w:tc>
          <w:tcPr>
            <w:tcW w:w="708"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47-El Muelle</w:t>
            </w:r>
          </w:p>
        </w:tc>
        <w:tc>
          <w:tcPr>
            <w:tcW w:w="993"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Parque El Muelle</w:t>
            </w:r>
          </w:p>
        </w:tc>
        <w:tc>
          <w:tcPr>
            <w:tcW w:w="1275"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Calle 89 No. 95 D - 92</w:t>
            </w:r>
          </w:p>
        </w:tc>
        <w:tc>
          <w:tcPr>
            <w:tcW w:w="1276" w:type="dxa"/>
            <w:tcBorders>
              <w:top w:val="nil"/>
              <w:left w:val="nil"/>
              <w:bottom w:val="single" w:sz="4" w:space="0" w:color="auto"/>
              <w:right w:val="single" w:sz="4" w:space="0" w:color="auto"/>
            </w:tcBorders>
            <w:shd w:val="clear" w:color="auto" w:fill="auto"/>
            <w:vAlign w:val="center"/>
            <w:hideMark/>
          </w:tcPr>
          <w:p w:rsidR="00176158" w:rsidRPr="00222F6A" w:rsidRDefault="00826D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fachadas y plazoletas</w:t>
            </w:r>
          </w:p>
        </w:tc>
        <w:tc>
          <w:tcPr>
            <w:tcW w:w="1276" w:type="dxa"/>
            <w:tcBorders>
              <w:top w:val="nil"/>
              <w:left w:val="nil"/>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07/06/2019</w:t>
            </w:r>
          </w:p>
        </w:tc>
        <w:tc>
          <w:tcPr>
            <w:tcW w:w="2835"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*Se realizó limpieza de la cancha y áreas aledañas, así como recolección de basuras</w:t>
            </w:r>
            <w:r w:rsidRPr="00222F6A">
              <w:rPr>
                <w:rFonts w:eastAsia="Times New Roman" w:cs="Calibri"/>
                <w:color w:val="000000"/>
                <w:sz w:val="20"/>
                <w:szCs w:val="20"/>
                <w:lang w:eastAsia="es-CO"/>
              </w:rPr>
              <w:br/>
              <w:t>*Demarcación y enlucimiento del asfalto de la cancha del parque</w:t>
            </w:r>
            <w:r w:rsidRPr="00222F6A">
              <w:rPr>
                <w:rFonts w:eastAsia="Times New Roman" w:cs="Calibri"/>
                <w:color w:val="000000"/>
                <w:sz w:val="20"/>
                <w:szCs w:val="20"/>
                <w:lang w:eastAsia="es-CO"/>
              </w:rPr>
              <w:br/>
              <w:t xml:space="preserve">*Recuperación y pintura de los arcos metálicos de la cancha </w:t>
            </w:r>
          </w:p>
        </w:tc>
      </w:tr>
      <w:tr w:rsidR="00176158" w:rsidRPr="00222F6A" w:rsidTr="00906BFA">
        <w:trPr>
          <w:trHeight w:val="1245"/>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27</w:t>
            </w:r>
          </w:p>
        </w:tc>
        <w:tc>
          <w:tcPr>
            <w:tcW w:w="1134" w:type="dxa"/>
            <w:tcBorders>
              <w:top w:val="nil"/>
              <w:left w:val="nil"/>
              <w:bottom w:val="single" w:sz="4" w:space="0" w:color="auto"/>
              <w:right w:val="single" w:sz="4" w:space="0" w:color="auto"/>
            </w:tcBorders>
            <w:shd w:val="clear" w:color="auto" w:fill="auto"/>
            <w:noWrap/>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Chapinero</w:t>
            </w:r>
          </w:p>
        </w:tc>
        <w:tc>
          <w:tcPr>
            <w:tcW w:w="708"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88-El Refugio</w:t>
            </w:r>
          </w:p>
        </w:tc>
        <w:tc>
          <w:tcPr>
            <w:tcW w:w="993"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Los Rosales</w:t>
            </w:r>
          </w:p>
        </w:tc>
        <w:tc>
          <w:tcPr>
            <w:tcW w:w="1275"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Carrera Séptima con Calle 84</w:t>
            </w:r>
          </w:p>
        </w:tc>
        <w:tc>
          <w:tcPr>
            <w:tcW w:w="1276" w:type="dxa"/>
            <w:tcBorders>
              <w:top w:val="nil"/>
              <w:left w:val="nil"/>
              <w:bottom w:val="single" w:sz="4" w:space="0" w:color="auto"/>
              <w:right w:val="single" w:sz="4" w:space="0" w:color="auto"/>
            </w:tcBorders>
            <w:shd w:val="clear" w:color="auto" w:fill="auto"/>
            <w:vAlign w:val="center"/>
            <w:hideMark/>
          </w:tcPr>
          <w:p w:rsidR="00176158" w:rsidRPr="00222F6A" w:rsidRDefault="00826D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Embellecimiento fachadas y plazoletas</w:t>
            </w:r>
          </w:p>
        </w:tc>
        <w:tc>
          <w:tcPr>
            <w:tcW w:w="1276"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jc w:val="center"/>
              <w:rPr>
                <w:rFonts w:eastAsia="Times New Roman" w:cs="Calibri"/>
                <w:color w:val="000000"/>
                <w:sz w:val="20"/>
                <w:szCs w:val="20"/>
                <w:lang w:eastAsia="es-CO"/>
              </w:rPr>
            </w:pPr>
            <w:r w:rsidRPr="00222F6A">
              <w:rPr>
                <w:rFonts w:eastAsia="Times New Roman" w:cs="Calibri"/>
                <w:color w:val="000000"/>
                <w:sz w:val="20"/>
                <w:szCs w:val="20"/>
                <w:lang w:eastAsia="es-CO"/>
              </w:rPr>
              <w:t>26-27-28/06/2019</w:t>
            </w:r>
          </w:p>
        </w:tc>
        <w:tc>
          <w:tcPr>
            <w:tcW w:w="2835" w:type="dxa"/>
            <w:tcBorders>
              <w:top w:val="nil"/>
              <w:left w:val="nil"/>
              <w:bottom w:val="single" w:sz="4" w:space="0" w:color="auto"/>
              <w:right w:val="single" w:sz="4" w:space="0" w:color="auto"/>
            </w:tcBorders>
            <w:shd w:val="clear" w:color="auto" w:fill="auto"/>
            <w:vAlign w:val="center"/>
            <w:hideMark/>
          </w:tcPr>
          <w:p w:rsidR="00176158" w:rsidRPr="00222F6A" w:rsidRDefault="00176158" w:rsidP="00906BFA">
            <w:pPr>
              <w:rPr>
                <w:rFonts w:eastAsia="Times New Roman" w:cs="Calibri"/>
                <w:color w:val="000000"/>
                <w:sz w:val="20"/>
                <w:szCs w:val="20"/>
                <w:lang w:eastAsia="es-CO"/>
              </w:rPr>
            </w:pPr>
            <w:r w:rsidRPr="00222F6A">
              <w:rPr>
                <w:rFonts w:eastAsia="Times New Roman" w:cs="Calibri"/>
                <w:color w:val="000000"/>
                <w:sz w:val="20"/>
                <w:szCs w:val="20"/>
                <w:lang w:eastAsia="es-CO"/>
              </w:rPr>
              <w:t xml:space="preserve">*Se realizó embellecimiento de 80,71 m2 en los antepechos de las escaleras por medio de un diseño geométrico de formas espaciales y efectos visuales. </w:t>
            </w:r>
          </w:p>
        </w:tc>
      </w:tr>
    </w:tbl>
    <w:p w:rsidR="00176158" w:rsidRPr="006047A3" w:rsidRDefault="00176158" w:rsidP="00176158">
      <w:pPr>
        <w:jc w:val="both"/>
        <w:rPr>
          <w:szCs w:val="20"/>
        </w:rPr>
      </w:pPr>
    </w:p>
    <w:p w:rsidR="00176158" w:rsidRPr="00AF712F" w:rsidRDefault="00176158" w:rsidP="00176158">
      <w:pPr>
        <w:pStyle w:val="Prrafodelista"/>
        <w:widowControl/>
        <w:autoSpaceDE/>
        <w:autoSpaceDN/>
        <w:ind w:left="0" w:right="54" w:firstLine="0"/>
        <w:contextualSpacing/>
        <w:jc w:val="both"/>
        <w:rPr>
          <w:sz w:val="24"/>
          <w:szCs w:val="24"/>
        </w:rPr>
      </w:pPr>
      <w:r w:rsidRPr="00AF712F">
        <w:rPr>
          <w:b/>
          <w:sz w:val="24"/>
          <w:szCs w:val="24"/>
        </w:rPr>
        <w:t xml:space="preserve">Meta Proyecto de </w:t>
      </w:r>
      <w:r w:rsidRPr="0045341F">
        <w:rPr>
          <w:b/>
          <w:sz w:val="24"/>
          <w:szCs w:val="24"/>
        </w:rPr>
        <w:t>Inversión: Atender 20 puntos de Participación IDPAC</w:t>
      </w:r>
    </w:p>
    <w:p w:rsidR="00222F6A" w:rsidRDefault="00222F6A" w:rsidP="00176158">
      <w:pPr>
        <w:ind w:right="54"/>
        <w:jc w:val="both"/>
        <w:rPr>
          <w:b/>
          <w:sz w:val="24"/>
          <w:szCs w:val="24"/>
        </w:rPr>
      </w:pPr>
    </w:p>
    <w:p w:rsidR="00176158" w:rsidRPr="00E10498" w:rsidRDefault="00176158" w:rsidP="00176158">
      <w:pPr>
        <w:ind w:right="54"/>
        <w:jc w:val="both"/>
        <w:rPr>
          <w:rFonts w:cs="Arial"/>
          <w:sz w:val="24"/>
          <w:szCs w:val="24"/>
        </w:rPr>
      </w:pPr>
      <w:r w:rsidRPr="00AF712F">
        <w:rPr>
          <w:b/>
          <w:sz w:val="24"/>
          <w:szCs w:val="24"/>
        </w:rPr>
        <w:t>Meta I semestre 2019 ejecutada:</w:t>
      </w:r>
      <w:r w:rsidRPr="00AF712F">
        <w:rPr>
          <w:sz w:val="24"/>
          <w:szCs w:val="24"/>
        </w:rPr>
        <w:t xml:space="preserve"> </w:t>
      </w:r>
      <w:r w:rsidRPr="00AF712F">
        <w:rPr>
          <w:rFonts w:cs="Arial"/>
          <w:sz w:val="24"/>
          <w:szCs w:val="24"/>
        </w:rPr>
        <w:t xml:space="preserve">Se </w:t>
      </w:r>
      <w:r w:rsidR="00E10498">
        <w:rPr>
          <w:rFonts w:cs="Arial"/>
          <w:sz w:val="24"/>
          <w:szCs w:val="24"/>
        </w:rPr>
        <w:t xml:space="preserve">brindó atención </w:t>
      </w:r>
      <w:r w:rsidRPr="00AF712F">
        <w:rPr>
          <w:rFonts w:cs="Arial"/>
          <w:sz w:val="24"/>
          <w:szCs w:val="24"/>
        </w:rPr>
        <w:t xml:space="preserve">permanente en los 20 espacios locales de participación, de los cuales 19 son fijos y 1 es itinerante – </w:t>
      </w:r>
      <w:proofErr w:type="spellStart"/>
      <w:r w:rsidRPr="00AF712F">
        <w:rPr>
          <w:rFonts w:cs="Arial"/>
          <w:sz w:val="24"/>
          <w:szCs w:val="24"/>
        </w:rPr>
        <w:t>Sumapaz</w:t>
      </w:r>
      <w:proofErr w:type="spellEnd"/>
      <w:r w:rsidRPr="00AF712F">
        <w:rPr>
          <w:rFonts w:cs="Arial"/>
          <w:sz w:val="24"/>
          <w:szCs w:val="24"/>
        </w:rPr>
        <w:t xml:space="preserve">, debido a las características geográficas de esta localidad.  </w:t>
      </w:r>
    </w:p>
    <w:p w:rsidR="00176158" w:rsidRPr="00AF712F" w:rsidRDefault="00176158" w:rsidP="00176158">
      <w:pPr>
        <w:pStyle w:val="Prrafodelista"/>
        <w:ind w:left="0" w:right="54" w:firstLine="0"/>
        <w:jc w:val="both"/>
        <w:rPr>
          <w:sz w:val="24"/>
          <w:szCs w:val="24"/>
        </w:rPr>
      </w:pPr>
    </w:p>
    <w:p w:rsidR="00176158" w:rsidRPr="00AF712F" w:rsidRDefault="00176158" w:rsidP="00176158">
      <w:pPr>
        <w:ind w:right="54"/>
        <w:contextualSpacing/>
        <w:jc w:val="both"/>
        <w:rPr>
          <w:rFonts w:cs="Arial"/>
          <w:sz w:val="24"/>
          <w:szCs w:val="24"/>
        </w:rPr>
      </w:pPr>
      <w:r w:rsidRPr="00AF712F">
        <w:rPr>
          <w:rFonts w:cs="Arial"/>
          <w:sz w:val="24"/>
          <w:szCs w:val="24"/>
        </w:rPr>
        <w:t xml:space="preserve">Así mismo, en un trabajo articulado con el proceso de atención a la ciudadanía, se efectuaron capacitaciones en atención al cliente con el SENA, con el fin de fortalecer las competencias y habilidades de las personas asignadas a los diferentes Espacios Locales de Participación del IDPAC. Finalmente, se retroalimentó los protocolos de atención pertinentes para la atención en el Espacio según las orientaciones dadas desde la oficina de atención a la ciudadanía. </w:t>
      </w:r>
      <w:proofErr w:type="gramStart"/>
      <w:r w:rsidRPr="00AF712F">
        <w:rPr>
          <w:rFonts w:cs="Arial"/>
          <w:sz w:val="24"/>
          <w:szCs w:val="24"/>
        </w:rPr>
        <w:t>y</w:t>
      </w:r>
      <w:proofErr w:type="gramEnd"/>
      <w:r w:rsidRPr="00AF712F">
        <w:rPr>
          <w:rFonts w:cs="Arial"/>
          <w:sz w:val="24"/>
          <w:szCs w:val="24"/>
        </w:rPr>
        <w:t xml:space="preserve"> se dio a conocer la nueva herramienta CHATBOT o ASISTENTE.</w:t>
      </w:r>
    </w:p>
    <w:p w:rsidR="00176158" w:rsidRDefault="00176158" w:rsidP="00176158">
      <w:pPr>
        <w:ind w:right="54"/>
        <w:contextualSpacing/>
        <w:jc w:val="both"/>
        <w:rPr>
          <w:rFonts w:cs="Arial"/>
          <w:sz w:val="24"/>
          <w:szCs w:val="24"/>
        </w:rPr>
      </w:pPr>
    </w:p>
    <w:p w:rsidR="00176158" w:rsidRDefault="006C5615" w:rsidP="006C5615">
      <w:pPr>
        <w:pStyle w:val="Epgrafe"/>
        <w:jc w:val="center"/>
        <w:rPr>
          <w:sz w:val="24"/>
          <w:szCs w:val="24"/>
        </w:rPr>
      </w:pPr>
      <w:bookmarkStart w:id="78" w:name="_Toc23862558"/>
      <w:r w:rsidRPr="006C5615">
        <w:rPr>
          <w:color w:val="auto"/>
          <w:sz w:val="24"/>
          <w:szCs w:val="24"/>
        </w:rPr>
        <w:t xml:space="preserve">Tabla </w:t>
      </w:r>
      <w:r w:rsidRPr="006C5615">
        <w:rPr>
          <w:color w:val="auto"/>
          <w:sz w:val="24"/>
          <w:szCs w:val="24"/>
        </w:rPr>
        <w:fldChar w:fldCharType="begin"/>
      </w:r>
      <w:r w:rsidRPr="006C5615">
        <w:rPr>
          <w:color w:val="auto"/>
          <w:sz w:val="24"/>
          <w:szCs w:val="24"/>
        </w:rPr>
        <w:instrText xml:space="preserve"> SEQ Tabla \* ARABIC </w:instrText>
      </w:r>
      <w:r w:rsidRPr="006C5615">
        <w:rPr>
          <w:color w:val="auto"/>
          <w:sz w:val="24"/>
          <w:szCs w:val="24"/>
        </w:rPr>
        <w:fldChar w:fldCharType="separate"/>
      </w:r>
      <w:r>
        <w:rPr>
          <w:noProof/>
          <w:color w:val="auto"/>
          <w:sz w:val="24"/>
          <w:szCs w:val="24"/>
        </w:rPr>
        <w:t>34</w:t>
      </w:r>
      <w:r w:rsidRPr="006C5615">
        <w:rPr>
          <w:color w:val="auto"/>
          <w:sz w:val="24"/>
          <w:szCs w:val="24"/>
        </w:rPr>
        <w:fldChar w:fldCharType="end"/>
      </w:r>
      <w:r w:rsidRPr="006C5615">
        <w:rPr>
          <w:color w:val="auto"/>
          <w:sz w:val="24"/>
          <w:szCs w:val="24"/>
        </w:rPr>
        <w:t>. Avances</w:t>
      </w:r>
      <w:bookmarkEnd w:id="78"/>
    </w:p>
    <w:tbl>
      <w:tblPr>
        <w:tblW w:w="7960" w:type="dxa"/>
        <w:tblInd w:w="1065" w:type="dxa"/>
        <w:tblCellMar>
          <w:left w:w="70" w:type="dxa"/>
          <w:right w:w="70" w:type="dxa"/>
        </w:tblCellMar>
        <w:tblLook w:val="04A0" w:firstRow="1" w:lastRow="0" w:firstColumn="1" w:lastColumn="0" w:noHBand="0" w:noVBand="1"/>
      </w:tblPr>
      <w:tblGrid>
        <w:gridCol w:w="3640"/>
        <w:gridCol w:w="4320"/>
      </w:tblGrid>
      <w:tr w:rsidR="00222F6A" w:rsidRPr="00222F6A" w:rsidTr="00222F6A">
        <w:trPr>
          <w:trHeight w:val="315"/>
        </w:trPr>
        <w:tc>
          <w:tcPr>
            <w:tcW w:w="3640" w:type="dxa"/>
            <w:tcBorders>
              <w:top w:val="single" w:sz="8" w:space="0" w:color="FFFFFF"/>
              <w:left w:val="nil"/>
              <w:bottom w:val="single" w:sz="8" w:space="0" w:color="auto"/>
              <w:right w:val="nil"/>
            </w:tcBorders>
            <w:shd w:val="clear" w:color="000000" w:fill="002060"/>
            <w:vAlign w:val="center"/>
            <w:hideMark/>
          </w:tcPr>
          <w:p w:rsidR="00222F6A" w:rsidRPr="00222F6A" w:rsidRDefault="00222F6A" w:rsidP="00222F6A">
            <w:pPr>
              <w:widowControl/>
              <w:autoSpaceDE/>
              <w:autoSpaceDN/>
              <w:jc w:val="center"/>
              <w:rPr>
                <w:rFonts w:eastAsia="Times New Roman" w:cs="Times New Roman"/>
                <w:b/>
                <w:bCs/>
                <w:color w:val="FFFFFF"/>
                <w:sz w:val="20"/>
                <w:szCs w:val="20"/>
                <w:lang w:val="es-CO" w:eastAsia="es-CO" w:bidi="ar-SA"/>
              </w:rPr>
            </w:pPr>
            <w:r w:rsidRPr="00222F6A">
              <w:rPr>
                <w:rFonts w:eastAsia="Times New Roman" w:cs="Times New Roman"/>
                <w:b/>
                <w:bCs/>
                <w:color w:val="FFFFFF" w:themeColor="background1"/>
                <w:sz w:val="20"/>
                <w:szCs w:val="20"/>
                <w:lang w:eastAsia="es-CO" w:bidi="ar-SA"/>
              </w:rPr>
              <w:t>ACTIVIDAD</w:t>
            </w:r>
          </w:p>
        </w:tc>
        <w:tc>
          <w:tcPr>
            <w:tcW w:w="4320" w:type="dxa"/>
            <w:tcBorders>
              <w:top w:val="single" w:sz="8" w:space="0" w:color="FFFFFF"/>
              <w:left w:val="nil"/>
              <w:bottom w:val="nil"/>
              <w:right w:val="single" w:sz="8" w:space="0" w:color="FFFFFF"/>
            </w:tcBorders>
            <w:shd w:val="clear" w:color="000000" w:fill="002060"/>
            <w:vAlign w:val="center"/>
            <w:hideMark/>
          </w:tcPr>
          <w:p w:rsidR="00222F6A" w:rsidRPr="00222F6A" w:rsidRDefault="00222F6A" w:rsidP="00222F6A">
            <w:pPr>
              <w:widowControl/>
              <w:autoSpaceDE/>
              <w:autoSpaceDN/>
              <w:jc w:val="center"/>
              <w:rPr>
                <w:rFonts w:eastAsia="Times New Roman" w:cs="Times New Roman"/>
                <w:b/>
                <w:bCs/>
                <w:color w:val="FFFFFF"/>
                <w:sz w:val="20"/>
                <w:szCs w:val="20"/>
                <w:lang w:val="es-CO" w:eastAsia="es-CO" w:bidi="ar-SA"/>
              </w:rPr>
            </w:pPr>
            <w:r w:rsidRPr="00222F6A">
              <w:rPr>
                <w:rFonts w:eastAsia="Times New Roman" w:cs="Times New Roman"/>
                <w:b/>
                <w:bCs/>
                <w:color w:val="FFFFFF" w:themeColor="background1"/>
                <w:sz w:val="20"/>
                <w:szCs w:val="20"/>
                <w:lang w:eastAsia="es-CO" w:bidi="ar-SA"/>
              </w:rPr>
              <w:t>AVANCE/ LOGRO</w:t>
            </w:r>
          </w:p>
        </w:tc>
      </w:tr>
      <w:tr w:rsidR="00222F6A" w:rsidRPr="00222F6A" w:rsidTr="00222F6A">
        <w:trPr>
          <w:trHeight w:val="765"/>
        </w:trPr>
        <w:tc>
          <w:tcPr>
            <w:tcW w:w="3640" w:type="dxa"/>
            <w:vMerge w:val="restart"/>
            <w:tcBorders>
              <w:top w:val="nil"/>
              <w:left w:val="single" w:sz="8" w:space="0" w:color="auto"/>
              <w:bottom w:val="single" w:sz="8" w:space="0" w:color="000000"/>
              <w:right w:val="nil"/>
            </w:tcBorders>
            <w:shd w:val="clear" w:color="000000" w:fill="FFFFFF"/>
            <w:vAlign w:val="center"/>
            <w:hideMark/>
          </w:tcPr>
          <w:p w:rsidR="00222F6A" w:rsidRPr="00222F6A" w:rsidRDefault="00222F6A" w:rsidP="00222F6A">
            <w:pPr>
              <w:widowControl/>
              <w:autoSpaceDE/>
              <w:autoSpaceDN/>
              <w:jc w:val="center"/>
              <w:rPr>
                <w:rFonts w:eastAsia="Times New Roman" w:cs="Times New Roman"/>
                <w:color w:val="000000"/>
                <w:sz w:val="20"/>
                <w:szCs w:val="20"/>
                <w:lang w:val="es-CO" w:eastAsia="es-CO" w:bidi="ar-SA"/>
              </w:rPr>
            </w:pPr>
            <w:r w:rsidRPr="00222F6A">
              <w:rPr>
                <w:rFonts w:eastAsia="Times New Roman" w:cs="Times New Roman"/>
                <w:color w:val="000000"/>
                <w:sz w:val="20"/>
                <w:szCs w:val="20"/>
                <w:lang w:val="es-CO" w:eastAsia="es-CO" w:bidi="ar-SA"/>
              </w:rPr>
              <w:t>Atención en los 20 Espacios de Participación IDPAC</w:t>
            </w:r>
          </w:p>
        </w:tc>
        <w:tc>
          <w:tcPr>
            <w:tcW w:w="4320" w:type="dxa"/>
            <w:tcBorders>
              <w:top w:val="single" w:sz="4" w:space="0" w:color="auto"/>
              <w:left w:val="single" w:sz="4" w:space="0" w:color="auto"/>
              <w:bottom w:val="nil"/>
              <w:right w:val="single" w:sz="4" w:space="0" w:color="auto"/>
            </w:tcBorders>
            <w:shd w:val="clear" w:color="000000" w:fill="FFFFFF"/>
            <w:vAlign w:val="center"/>
            <w:hideMark/>
          </w:tcPr>
          <w:p w:rsidR="00222F6A" w:rsidRPr="00222F6A" w:rsidRDefault="00222F6A" w:rsidP="00222F6A">
            <w:pPr>
              <w:widowControl/>
              <w:autoSpaceDE/>
              <w:autoSpaceDN/>
              <w:jc w:val="center"/>
              <w:rPr>
                <w:rFonts w:eastAsia="Times New Roman" w:cs="Times New Roman"/>
                <w:color w:val="000000"/>
                <w:sz w:val="20"/>
                <w:szCs w:val="20"/>
                <w:lang w:val="es-CO" w:eastAsia="es-CO" w:bidi="ar-SA"/>
              </w:rPr>
            </w:pPr>
            <w:r w:rsidRPr="00222F6A">
              <w:rPr>
                <w:rFonts w:eastAsia="Times New Roman" w:cs="Arial"/>
                <w:color w:val="000000"/>
                <w:sz w:val="20"/>
                <w:szCs w:val="20"/>
                <w:lang w:val="es-CO" w:eastAsia="es-CO" w:bidi="ar-SA"/>
              </w:rPr>
              <w:t>Brindar a los grupos de interés información de servicios y oferta institucional para garantizar y materializar el derecho a la participación incidente en el Distrito Capital.</w:t>
            </w:r>
          </w:p>
        </w:tc>
      </w:tr>
      <w:tr w:rsidR="00222F6A" w:rsidRPr="00222F6A" w:rsidTr="00222F6A">
        <w:trPr>
          <w:trHeight w:val="525"/>
        </w:trPr>
        <w:tc>
          <w:tcPr>
            <w:tcW w:w="3640" w:type="dxa"/>
            <w:vMerge/>
            <w:tcBorders>
              <w:top w:val="nil"/>
              <w:left w:val="single" w:sz="8" w:space="0" w:color="auto"/>
              <w:bottom w:val="single" w:sz="8" w:space="0" w:color="000000"/>
              <w:right w:val="nil"/>
            </w:tcBorders>
            <w:vAlign w:val="center"/>
            <w:hideMark/>
          </w:tcPr>
          <w:p w:rsidR="00222F6A" w:rsidRPr="00222F6A" w:rsidRDefault="00222F6A" w:rsidP="00222F6A">
            <w:pPr>
              <w:widowControl/>
              <w:autoSpaceDE/>
              <w:autoSpaceDN/>
              <w:jc w:val="center"/>
              <w:rPr>
                <w:rFonts w:eastAsia="Times New Roman" w:cs="Times New Roman"/>
                <w:color w:val="000000"/>
                <w:sz w:val="20"/>
                <w:szCs w:val="20"/>
                <w:lang w:val="es-CO" w:eastAsia="es-CO" w:bidi="ar-SA"/>
              </w:rPr>
            </w:pPr>
          </w:p>
        </w:tc>
        <w:tc>
          <w:tcPr>
            <w:tcW w:w="4320" w:type="dxa"/>
            <w:tcBorders>
              <w:top w:val="nil"/>
              <w:left w:val="single" w:sz="4" w:space="0" w:color="auto"/>
              <w:bottom w:val="single" w:sz="4" w:space="0" w:color="auto"/>
              <w:right w:val="single" w:sz="4" w:space="0" w:color="auto"/>
            </w:tcBorders>
            <w:shd w:val="clear" w:color="000000" w:fill="FFFFFF"/>
            <w:vAlign w:val="center"/>
            <w:hideMark/>
          </w:tcPr>
          <w:p w:rsidR="00222F6A" w:rsidRPr="00222F6A" w:rsidRDefault="00222F6A" w:rsidP="00222F6A">
            <w:pPr>
              <w:widowControl/>
              <w:autoSpaceDE/>
              <w:autoSpaceDN/>
              <w:jc w:val="center"/>
              <w:rPr>
                <w:rFonts w:eastAsia="Times New Roman" w:cs="Times New Roman"/>
                <w:color w:val="000000"/>
                <w:sz w:val="20"/>
                <w:szCs w:val="20"/>
                <w:lang w:val="es-CO" w:eastAsia="es-CO" w:bidi="ar-SA"/>
              </w:rPr>
            </w:pPr>
            <w:r w:rsidRPr="00222F6A">
              <w:rPr>
                <w:rFonts w:eastAsia="Times New Roman" w:cs="Times New Roman"/>
                <w:color w:val="000000"/>
                <w:sz w:val="20"/>
                <w:szCs w:val="20"/>
                <w:lang w:val="es-CO" w:eastAsia="es-CO" w:bidi="ar-SA"/>
              </w:rPr>
              <w:t>Apoyo en convocatorias y eventos que se ofertaron desde el IDPAC.</w:t>
            </w:r>
          </w:p>
        </w:tc>
      </w:tr>
    </w:tbl>
    <w:p w:rsidR="00222F6A" w:rsidRPr="00222F6A" w:rsidRDefault="00222F6A" w:rsidP="00176158">
      <w:pPr>
        <w:pStyle w:val="Prrafodelista"/>
        <w:ind w:left="1134" w:right="567" w:firstLine="0"/>
        <w:jc w:val="both"/>
        <w:rPr>
          <w:sz w:val="24"/>
          <w:szCs w:val="24"/>
          <w:lang w:val="es-CO"/>
        </w:rPr>
      </w:pPr>
    </w:p>
    <w:p w:rsidR="00176158" w:rsidRPr="00AF712F" w:rsidRDefault="00176158" w:rsidP="00E10498">
      <w:pPr>
        <w:pStyle w:val="Prrafodelista"/>
        <w:widowControl/>
        <w:tabs>
          <w:tab w:val="left" w:pos="284"/>
        </w:tabs>
        <w:autoSpaceDE/>
        <w:autoSpaceDN/>
        <w:ind w:left="0" w:right="54" w:firstLine="0"/>
        <w:contextualSpacing/>
        <w:jc w:val="both"/>
        <w:rPr>
          <w:sz w:val="24"/>
          <w:szCs w:val="24"/>
        </w:rPr>
      </w:pPr>
      <w:r w:rsidRPr="00AF712F">
        <w:rPr>
          <w:b/>
          <w:sz w:val="24"/>
          <w:szCs w:val="24"/>
        </w:rPr>
        <w:lastRenderedPageBreak/>
        <w:t>Meta Proyecto de Inversión:</w:t>
      </w:r>
      <w:r w:rsidRPr="00AF712F">
        <w:rPr>
          <w:sz w:val="24"/>
          <w:szCs w:val="24"/>
        </w:rPr>
        <w:t xml:space="preserve"> </w:t>
      </w:r>
      <w:r w:rsidRPr="0045341F">
        <w:rPr>
          <w:b/>
          <w:sz w:val="24"/>
          <w:szCs w:val="24"/>
        </w:rPr>
        <w:t>Desarrollar una Propuesta de racionalización de instancias y espacios de participación en el distrito capital y las localidades.</w:t>
      </w:r>
    </w:p>
    <w:p w:rsidR="00176158" w:rsidRPr="00AF712F" w:rsidRDefault="00176158" w:rsidP="00176158">
      <w:pPr>
        <w:ind w:right="54"/>
        <w:jc w:val="both"/>
        <w:rPr>
          <w:sz w:val="24"/>
          <w:szCs w:val="24"/>
        </w:rPr>
      </w:pPr>
    </w:p>
    <w:p w:rsidR="00176158" w:rsidRPr="00AF712F" w:rsidRDefault="00176158" w:rsidP="00E10498">
      <w:pPr>
        <w:pStyle w:val="Prrafodelista"/>
        <w:tabs>
          <w:tab w:val="left" w:pos="284"/>
        </w:tabs>
        <w:ind w:left="0" w:right="54" w:firstLine="0"/>
        <w:jc w:val="both"/>
        <w:rPr>
          <w:rFonts w:cs="Arial"/>
          <w:sz w:val="24"/>
          <w:szCs w:val="24"/>
        </w:rPr>
      </w:pPr>
      <w:r w:rsidRPr="00AF712F">
        <w:rPr>
          <w:b/>
          <w:sz w:val="24"/>
          <w:szCs w:val="24"/>
        </w:rPr>
        <w:t xml:space="preserve">Meta I semestre 2019 ejecutada: </w:t>
      </w:r>
      <w:r w:rsidRPr="00AF712F">
        <w:rPr>
          <w:sz w:val="24"/>
          <w:szCs w:val="24"/>
        </w:rPr>
        <w:t xml:space="preserve">1 propuesta del esquema local de coordinación interinstitucional y de reorganización de las instancias de participación local en el D.C. </w:t>
      </w:r>
      <w:r w:rsidRPr="00AF712F">
        <w:rPr>
          <w:rFonts w:cs="Arial"/>
          <w:sz w:val="24"/>
          <w:szCs w:val="24"/>
        </w:rPr>
        <w:t>Se realizó la propuesta de implementación del Sistema Local de Coordinación Interinstitucional y Participación Ciudadana, como parte de un esfuerzo desde la Administración Distrital para mejorar la eficacia y eficiencia de la actuación de los sectores de la Administración a nivel local, mientras se fortalece la participación de las comunidades facilitando la inclusión de las demandas y las decisiones de las mismas. La propuesta se divide en tres partes: la primera presenta la situación actual y un análisis sobre las condiciones encontradas por la Administración Bogotá Mejor para Todos y que son el punto de partida para la construcción de la propuesta y que contiene el Inventario y la Caracterización de Instancias de participación en Bogotá; la segunda, contempla las bases conceptuales y la tercera parte contiene el Sistema Local de Coordinación Interinstitucional y Participación Ciudadana, presenta su funcionamiento y la estrategia de implementación del mismo.</w:t>
      </w:r>
    </w:p>
    <w:p w:rsidR="00E10498" w:rsidRPr="0045341F" w:rsidRDefault="00E10498" w:rsidP="00E10498">
      <w:pPr>
        <w:pStyle w:val="Prrafodelista"/>
        <w:widowControl/>
        <w:tabs>
          <w:tab w:val="left" w:pos="284"/>
        </w:tabs>
        <w:autoSpaceDE/>
        <w:autoSpaceDN/>
        <w:ind w:left="0" w:right="54" w:firstLine="0"/>
        <w:contextualSpacing/>
        <w:jc w:val="both"/>
        <w:rPr>
          <w:b/>
          <w:sz w:val="24"/>
          <w:szCs w:val="24"/>
        </w:rPr>
      </w:pPr>
    </w:p>
    <w:p w:rsidR="00176158" w:rsidRPr="0045341F" w:rsidRDefault="00176158" w:rsidP="00E10498">
      <w:pPr>
        <w:pStyle w:val="Prrafodelista"/>
        <w:widowControl/>
        <w:tabs>
          <w:tab w:val="left" w:pos="284"/>
        </w:tabs>
        <w:autoSpaceDE/>
        <w:autoSpaceDN/>
        <w:ind w:left="0" w:right="54" w:firstLine="0"/>
        <w:contextualSpacing/>
        <w:jc w:val="both"/>
        <w:rPr>
          <w:b/>
          <w:sz w:val="24"/>
          <w:szCs w:val="24"/>
        </w:rPr>
      </w:pPr>
      <w:r w:rsidRPr="0045341F">
        <w:rPr>
          <w:b/>
          <w:sz w:val="24"/>
          <w:szCs w:val="24"/>
        </w:rPr>
        <w:t>Meta Proyecto de Inversión: Acompañar técnicamente 100 instancias de participación en el Distrito Capital.</w:t>
      </w:r>
    </w:p>
    <w:p w:rsidR="00176158" w:rsidRPr="00AF712F" w:rsidRDefault="00176158" w:rsidP="00176158">
      <w:pPr>
        <w:pStyle w:val="Prrafodelista"/>
        <w:ind w:left="0" w:right="54" w:firstLine="0"/>
        <w:jc w:val="both"/>
        <w:rPr>
          <w:sz w:val="24"/>
          <w:szCs w:val="24"/>
        </w:rPr>
      </w:pPr>
    </w:p>
    <w:p w:rsidR="00176158" w:rsidRPr="00AF712F" w:rsidRDefault="00176158" w:rsidP="00E10498">
      <w:pPr>
        <w:pStyle w:val="Prrafodelista"/>
        <w:tabs>
          <w:tab w:val="left" w:pos="284"/>
        </w:tabs>
        <w:ind w:left="0" w:right="54" w:firstLine="0"/>
        <w:jc w:val="both"/>
        <w:rPr>
          <w:sz w:val="24"/>
          <w:szCs w:val="24"/>
        </w:rPr>
      </w:pPr>
      <w:r w:rsidRPr="00AF712F">
        <w:rPr>
          <w:b/>
          <w:sz w:val="24"/>
          <w:szCs w:val="24"/>
        </w:rPr>
        <w:t>Meta Proyecto I semestre 2019 ejecutada:</w:t>
      </w:r>
      <w:r w:rsidRPr="00AF712F">
        <w:rPr>
          <w:sz w:val="24"/>
          <w:szCs w:val="24"/>
        </w:rPr>
        <w:t xml:space="preserve"> 100 instancias acompañadas mensualmente.</w:t>
      </w:r>
    </w:p>
    <w:p w:rsidR="00176158" w:rsidRPr="00AF712F" w:rsidRDefault="00176158" w:rsidP="00176158">
      <w:pPr>
        <w:ind w:right="54"/>
        <w:jc w:val="both"/>
        <w:rPr>
          <w:rFonts w:cs="Arial"/>
          <w:sz w:val="24"/>
          <w:szCs w:val="24"/>
        </w:rPr>
      </w:pPr>
      <w:r w:rsidRPr="00AF712F">
        <w:rPr>
          <w:sz w:val="24"/>
          <w:szCs w:val="24"/>
        </w:rPr>
        <w:t xml:space="preserve">Desde la Gerencia de Instancias y Mecanismos de Participación del IDPAC se elaboraron los criterios de acompañamiento y capacitación a las Instancias de Participación, con el fin de formular el plan de acción que se enmarcó en las relaciones del Sistema Distrital de Participación, una vez aprobados los planes de acción, se adelantaron las acciones de asesoría, acompañamiento, asistencia y capacitación, articulando procesos de </w:t>
      </w:r>
      <w:r w:rsidRPr="00AF712F">
        <w:rPr>
          <w:rFonts w:cs="Arial"/>
          <w:sz w:val="24"/>
          <w:szCs w:val="24"/>
        </w:rPr>
        <w:t xml:space="preserve">formación, fortalecimiento y promoción de la participación ciudadana. </w:t>
      </w:r>
      <w:r w:rsidRPr="00AF712F">
        <w:rPr>
          <w:sz w:val="24"/>
          <w:szCs w:val="24"/>
        </w:rPr>
        <w:t>Se definió el acompañamiento técnico mensual a siete (7) Instancias de Participación por localidad. De lo anterior, es importante resaltar que se aprobaron 142 (ciento cuarenta y dos) planes de acción para la intervención de Instancias de Participación Priorizadas para cada una de las 20 (veinte) Localidades del Distrito Capital</w:t>
      </w:r>
      <w:r>
        <w:rPr>
          <w:sz w:val="24"/>
          <w:szCs w:val="24"/>
        </w:rPr>
        <w:t>.</w:t>
      </w:r>
    </w:p>
    <w:p w:rsidR="00176158" w:rsidRPr="006047A3" w:rsidRDefault="00176158" w:rsidP="00176158">
      <w:pPr>
        <w:ind w:right="54"/>
        <w:jc w:val="both"/>
        <w:rPr>
          <w:sz w:val="28"/>
          <w:szCs w:val="24"/>
        </w:rPr>
      </w:pPr>
    </w:p>
    <w:p w:rsidR="00176158" w:rsidRPr="00AF712F" w:rsidRDefault="00176158" w:rsidP="00176158">
      <w:pPr>
        <w:ind w:right="54"/>
        <w:jc w:val="both"/>
        <w:rPr>
          <w:sz w:val="24"/>
          <w:szCs w:val="24"/>
        </w:rPr>
      </w:pPr>
      <w:r w:rsidRPr="00AF712F">
        <w:rPr>
          <w:sz w:val="24"/>
          <w:szCs w:val="24"/>
        </w:rPr>
        <w:t>Durante el primer semestre del año 2019 se efectuó el seguimiento a la ejecución de los planes de trabajo aprobados, para ello se desarrollaron herramientas y metodologías que redundaron en un efectivo proceso de acompañamiento a las instancias locales de participación local. En tal sentido y de acuerdo a lo reportado en el Plan de Acción de esta Gerencia, se acompañaron en promedio a 99 instancias mensualmente, durante el periodo de enero a julio del 2019 y se ejecutaron 742 acciones de acompañamiento técnico en temas como: elaboración de planes de acción, direccionamiento estratégico en el marco del sistema distrital de participación, promoción de los procesos de información y comunicación de la instancia, entre otros. Cumpliendo de esta manera con un 123% respecto a las 560 acciones programadas para el primer semestre del año 2019.</w:t>
      </w:r>
    </w:p>
    <w:p w:rsidR="00176158" w:rsidRPr="00AF712F" w:rsidRDefault="00176158" w:rsidP="00176158">
      <w:pPr>
        <w:ind w:right="54"/>
        <w:jc w:val="both"/>
        <w:rPr>
          <w:sz w:val="24"/>
          <w:szCs w:val="24"/>
        </w:rPr>
      </w:pPr>
    </w:p>
    <w:p w:rsidR="00176158" w:rsidRDefault="00176158" w:rsidP="00176158">
      <w:pPr>
        <w:ind w:right="54"/>
        <w:jc w:val="both"/>
        <w:rPr>
          <w:sz w:val="24"/>
          <w:szCs w:val="24"/>
        </w:rPr>
      </w:pPr>
      <w:r w:rsidRPr="00AF712F">
        <w:rPr>
          <w:sz w:val="24"/>
          <w:szCs w:val="24"/>
        </w:rPr>
        <w:t xml:space="preserve">Es importante aclarar que el accionar de la Gerencia de Instancias no se limitó solamente a las instancias de participación formalmente reconocidas, su ámbito abarca todas las expresiones de participación ciudadana y comunitaria. En tal sentido desde cada uno de los equipos territoriales en coordinación con los puntos de participación y los gestores de la Gerencia se identificaron procesos de participación ciudadana no formales, a los cuales se les ofreció y brindó la oferta cada uno de los servicios de la entidad. Como ejemplo de lo anterior </w:t>
      </w:r>
      <w:r w:rsidRPr="00AF712F">
        <w:rPr>
          <w:sz w:val="24"/>
          <w:szCs w:val="24"/>
        </w:rPr>
        <w:lastRenderedPageBreak/>
        <w:t xml:space="preserve">se tiene: </w:t>
      </w:r>
    </w:p>
    <w:p w:rsidR="00E10498" w:rsidRPr="00AF712F" w:rsidRDefault="00E10498" w:rsidP="00176158">
      <w:pPr>
        <w:ind w:right="54"/>
        <w:jc w:val="both"/>
        <w:rPr>
          <w:sz w:val="24"/>
          <w:szCs w:val="24"/>
        </w:rPr>
      </w:pPr>
    </w:p>
    <w:p w:rsidR="00176158" w:rsidRPr="006C5615" w:rsidRDefault="00176158" w:rsidP="005373C9">
      <w:pPr>
        <w:pStyle w:val="Prrafodelista"/>
        <w:numPr>
          <w:ilvl w:val="0"/>
          <w:numId w:val="12"/>
        </w:numPr>
        <w:tabs>
          <w:tab w:val="left" w:pos="142"/>
          <w:tab w:val="left" w:pos="284"/>
        </w:tabs>
        <w:ind w:right="54" w:hanging="720"/>
        <w:jc w:val="both"/>
        <w:rPr>
          <w:sz w:val="24"/>
          <w:szCs w:val="24"/>
        </w:rPr>
      </w:pPr>
      <w:r w:rsidRPr="006C5615">
        <w:rPr>
          <w:sz w:val="24"/>
          <w:szCs w:val="24"/>
        </w:rPr>
        <w:t>Mesa Interinstitucional LGBTI (Usme, Kennedy, Fontibón, Teusaquillo, La Candelaria)</w:t>
      </w:r>
    </w:p>
    <w:p w:rsidR="00176158" w:rsidRPr="006C5615" w:rsidRDefault="00176158" w:rsidP="005373C9">
      <w:pPr>
        <w:pStyle w:val="Prrafodelista"/>
        <w:numPr>
          <w:ilvl w:val="0"/>
          <w:numId w:val="12"/>
        </w:numPr>
        <w:tabs>
          <w:tab w:val="left" w:pos="142"/>
          <w:tab w:val="left" w:pos="284"/>
        </w:tabs>
        <w:ind w:right="54" w:hanging="720"/>
        <w:jc w:val="both"/>
        <w:rPr>
          <w:sz w:val="24"/>
          <w:szCs w:val="24"/>
        </w:rPr>
      </w:pPr>
      <w:r w:rsidRPr="006C5615">
        <w:rPr>
          <w:sz w:val="24"/>
          <w:szCs w:val="24"/>
        </w:rPr>
        <w:t>Mesa de Humedales (Bosa, Fontibón)</w:t>
      </w:r>
    </w:p>
    <w:p w:rsidR="00176158" w:rsidRPr="006C5615" w:rsidRDefault="00176158" w:rsidP="005373C9">
      <w:pPr>
        <w:pStyle w:val="Prrafodelista"/>
        <w:numPr>
          <w:ilvl w:val="0"/>
          <w:numId w:val="12"/>
        </w:numPr>
        <w:tabs>
          <w:tab w:val="left" w:pos="142"/>
          <w:tab w:val="left" w:pos="284"/>
        </w:tabs>
        <w:ind w:right="54" w:hanging="720"/>
        <w:jc w:val="both"/>
        <w:rPr>
          <w:sz w:val="24"/>
          <w:szCs w:val="24"/>
        </w:rPr>
      </w:pPr>
      <w:r w:rsidRPr="006C5615">
        <w:rPr>
          <w:sz w:val="24"/>
          <w:szCs w:val="24"/>
        </w:rPr>
        <w:t>Mesa Territorial Usme Centro (Usme)</w:t>
      </w:r>
    </w:p>
    <w:p w:rsidR="00176158" w:rsidRPr="006C5615" w:rsidRDefault="00176158" w:rsidP="005373C9">
      <w:pPr>
        <w:pStyle w:val="Prrafodelista"/>
        <w:numPr>
          <w:ilvl w:val="0"/>
          <w:numId w:val="12"/>
        </w:numPr>
        <w:tabs>
          <w:tab w:val="left" w:pos="142"/>
          <w:tab w:val="left" w:pos="284"/>
        </w:tabs>
        <w:ind w:right="54" w:hanging="720"/>
        <w:jc w:val="both"/>
        <w:rPr>
          <w:sz w:val="24"/>
          <w:szCs w:val="24"/>
        </w:rPr>
      </w:pPr>
      <w:r w:rsidRPr="006C5615">
        <w:rPr>
          <w:sz w:val="24"/>
          <w:szCs w:val="24"/>
        </w:rPr>
        <w:t xml:space="preserve">Mesa Local SPA (Bosa, Ciudad Bolívar </w:t>
      </w:r>
    </w:p>
    <w:p w:rsidR="00176158" w:rsidRPr="006C5615" w:rsidRDefault="00176158" w:rsidP="005373C9">
      <w:pPr>
        <w:pStyle w:val="Prrafodelista"/>
        <w:numPr>
          <w:ilvl w:val="0"/>
          <w:numId w:val="12"/>
        </w:numPr>
        <w:tabs>
          <w:tab w:val="left" w:pos="142"/>
          <w:tab w:val="left" w:pos="284"/>
        </w:tabs>
        <w:ind w:right="54" w:hanging="720"/>
        <w:jc w:val="both"/>
        <w:rPr>
          <w:sz w:val="24"/>
          <w:szCs w:val="24"/>
        </w:rPr>
      </w:pPr>
      <w:r w:rsidRPr="006C5615">
        <w:rPr>
          <w:sz w:val="24"/>
          <w:szCs w:val="24"/>
        </w:rPr>
        <w:t>Mesa Cruces (Santa Fe)</w:t>
      </w:r>
    </w:p>
    <w:p w:rsidR="00176158" w:rsidRPr="006C5615" w:rsidRDefault="00176158" w:rsidP="005373C9">
      <w:pPr>
        <w:pStyle w:val="Prrafodelista"/>
        <w:numPr>
          <w:ilvl w:val="0"/>
          <w:numId w:val="12"/>
        </w:numPr>
        <w:tabs>
          <w:tab w:val="left" w:pos="142"/>
          <w:tab w:val="left" w:pos="284"/>
        </w:tabs>
        <w:ind w:right="54" w:hanging="720"/>
        <w:jc w:val="both"/>
        <w:rPr>
          <w:sz w:val="24"/>
          <w:szCs w:val="24"/>
        </w:rPr>
      </w:pPr>
      <w:r w:rsidRPr="006C5615">
        <w:rPr>
          <w:sz w:val="24"/>
          <w:szCs w:val="24"/>
        </w:rPr>
        <w:t>Mesa de Agricultura Urbana (Suba)</w:t>
      </w:r>
    </w:p>
    <w:p w:rsidR="00176158" w:rsidRPr="00AF712F" w:rsidRDefault="00176158" w:rsidP="006C5615">
      <w:pPr>
        <w:ind w:right="54"/>
        <w:jc w:val="both"/>
        <w:rPr>
          <w:sz w:val="24"/>
          <w:szCs w:val="24"/>
        </w:rPr>
      </w:pPr>
    </w:p>
    <w:p w:rsidR="00176158" w:rsidRPr="00AF712F" w:rsidRDefault="00176158" w:rsidP="00176158">
      <w:pPr>
        <w:ind w:right="54"/>
        <w:jc w:val="both"/>
        <w:rPr>
          <w:sz w:val="24"/>
          <w:szCs w:val="24"/>
        </w:rPr>
      </w:pPr>
      <w:r w:rsidRPr="00AF712F">
        <w:rPr>
          <w:sz w:val="24"/>
          <w:szCs w:val="24"/>
        </w:rPr>
        <w:t>Por otro lado, y de acuerdo al seguimiento efectuado a los planes de trabajo y los informes de acciones y procesos desarrollados en instancias de participación y espacios de participación no convencional, se puede inferir entre otros aspectos los siguientes:</w:t>
      </w:r>
    </w:p>
    <w:p w:rsidR="00E10498" w:rsidRDefault="00E10498" w:rsidP="005F4BEC">
      <w:pPr>
        <w:pStyle w:val="Prrafodelista"/>
        <w:tabs>
          <w:tab w:val="left" w:pos="142"/>
          <w:tab w:val="left" w:pos="284"/>
        </w:tabs>
        <w:ind w:left="0" w:right="54" w:firstLine="0"/>
        <w:jc w:val="both"/>
        <w:rPr>
          <w:sz w:val="24"/>
          <w:szCs w:val="24"/>
        </w:rPr>
      </w:pPr>
    </w:p>
    <w:p w:rsidR="00176158" w:rsidRPr="006C5615" w:rsidRDefault="00176158" w:rsidP="005373C9">
      <w:pPr>
        <w:pStyle w:val="Prrafodelista"/>
        <w:numPr>
          <w:ilvl w:val="1"/>
          <w:numId w:val="11"/>
        </w:numPr>
        <w:tabs>
          <w:tab w:val="left" w:pos="142"/>
          <w:tab w:val="left" w:pos="284"/>
        </w:tabs>
        <w:ind w:left="0" w:right="54" w:firstLine="0"/>
        <w:jc w:val="both"/>
        <w:rPr>
          <w:sz w:val="24"/>
          <w:szCs w:val="24"/>
        </w:rPr>
      </w:pPr>
      <w:r w:rsidRPr="006C5615">
        <w:rPr>
          <w:sz w:val="24"/>
          <w:szCs w:val="24"/>
        </w:rPr>
        <w:t xml:space="preserve">No existe una cultura de planeación por parte de las instancias de partición local. </w:t>
      </w:r>
    </w:p>
    <w:p w:rsidR="00176158" w:rsidRPr="006C5615" w:rsidRDefault="00176158" w:rsidP="005373C9">
      <w:pPr>
        <w:pStyle w:val="Prrafodelista"/>
        <w:numPr>
          <w:ilvl w:val="1"/>
          <w:numId w:val="11"/>
        </w:numPr>
        <w:tabs>
          <w:tab w:val="left" w:pos="142"/>
        </w:tabs>
        <w:ind w:left="0" w:right="54" w:firstLine="0"/>
        <w:jc w:val="both"/>
        <w:rPr>
          <w:sz w:val="24"/>
          <w:szCs w:val="24"/>
        </w:rPr>
      </w:pPr>
      <w:r w:rsidRPr="006C5615">
        <w:rPr>
          <w:sz w:val="24"/>
          <w:szCs w:val="24"/>
        </w:rPr>
        <w:t xml:space="preserve">Se presenta un desconocimiento de los actos administrativos que las crean, así como en cuanto a sus </w:t>
      </w:r>
      <w:r w:rsidR="006C5615">
        <w:rPr>
          <w:sz w:val="24"/>
          <w:szCs w:val="24"/>
        </w:rPr>
        <w:t xml:space="preserve">   </w:t>
      </w:r>
      <w:r w:rsidRPr="006C5615">
        <w:rPr>
          <w:sz w:val="24"/>
          <w:szCs w:val="24"/>
        </w:rPr>
        <w:t xml:space="preserve">alcances y funciones. </w:t>
      </w:r>
    </w:p>
    <w:p w:rsidR="00176158" w:rsidRPr="006C5615" w:rsidRDefault="00176158" w:rsidP="005373C9">
      <w:pPr>
        <w:pStyle w:val="Prrafodelista"/>
        <w:numPr>
          <w:ilvl w:val="1"/>
          <w:numId w:val="11"/>
        </w:numPr>
        <w:tabs>
          <w:tab w:val="left" w:pos="142"/>
          <w:tab w:val="left" w:pos="284"/>
        </w:tabs>
        <w:ind w:left="0" w:right="54" w:firstLine="0"/>
        <w:jc w:val="both"/>
        <w:rPr>
          <w:sz w:val="24"/>
          <w:szCs w:val="24"/>
        </w:rPr>
      </w:pPr>
      <w:r w:rsidRPr="006C5615">
        <w:rPr>
          <w:sz w:val="24"/>
          <w:szCs w:val="24"/>
        </w:rPr>
        <w:t xml:space="preserve">Falta de difusión y aprehensión de las políticas públicas de cada sector. </w:t>
      </w:r>
    </w:p>
    <w:p w:rsidR="00176158" w:rsidRPr="006C5615" w:rsidRDefault="00176158" w:rsidP="005373C9">
      <w:pPr>
        <w:pStyle w:val="Prrafodelista"/>
        <w:numPr>
          <w:ilvl w:val="1"/>
          <w:numId w:val="11"/>
        </w:numPr>
        <w:tabs>
          <w:tab w:val="left" w:pos="142"/>
          <w:tab w:val="left" w:pos="284"/>
        </w:tabs>
        <w:ind w:left="0" w:right="54" w:firstLine="0"/>
        <w:jc w:val="both"/>
        <w:rPr>
          <w:sz w:val="24"/>
          <w:szCs w:val="24"/>
        </w:rPr>
      </w:pPr>
      <w:r w:rsidRPr="006C5615">
        <w:rPr>
          <w:sz w:val="24"/>
          <w:szCs w:val="24"/>
        </w:rPr>
        <w:t>La participación de la comunidad en instancias locales es menor que la institucional, lo cual genera un desequilibrio en la intervención o generación de propuestas.</w:t>
      </w:r>
    </w:p>
    <w:p w:rsidR="00176158" w:rsidRPr="00AF712F" w:rsidRDefault="00176158" w:rsidP="006C5615">
      <w:pPr>
        <w:tabs>
          <w:tab w:val="left" w:pos="142"/>
          <w:tab w:val="left" w:pos="284"/>
        </w:tabs>
        <w:ind w:right="54"/>
        <w:jc w:val="both"/>
        <w:rPr>
          <w:sz w:val="24"/>
          <w:szCs w:val="24"/>
        </w:rPr>
      </w:pPr>
    </w:p>
    <w:p w:rsidR="00176158" w:rsidRPr="00AF712F" w:rsidRDefault="00176158" w:rsidP="00176158">
      <w:pPr>
        <w:ind w:right="54"/>
        <w:jc w:val="both"/>
        <w:rPr>
          <w:sz w:val="24"/>
          <w:szCs w:val="24"/>
        </w:rPr>
      </w:pPr>
      <w:r w:rsidRPr="00AF712F">
        <w:rPr>
          <w:sz w:val="24"/>
          <w:szCs w:val="24"/>
        </w:rPr>
        <w:t>A través de la implementación de los formatos denominados: “Plan local de capacitación de instancias o espacios de participación” e “Informe final Capacitación a Instancias y Espacios de Participación”, se puede evidenciar que se ejecutaron 436 talleres de capacitación a las instancias en temas relacionados con el Estatuto de la Participación (Ley 1757 de 2015), Política Pública de Participación, Sistema Distrital de Participación, fortalecimiento administrativo de las instancias de participación su accionar e impacto en las comunidades representadas.</w:t>
      </w:r>
    </w:p>
    <w:p w:rsidR="00EC2B2F" w:rsidRPr="00AF712F" w:rsidRDefault="00EC2B2F" w:rsidP="00176158">
      <w:pPr>
        <w:ind w:right="54"/>
        <w:jc w:val="both"/>
        <w:rPr>
          <w:sz w:val="24"/>
          <w:szCs w:val="24"/>
        </w:rPr>
      </w:pPr>
    </w:p>
    <w:p w:rsidR="00176158" w:rsidRPr="00AF712F" w:rsidRDefault="00176158" w:rsidP="00176158">
      <w:pPr>
        <w:ind w:right="54"/>
        <w:jc w:val="both"/>
        <w:rPr>
          <w:sz w:val="24"/>
          <w:szCs w:val="24"/>
        </w:rPr>
      </w:pPr>
      <w:r w:rsidRPr="00AF712F">
        <w:rPr>
          <w:sz w:val="24"/>
          <w:szCs w:val="24"/>
        </w:rPr>
        <w:t xml:space="preserve">Se apoyó la ejecución de los Planes Distritales en los que el IDPAC tiene alguna responsabilidad de la siguiente manera: </w:t>
      </w:r>
    </w:p>
    <w:p w:rsidR="00176158" w:rsidRDefault="00176158" w:rsidP="005373C9">
      <w:pPr>
        <w:pStyle w:val="Prrafodelista"/>
        <w:widowControl/>
        <w:numPr>
          <w:ilvl w:val="1"/>
          <w:numId w:val="11"/>
        </w:numPr>
        <w:tabs>
          <w:tab w:val="left" w:pos="142"/>
        </w:tabs>
        <w:autoSpaceDE/>
        <w:autoSpaceDN/>
        <w:ind w:left="0" w:right="54" w:firstLine="0"/>
        <w:contextualSpacing/>
        <w:jc w:val="both"/>
        <w:rPr>
          <w:sz w:val="24"/>
          <w:szCs w:val="24"/>
        </w:rPr>
      </w:pPr>
      <w:r w:rsidRPr="00222F60">
        <w:rPr>
          <w:sz w:val="24"/>
          <w:szCs w:val="24"/>
        </w:rPr>
        <w:t xml:space="preserve">Se acompañó la Comisión Ambiental Local de la localidad de </w:t>
      </w:r>
      <w:proofErr w:type="spellStart"/>
      <w:r w:rsidRPr="00222F60">
        <w:rPr>
          <w:sz w:val="24"/>
          <w:szCs w:val="24"/>
        </w:rPr>
        <w:t>Sumapaz</w:t>
      </w:r>
      <w:proofErr w:type="spellEnd"/>
      <w:r w:rsidRPr="00222F60">
        <w:rPr>
          <w:sz w:val="24"/>
          <w:szCs w:val="24"/>
        </w:rPr>
        <w:t xml:space="preserve"> desarrollando las actividades atinentes al Plan de Acción Cuatrienal Ambiental. </w:t>
      </w:r>
    </w:p>
    <w:p w:rsidR="00E10498" w:rsidRDefault="00E10498" w:rsidP="00E10498">
      <w:pPr>
        <w:widowControl/>
        <w:tabs>
          <w:tab w:val="left" w:pos="142"/>
        </w:tabs>
        <w:autoSpaceDE/>
        <w:autoSpaceDN/>
        <w:ind w:right="54"/>
        <w:contextualSpacing/>
        <w:jc w:val="both"/>
        <w:rPr>
          <w:sz w:val="24"/>
          <w:szCs w:val="24"/>
        </w:rPr>
      </w:pPr>
    </w:p>
    <w:p w:rsidR="00176158" w:rsidRPr="00AF712F" w:rsidRDefault="00176158" w:rsidP="005373C9">
      <w:pPr>
        <w:pStyle w:val="Prrafodelista"/>
        <w:widowControl/>
        <w:numPr>
          <w:ilvl w:val="0"/>
          <w:numId w:val="1"/>
        </w:numPr>
        <w:tabs>
          <w:tab w:val="left" w:pos="142"/>
        </w:tabs>
        <w:autoSpaceDE/>
        <w:autoSpaceDN/>
        <w:ind w:left="0" w:right="54" w:firstLine="0"/>
        <w:contextualSpacing/>
        <w:jc w:val="both"/>
        <w:rPr>
          <w:sz w:val="24"/>
          <w:szCs w:val="24"/>
        </w:rPr>
      </w:pPr>
      <w:r w:rsidRPr="00AF712F">
        <w:rPr>
          <w:sz w:val="24"/>
          <w:szCs w:val="24"/>
        </w:rPr>
        <w:t xml:space="preserve">Se brindó apoyo y acompañamiento al desarrollo de actividades y acciones relacionadas con el recurso hídrico en las localidades de Barrios Unidos, Engativá, Fontibón, Kennedy, San Cristóbal, Tunjuelito y Usme, con el fin de dar cumplimiento al Plan Distrital del Agua. </w:t>
      </w:r>
    </w:p>
    <w:p w:rsidR="00176158" w:rsidRPr="00AF712F" w:rsidRDefault="00176158" w:rsidP="005373C9">
      <w:pPr>
        <w:pStyle w:val="Prrafodelista"/>
        <w:widowControl/>
        <w:numPr>
          <w:ilvl w:val="0"/>
          <w:numId w:val="1"/>
        </w:numPr>
        <w:tabs>
          <w:tab w:val="left" w:pos="142"/>
        </w:tabs>
        <w:autoSpaceDE/>
        <w:autoSpaceDN/>
        <w:ind w:left="0" w:right="54" w:firstLine="0"/>
        <w:contextualSpacing/>
        <w:jc w:val="both"/>
        <w:rPr>
          <w:sz w:val="24"/>
          <w:szCs w:val="24"/>
        </w:rPr>
      </w:pPr>
      <w:r w:rsidRPr="00AF712F">
        <w:rPr>
          <w:sz w:val="24"/>
          <w:szCs w:val="24"/>
        </w:rPr>
        <w:t>Se acompañó técnicamente a los Consejos Locales de Gestión de Riesgos y Cambio Climático llevando a cabo las actividades proyectadas en el Plan Distrital de gestión de riesgos y cambio climático.</w:t>
      </w:r>
    </w:p>
    <w:p w:rsidR="00176158" w:rsidRPr="00AF712F" w:rsidRDefault="00176158" w:rsidP="00176158">
      <w:pPr>
        <w:pStyle w:val="Prrafodelista"/>
        <w:ind w:left="0" w:right="54" w:firstLine="0"/>
        <w:jc w:val="both"/>
        <w:rPr>
          <w:sz w:val="24"/>
          <w:szCs w:val="24"/>
        </w:rPr>
      </w:pPr>
    </w:p>
    <w:p w:rsidR="00176158" w:rsidRDefault="00176158" w:rsidP="00176158">
      <w:pPr>
        <w:ind w:right="54"/>
        <w:jc w:val="both"/>
        <w:rPr>
          <w:sz w:val="24"/>
          <w:szCs w:val="24"/>
        </w:rPr>
      </w:pPr>
      <w:r w:rsidRPr="00AF712F">
        <w:rPr>
          <w:sz w:val="24"/>
          <w:szCs w:val="24"/>
        </w:rPr>
        <w:t xml:space="preserve">Durante el primer semestre de 2019 no se caracterizaron Instancias, a razón de que en este periodo la Subdirección de Fortalecimiento de la Organización Social adelantó un proceso de medición del Índice de Fortalecimiento de Organizaciones Sociales cuyo resultado fue socializado a la Dirección del Instituto, de acuerdo a ello se requiere que todos los estudios de caracterización se encuentren en la herramienta desarrollada, por ello se han realizado mesas de trabajo con los profesionales de la Gerencia de Juventud, </w:t>
      </w:r>
      <w:r w:rsidRPr="00AF712F">
        <w:rPr>
          <w:sz w:val="24"/>
          <w:szCs w:val="24"/>
        </w:rPr>
        <w:lastRenderedPageBreak/>
        <w:t>donde se definió el instrumento a utilizar compatible con la aplicación denominada "El índice de Fortalecimiento" la cual mide el grado de maduración de las organizaciones sociales, por lo cual, a la fecha, esta actividad se encuentra en fase de aprobación por parte de la Subdirección de Promoción en relación con las variables y metodología a utilizar para la medición del índice en las Instancias de Participación del Distrito Capital para la vigencia 2019.</w:t>
      </w:r>
    </w:p>
    <w:p w:rsidR="00EC2B2F" w:rsidRPr="00AF712F" w:rsidRDefault="00EC2B2F" w:rsidP="00176158">
      <w:pPr>
        <w:ind w:right="54"/>
        <w:jc w:val="both"/>
        <w:rPr>
          <w:sz w:val="24"/>
          <w:szCs w:val="24"/>
        </w:rPr>
      </w:pPr>
    </w:p>
    <w:p w:rsidR="00176158" w:rsidRDefault="00EC2B2F" w:rsidP="006C5615">
      <w:pPr>
        <w:pStyle w:val="Ttulo1"/>
        <w:ind w:left="0" w:firstLine="0"/>
      </w:pPr>
      <w:bookmarkStart w:id="79" w:name="_Toc27040095"/>
      <w:r>
        <w:t>4.9</w:t>
      </w:r>
      <w:r w:rsidR="00176158" w:rsidRPr="00EC2B2F">
        <w:t xml:space="preserve"> Estado final de la problemática</w:t>
      </w:r>
      <w:bookmarkEnd w:id="79"/>
      <w:r w:rsidR="00176158" w:rsidRPr="00EC2B2F">
        <w:t xml:space="preserve"> </w:t>
      </w:r>
    </w:p>
    <w:p w:rsidR="002A3229" w:rsidRPr="00EC2B2F" w:rsidRDefault="002A3229" w:rsidP="006C5615">
      <w:pPr>
        <w:pStyle w:val="Ttulo1"/>
        <w:ind w:left="0" w:firstLine="0"/>
      </w:pPr>
    </w:p>
    <w:p w:rsidR="00176158" w:rsidRPr="00AF712F" w:rsidRDefault="00176158" w:rsidP="002A3229">
      <w:pPr>
        <w:pStyle w:val="Textoindependiente"/>
        <w:jc w:val="both"/>
      </w:pPr>
      <w:r w:rsidRPr="00AF712F">
        <w:t xml:space="preserve">A continuación se presenta la opinión de la población beneficiada y los principales logros obtenidos identificados por el IDPAC  </w:t>
      </w:r>
    </w:p>
    <w:p w:rsidR="00826D58" w:rsidRDefault="00826D58" w:rsidP="006C5615">
      <w:pPr>
        <w:pStyle w:val="Epgrafe"/>
        <w:jc w:val="center"/>
        <w:rPr>
          <w:color w:val="auto"/>
          <w:sz w:val="24"/>
          <w:szCs w:val="24"/>
        </w:rPr>
      </w:pPr>
      <w:bookmarkStart w:id="80" w:name="_Toc23862559"/>
    </w:p>
    <w:p w:rsidR="00176158" w:rsidRPr="006C5615" w:rsidRDefault="006C5615" w:rsidP="006C5615">
      <w:pPr>
        <w:pStyle w:val="Epgrafe"/>
        <w:jc w:val="center"/>
        <w:rPr>
          <w:color w:val="auto"/>
          <w:sz w:val="24"/>
          <w:szCs w:val="24"/>
        </w:rPr>
      </w:pPr>
      <w:r w:rsidRPr="006C5615">
        <w:rPr>
          <w:color w:val="auto"/>
          <w:sz w:val="24"/>
          <w:szCs w:val="24"/>
        </w:rPr>
        <w:t xml:space="preserve">Tabla </w:t>
      </w:r>
      <w:r w:rsidRPr="006C5615">
        <w:rPr>
          <w:color w:val="auto"/>
          <w:sz w:val="24"/>
          <w:szCs w:val="24"/>
        </w:rPr>
        <w:fldChar w:fldCharType="begin"/>
      </w:r>
      <w:r w:rsidRPr="006C5615">
        <w:rPr>
          <w:color w:val="auto"/>
          <w:sz w:val="24"/>
          <w:szCs w:val="24"/>
        </w:rPr>
        <w:instrText xml:space="preserve"> SEQ Tabla \* ARABIC </w:instrText>
      </w:r>
      <w:r w:rsidRPr="006C5615">
        <w:rPr>
          <w:color w:val="auto"/>
          <w:sz w:val="24"/>
          <w:szCs w:val="24"/>
        </w:rPr>
        <w:fldChar w:fldCharType="separate"/>
      </w:r>
      <w:r w:rsidRPr="006C5615">
        <w:rPr>
          <w:noProof/>
          <w:color w:val="auto"/>
          <w:sz w:val="24"/>
          <w:szCs w:val="24"/>
        </w:rPr>
        <w:t>35</w:t>
      </w:r>
      <w:r w:rsidRPr="006C5615">
        <w:rPr>
          <w:color w:val="auto"/>
          <w:sz w:val="24"/>
          <w:szCs w:val="24"/>
        </w:rPr>
        <w:fldChar w:fldCharType="end"/>
      </w:r>
      <w:r w:rsidRPr="006C5615">
        <w:rPr>
          <w:color w:val="auto"/>
          <w:sz w:val="24"/>
          <w:szCs w:val="24"/>
        </w:rPr>
        <w:t>. Logros Identificados</w:t>
      </w:r>
      <w:bookmarkEnd w:id="80"/>
    </w:p>
    <w:tbl>
      <w:tblPr>
        <w:tblW w:w="0" w:type="auto"/>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981"/>
        <w:gridCol w:w="6492"/>
      </w:tblGrid>
      <w:tr w:rsidR="00176158" w:rsidRPr="006047A3" w:rsidTr="00EC2B2F">
        <w:trPr>
          <w:trHeight w:val="580"/>
          <w:tblHeader/>
          <w:jc w:val="center"/>
        </w:trPr>
        <w:tc>
          <w:tcPr>
            <w:tcW w:w="1195" w:type="dxa"/>
            <w:shd w:val="clear" w:color="auto" w:fill="17365D" w:themeFill="text2" w:themeFillShade="BF"/>
          </w:tcPr>
          <w:p w:rsidR="00176158" w:rsidRPr="00AF712F" w:rsidRDefault="00176158" w:rsidP="00906BFA">
            <w:pPr>
              <w:pStyle w:val="Prrafodelista"/>
              <w:ind w:left="0" w:firstLine="0"/>
              <w:jc w:val="center"/>
              <w:rPr>
                <w:b/>
                <w:color w:val="FFFFFF" w:themeColor="background1"/>
                <w:sz w:val="20"/>
                <w:szCs w:val="20"/>
              </w:rPr>
            </w:pPr>
            <w:r w:rsidRPr="00AF712F">
              <w:rPr>
                <w:b/>
                <w:color w:val="FFFFFF" w:themeColor="background1"/>
                <w:sz w:val="20"/>
                <w:szCs w:val="20"/>
              </w:rPr>
              <w:t>PROYECTO DE INVERSIÓN</w:t>
            </w:r>
          </w:p>
        </w:tc>
        <w:tc>
          <w:tcPr>
            <w:tcW w:w="1981" w:type="dxa"/>
            <w:shd w:val="clear" w:color="auto" w:fill="17365D" w:themeFill="text2" w:themeFillShade="BF"/>
            <w:vAlign w:val="center"/>
          </w:tcPr>
          <w:p w:rsidR="00176158" w:rsidRPr="00AF712F" w:rsidRDefault="00176158" w:rsidP="00906BFA">
            <w:pPr>
              <w:pStyle w:val="Prrafodelista"/>
              <w:ind w:left="0" w:firstLine="0"/>
              <w:jc w:val="center"/>
              <w:rPr>
                <w:b/>
                <w:color w:val="FFFFFF" w:themeColor="background1"/>
                <w:sz w:val="20"/>
                <w:szCs w:val="20"/>
              </w:rPr>
            </w:pPr>
            <w:r w:rsidRPr="00AF712F">
              <w:rPr>
                <w:b/>
                <w:color w:val="FFFFFF" w:themeColor="background1"/>
                <w:sz w:val="20"/>
                <w:szCs w:val="20"/>
              </w:rPr>
              <w:t>OPINIÓN DE LA POBLACIÓN BENEFICIADA</w:t>
            </w:r>
          </w:p>
        </w:tc>
        <w:tc>
          <w:tcPr>
            <w:tcW w:w="6492" w:type="dxa"/>
            <w:shd w:val="clear" w:color="auto" w:fill="17365D" w:themeFill="text2" w:themeFillShade="BF"/>
            <w:vAlign w:val="center"/>
          </w:tcPr>
          <w:p w:rsidR="00176158" w:rsidRPr="00AF712F" w:rsidRDefault="00176158" w:rsidP="00906BFA">
            <w:pPr>
              <w:pStyle w:val="Prrafodelista"/>
              <w:ind w:left="0" w:firstLine="0"/>
              <w:jc w:val="center"/>
              <w:rPr>
                <w:b/>
                <w:color w:val="FFFFFF" w:themeColor="background1"/>
                <w:sz w:val="20"/>
                <w:szCs w:val="20"/>
              </w:rPr>
            </w:pPr>
            <w:r w:rsidRPr="00AF712F">
              <w:rPr>
                <w:b/>
                <w:color w:val="FFFFFF" w:themeColor="background1"/>
                <w:sz w:val="20"/>
                <w:szCs w:val="20"/>
              </w:rPr>
              <w:t>LOGROS IDENTIFICADOS POR EL IDPAC</w:t>
            </w:r>
          </w:p>
        </w:tc>
      </w:tr>
      <w:tr w:rsidR="00176158" w:rsidRPr="006047A3" w:rsidTr="00EC2B2F">
        <w:trPr>
          <w:jc w:val="center"/>
        </w:trPr>
        <w:tc>
          <w:tcPr>
            <w:tcW w:w="1195" w:type="dxa"/>
          </w:tcPr>
          <w:p w:rsidR="00176158" w:rsidRPr="00AF712F" w:rsidRDefault="00176158" w:rsidP="00906BFA">
            <w:pPr>
              <w:pStyle w:val="Prrafodelista"/>
              <w:ind w:left="0" w:firstLine="0"/>
              <w:jc w:val="both"/>
              <w:rPr>
                <w:sz w:val="20"/>
                <w:szCs w:val="20"/>
              </w:rPr>
            </w:pPr>
          </w:p>
          <w:p w:rsidR="00176158" w:rsidRPr="00AF712F" w:rsidRDefault="00176158" w:rsidP="00906BFA">
            <w:pPr>
              <w:pStyle w:val="Prrafodelista"/>
              <w:ind w:left="0" w:firstLine="0"/>
              <w:jc w:val="both"/>
              <w:rPr>
                <w:sz w:val="20"/>
                <w:szCs w:val="20"/>
              </w:rPr>
            </w:pPr>
          </w:p>
          <w:p w:rsidR="00176158" w:rsidRPr="00AF712F" w:rsidRDefault="00176158" w:rsidP="00906BFA">
            <w:pPr>
              <w:pStyle w:val="Prrafodelista"/>
              <w:ind w:left="0" w:firstLine="0"/>
              <w:jc w:val="both"/>
              <w:rPr>
                <w:sz w:val="20"/>
                <w:szCs w:val="20"/>
              </w:rPr>
            </w:pPr>
          </w:p>
          <w:p w:rsidR="00176158" w:rsidRPr="00AF712F" w:rsidRDefault="00176158" w:rsidP="00906BFA">
            <w:pPr>
              <w:pStyle w:val="Prrafodelista"/>
              <w:ind w:left="0" w:firstLine="0"/>
              <w:jc w:val="both"/>
              <w:rPr>
                <w:sz w:val="20"/>
                <w:szCs w:val="20"/>
              </w:rPr>
            </w:pPr>
          </w:p>
          <w:p w:rsidR="00176158" w:rsidRPr="00AF712F" w:rsidRDefault="00176158" w:rsidP="00906BFA">
            <w:pPr>
              <w:pStyle w:val="Prrafodelista"/>
              <w:ind w:left="0" w:firstLine="0"/>
              <w:jc w:val="both"/>
              <w:rPr>
                <w:sz w:val="20"/>
                <w:szCs w:val="20"/>
              </w:rPr>
            </w:pPr>
          </w:p>
          <w:p w:rsidR="00176158" w:rsidRPr="00AF712F" w:rsidRDefault="00176158" w:rsidP="00906BFA">
            <w:pPr>
              <w:pStyle w:val="Prrafodelista"/>
              <w:ind w:left="0" w:firstLine="0"/>
              <w:jc w:val="both"/>
              <w:rPr>
                <w:sz w:val="20"/>
                <w:szCs w:val="20"/>
              </w:rPr>
            </w:pPr>
          </w:p>
          <w:p w:rsidR="00176158" w:rsidRPr="00AF712F" w:rsidRDefault="00176158" w:rsidP="00906BFA">
            <w:pPr>
              <w:pStyle w:val="Prrafodelista"/>
              <w:ind w:left="0" w:firstLine="0"/>
              <w:jc w:val="both"/>
              <w:rPr>
                <w:sz w:val="20"/>
                <w:szCs w:val="20"/>
              </w:rPr>
            </w:pPr>
          </w:p>
          <w:p w:rsidR="00176158" w:rsidRPr="00AF712F" w:rsidRDefault="00176158" w:rsidP="00906BFA">
            <w:pPr>
              <w:pStyle w:val="Prrafodelista"/>
              <w:ind w:left="0" w:firstLine="0"/>
              <w:jc w:val="both"/>
              <w:rPr>
                <w:sz w:val="20"/>
                <w:szCs w:val="20"/>
              </w:rPr>
            </w:pPr>
          </w:p>
          <w:p w:rsidR="00176158" w:rsidRPr="00AF712F" w:rsidRDefault="00176158" w:rsidP="00906BFA">
            <w:pPr>
              <w:pStyle w:val="Prrafodelista"/>
              <w:ind w:left="0" w:firstLine="0"/>
              <w:jc w:val="center"/>
              <w:rPr>
                <w:sz w:val="20"/>
                <w:szCs w:val="20"/>
              </w:rPr>
            </w:pPr>
            <w:r w:rsidRPr="00AF712F">
              <w:rPr>
                <w:sz w:val="20"/>
                <w:szCs w:val="20"/>
              </w:rPr>
              <w:t>1089</w:t>
            </w:r>
          </w:p>
        </w:tc>
        <w:tc>
          <w:tcPr>
            <w:tcW w:w="1981" w:type="dxa"/>
          </w:tcPr>
          <w:p w:rsidR="00176158" w:rsidRPr="00AF712F" w:rsidRDefault="00176158" w:rsidP="00906BFA">
            <w:pPr>
              <w:pStyle w:val="Prrafodelista"/>
              <w:ind w:left="0" w:firstLine="0"/>
              <w:jc w:val="both"/>
              <w:rPr>
                <w:sz w:val="20"/>
                <w:szCs w:val="20"/>
              </w:rPr>
            </w:pPr>
            <w:r w:rsidRPr="00AF712F">
              <w:rPr>
                <w:sz w:val="20"/>
                <w:szCs w:val="20"/>
              </w:rPr>
              <w:t>La población beneficiada desde el proyecto de inversión 1089 se encuentra distribuida en varios grupos poblacionales como se observa en el numeral 6 de población total atendida en la vigencia, del presente Balance Social. Se registra un 80% de población atendida respecto a la población programada a atender para la vigencia 2019.</w:t>
            </w:r>
          </w:p>
        </w:tc>
        <w:tc>
          <w:tcPr>
            <w:tcW w:w="6492" w:type="dxa"/>
          </w:tcPr>
          <w:p w:rsidR="00176158" w:rsidRPr="00AF712F" w:rsidRDefault="00176158" w:rsidP="00906BFA">
            <w:pPr>
              <w:jc w:val="both"/>
              <w:rPr>
                <w:rFonts w:eastAsia="Times New Roman"/>
                <w:sz w:val="20"/>
                <w:szCs w:val="20"/>
                <w:lang w:val="es-CO"/>
              </w:rPr>
            </w:pPr>
            <w:r w:rsidRPr="00AF712F">
              <w:rPr>
                <w:sz w:val="20"/>
                <w:szCs w:val="20"/>
                <w:lang w:val="es-CO"/>
              </w:rPr>
              <w:t xml:space="preserve">Desde estas tres líneas de trabajo formuladas por la entidad: </w:t>
            </w:r>
            <w:r w:rsidRPr="00AF712F">
              <w:rPr>
                <w:rFonts w:eastAsia="Times New Roman"/>
                <w:sz w:val="20"/>
                <w:szCs w:val="20"/>
                <w:lang w:val="es-CO"/>
              </w:rPr>
              <w:t>formación para la participación, fortalecimiento de las organizaciones sociales, comunales y comunitarias y promoción de la participación, el proyecto de inversión 1089 ha logrado generar procesos de incidencia ciudadana permitiendo el aumento de participación en las diferentes instancias y espacios, mediante planes de acción articulados que permiten un abordaje integral de las problemáticas.</w:t>
            </w:r>
          </w:p>
          <w:p w:rsidR="00176158" w:rsidRPr="00AF712F" w:rsidRDefault="00176158" w:rsidP="00906BFA">
            <w:pPr>
              <w:jc w:val="both"/>
              <w:rPr>
                <w:rFonts w:eastAsia="Times New Roman"/>
                <w:sz w:val="20"/>
                <w:szCs w:val="20"/>
                <w:lang w:val="es-CO"/>
              </w:rPr>
            </w:pPr>
            <w:r w:rsidRPr="00AF712F">
              <w:rPr>
                <w:rFonts w:eastAsia="Times New Roman"/>
                <w:sz w:val="20"/>
                <w:szCs w:val="20"/>
                <w:lang w:val="es-CO"/>
              </w:rPr>
              <w:t xml:space="preserve">Dentro de los logros más relevantes del proyecto de inversión 1089, se pueden destacar los siguientes: </w:t>
            </w:r>
          </w:p>
          <w:p w:rsidR="00176158" w:rsidRPr="00AF712F" w:rsidRDefault="00176158" w:rsidP="00906BFA">
            <w:pPr>
              <w:jc w:val="both"/>
              <w:rPr>
                <w:rFonts w:cs="Arial"/>
                <w:sz w:val="20"/>
                <w:szCs w:val="20"/>
                <w:lang w:val="es-CO"/>
              </w:rPr>
            </w:pPr>
            <w:r w:rsidRPr="00AF712F">
              <w:rPr>
                <w:rFonts w:eastAsia="Times New Roman"/>
                <w:sz w:val="20"/>
                <w:szCs w:val="20"/>
                <w:lang w:val="es-CO"/>
              </w:rPr>
              <w:t>*</w:t>
            </w:r>
            <w:r w:rsidRPr="00AF712F">
              <w:rPr>
                <w:rFonts w:cs="Arial"/>
                <w:sz w:val="20"/>
                <w:szCs w:val="20"/>
                <w:lang w:val="es-CO"/>
              </w:rPr>
              <w:t>Biblioteca de la Participación Ciudadana (Resolución 257 de 2018).</w:t>
            </w:r>
          </w:p>
          <w:p w:rsidR="00176158" w:rsidRPr="00AF712F" w:rsidRDefault="00176158" w:rsidP="00906BFA">
            <w:pPr>
              <w:jc w:val="both"/>
              <w:rPr>
                <w:rFonts w:cs="Arial"/>
                <w:sz w:val="20"/>
                <w:szCs w:val="20"/>
                <w:lang w:val="es-CO"/>
              </w:rPr>
            </w:pPr>
            <w:r w:rsidRPr="00AF712F">
              <w:rPr>
                <w:rFonts w:cs="Arial"/>
                <w:sz w:val="20"/>
                <w:szCs w:val="20"/>
                <w:lang w:val="es-CO"/>
              </w:rPr>
              <w:t>*Sistema Local de Coordinación Interinstitucional y Participación, Política Pública de Participación Incidente, Ley 1757 de 2015, Reforma a Acuerdos 12 y 13 Planeación Participativa.</w:t>
            </w:r>
          </w:p>
          <w:p w:rsidR="00176158" w:rsidRPr="00AF712F" w:rsidRDefault="00176158" w:rsidP="00906BFA">
            <w:pPr>
              <w:jc w:val="both"/>
              <w:rPr>
                <w:rFonts w:cs="Arial"/>
                <w:sz w:val="20"/>
                <w:szCs w:val="20"/>
                <w:lang w:val="es-CO"/>
              </w:rPr>
            </w:pPr>
            <w:r w:rsidRPr="00AF712F">
              <w:rPr>
                <w:rFonts w:cs="Arial"/>
                <w:sz w:val="20"/>
                <w:szCs w:val="20"/>
                <w:lang w:val="es-CO"/>
              </w:rPr>
              <w:t>*Estrategia de Articulación Territorial para fortalecer la gestión de IDPAC en los procesos participativos locales y Espacios de Participación</w:t>
            </w:r>
          </w:p>
          <w:p w:rsidR="00176158" w:rsidRPr="00AF712F" w:rsidRDefault="00176158" w:rsidP="00906BFA">
            <w:pPr>
              <w:jc w:val="both"/>
              <w:rPr>
                <w:rFonts w:cs="Arial"/>
                <w:sz w:val="20"/>
                <w:szCs w:val="20"/>
                <w:lang w:val="es-CO"/>
              </w:rPr>
            </w:pPr>
            <w:r w:rsidRPr="00AF712F">
              <w:rPr>
                <w:rFonts w:cs="Arial"/>
                <w:sz w:val="20"/>
                <w:szCs w:val="20"/>
                <w:lang w:val="es-CO"/>
              </w:rPr>
              <w:t>*La caracterización de las Instancias de participación del D.C. adelantada por la Gerencia de Instancias y Mecanismos de Participación permitió establecer una línea de base inexistente hasta ese momento en la ciudad.</w:t>
            </w:r>
          </w:p>
          <w:p w:rsidR="00176158" w:rsidRPr="00AF712F" w:rsidRDefault="00176158" w:rsidP="00906BFA">
            <w:pPr>
              <w:jc w:val="both"/>
              <w:rPr>
                <w:rFonts w:cs="Arial"/>
                <w:sz w:val="20"/>
                <w:szCs w:val="20"/>
                <w:lang w:val="es-CO"/>
              </w:rPr>
            </w:pPr>
            <w:r w:rsidRPr="00AF712F">
              <w:rPr>
                <w:rFonts w:cs="Arial"/>
                <w:sz w:val="20"/>
                <w:szCs w:val="20"/>
                <w:lang w:val="es-CO"/>
              </w:rPr>
              <w:t>*Definición de criterios técnicos en el proceso de asesoría y acompañamiento a las instancias de participación.</w:t>
            </w:r>
          </w:p>
          <w:p w:rsidR="00176158" w:rsidRPr="00AF712F" w:rsidRDefault="00176158" w:rsidP="00906BFA">
            <w:pPr>
              <w:jc w:val="both"/>
              <w:rPr>
                <w:rFonts w:cs="Arial"/>
                <w:sz w:val="20"/>
                <w:szCs w:val="20"/>
                <w:lang w:val="es-CO"/>
              </w:rPr>
            </w:pPr>
            <w:r w:rsidRPr="00AF712F">
              <w:rPr>
                <w:rFonts w:cs="Arial"/>
                <w:sz w:val="20"/>
                <w:szCs w:val="20"/>
                <w:lang w:val="es-CO"/>
              </w:rPr>
              <w:t>*Incremento del interés por parte de la ciudadanía en cuanto a los mecanismos de participación. Este hecho se puede evidenciar contrastando las cifras obtenidas del seguimiento que realiza la Oficina Asesora de Comunicaciones del Instituto, en la cuales se evidencia un aumento del 717% en el ingreso a la página web de la entidad para la búsqueda de definiciones relacionadas mecanismos de participación entre los años 2017 – 2018 (2017 = 89.466 visitas; 2018 =  730.610 Visitas); para lo corrido del 2019, el comportamiento de visitas a la página asciende a 947.192, ubicándose de esta forma, como la búsqueda más realizada en la página institucional tanto para el año 2018 como para la presente vigencia.</w:t>
            </w:r>
          </w:p>
          <w:p w:rsidR="00176158" w:rsidRPr="00AF712F" w:rsidRDefault="00176158" w:rsidP="00906BFA">
            <w:pPr>
              <w:jc w:val="both"/>
              <w:rPr>
                <w:rFonts w:cs="Arial"/>
                <w:sz w:val="20"/>
                <w:szCs w:val="20"/>
                <w:lang w:val="es-CO"/>
              </w:rPr>
            </w:pPr>
            <w:r w:rsidRPr="00AF712F">
              <w:rPr>
                <w:rFonts w:cs="Arial"/>
                <w:sz w:val="20"/>
                <w:szCs w:val="20"/>
                <w:lang w:val="es-CO"/>
              </w:rPr>
              <w:t xml:space="preserve">* Para el desarrollo de las obras se contó con una serie de documentos como el Protocolo de Obra en donde se estipularon dieciséis pasos que en términos generales comprendían la ruta a seguir para realizar el acercamiento con la comunidad, reconocimiento del territorio,  presentación del modelo, desarrollo de la intervención y sostenibilidad en la zona, con base en el documento de priorización zonales </w:t>
            </w:r>
            <w:r w:rsidRPr="00AF712F">
              <w:rPr>
                <w:rFonts w:cs="Arial"/>
                <w:sz w:val="20"/>
                <w:szCs w:val="20"/>
                <w:lang w:val="es-CO"/>
              </w:rPr>
              <w:lastRenderedPageBreak/>
              <w:t>proyectado cada año en cumplimiento de cuatro criterios: Intersecciones zonales de los proyectos metropolitanos; Demandas de intervención propuestas por Entidades del Distrito, Alcaldías locales, organizaciones sociales y/o comunidad; Sostenibilidad de Obras Menores con Incidencia Ciudadana 2017; Territorios en donde el Instituto Distrital de la Participación y la Acción Comunal haga parte de planes especiales, por medio de lo cual se ha dado cumplimiento a la meta de Plan de Desarrollo desarrollando a la fecha 105 Obras Menores.</w:t>
            </w:r>
          </w:p>
          <w:p w:rsidR="00176158" w:rsidRPr="00AF712F" w:rsidRDefault="00176158" w:rsidP="00906BFA">
            <w:pPr>
              <w:jc w:val="both"/>
              <w:rPr>
                <w:sz w:val="20"/>
                <w:szCs w:val="20"/>
                <w:lang w:val="es-CO"/>
              </w:rPr>
            </w:pPr>
            <w:r w:rsidRPr="00AF712F">
              <w:rPr>
                <w:rFonts w:cs="Arial"/>
                <w:sz w:val="20"/>
                <w:szCs w:val="20"/>
                <w:lang w:val="es-CO"/>
              </w:rPr>
              <w:t>*Se creó una metodología de convocatoria pública con líneas temáticas basadas en líneas de política pública y un enfoque poblacional transversal a las mismas, por medio de los cual se escogieron 250 organizaciones con las cuales se desarrollaron proyectos de carácter social beneficiando a una gran población del distrito en diferentes temas.</w:t>
            </w:r>
          </w:p>
        </w:tc>
      </w:tr>
    </w:tbl>
    <w:p w:rsidR="00176158" w:rsidRDefault="00176158" w:rsidP="00176158">
      <w:pPr>
        <w:pStyle w:val="Textoindependiente"/>
        <w:spacing w:before="159"/>
        <w:ind w:left="1262" w:right="1445"/>
        <w:rPr>
          <w:sz w:val="22"/>
          <w:szCs w:val="20"/>
        </w:rPr>
      </w:pPr>
    </w:p>
    <w:p w:rsidR="00176158" w:rsidRDefault="00EC2B2F" w:rsidP="006C5615">
      <w:pPr>
        <w:pStyle w:val="Ttulo1"/>
        <w:ind w:left="0" w:firstLine="0"/>
      </w:pPr>
      <w:bookmarkStart w:id="81" w:name="_Toc27040096"/>
      <w:r w:rsidRPr="006C5615">
        <w:t>4.10</w:t>
      </w:r>
      <w:r w:rsidR="00176158" w:rsidRPr="006C5615">
        <w:t xml:space="preserve"> Observaciones.</w:t>
      </w:r>
      <w:bookmarkEnd w:id="81"/>
    </w:p>
    <w:p w:rsidR="00D360E9" w:rsidRPr="006C5615" w:rsidRDefault="00D360E9" w:rsidP="006C5615">
      <w:pPr>
        <w:pStyle w:val="Ttulo1"/>
        <w:ind w:left="0" w:firstLine="0"/>
      </w:pPr>
    </w:p>
    <w:p w:rsidR="00176158" w:rsidRPr="00AF712F" w:rsidRDefault="00176158" w:rsidP="00D360E9">
      <w:pPr>
        <w:pStyle w:val="Textoindependiente"/>
        <w:jc w:val="both"/>
      </w:pPr>
      <w:r w:rsidRPr="00AF712F">
        <w:t xml:space="preserve">Desde el proyecto de inversión 1089 se realizan las siguientes: </w:t>
      </w:r>
    </w:p>
    <w:p w:rsidR="00176158" w:rsidRPr="00AF712F" w:rsidRDefault="00176158" w:rsidP="00176158">
      <w:pPr>
        <w:pStyle w:val="Prrafodelista"/>
        <w:widowControl/>
        <w:tabs>
          <w:tab w:val="left" w:pos="0"/>
          <w:tab w:val="left" w:pos="306"/>
        </w:tabs>
        <w:adjustRightInd w:val="0"/>
        <w:spacing w:after="200"/>
        <w:ind w:left="0" w:right="441" w:firstLine="0"/>
        <w:contextualSpacing/>
        <w:jc w:val="both"/>
        <w:rPr>
          <w:rFonts w:cs="Arial"/>
          <w:sz w:val="24"/>
          <w:szCs w:val="24"/>
        </w:rPr>
      </w:pPr>
    </w:p>
    <w:p w:rsidR="00176158" w:rsidRDefault="00176158" w:rsidP="005373C9">
      <w:pPr>
        <w:pStyle w:val="Prrafodelista"/>
        <w:widowControl/>
        <w:numPr>
          <w:ilvl w:val="0"/>
          <w:numId w:val="2"/>
        </w:numPr>
        <w:tabs>
          <w:tab w:val="left" w:pos="0"/>
          <w:tab w:val="left" w:pos="142"/>
        </w:tabs>
        <w:adjustRightInd w:val="0"/>
        <w:spacing w:after="200"/>
        <w:ind w:left="0" w:right="54" w:firstLine="0"/>
        <w:contextualSpacing/>
        <w:jc w:val="both"/>
        <w:rPr>
          <w:rFonts w:cs="Arial"/>
          <w:sz w:val="24"/>
          <w:szCs w:val="24"/>
        </w:rPr>
      </w:pPr>
      <w:r w:rsidRPr="00AF712F">
        <w:rPr>
          <w:rFonts w:cs="Arial"/>
          <w:b/>
          <w:sz w:val="24"/>
          <w:szCs w:val="24"/>
        </w:rPr>
        <w:t xml:space="preserve">Ley Estatutaria 1757 de 2015: </w:t>
      </w:r>
      <w:r w:rsidRPr="00AF712F">
        <w:rPr>
          <w:rFonts w:cs="Arial"/>
          <w:sz w:val="24"/>
          <w:szCs w:val="24"/>
        </w:rPr>
        <w:t>Con el fin de cumplir con los mandatos estipulados en la Ley Estatutaria 1757 de 2015 en cuanto a la conformación de los Consejos de Participación Ciudadana, la Alcaldía Mayor de Bogotá expidió el Decreto 321 de 2018, “Por el cual se crea el Consejo Consultivo Distrital de Participación Ciudadana de Bogotá D.C.”. Posteriormente, y en cumplimiento de dicho Decreto, desde septiembre de 2018 hasta febrero de 2019, se adelantó el proceso de convocatoria a las Instancias de Participación Distritales y a distintos sectores, gremios y asociaciones de la ciudad, quienes eligieron a sus representantes al Consejo Distrital de Participación Ciudadana mediante votaciones. El 11 de marzo de 2019, fue instalado el Consejo Distrital de Participación Ciudadana y el 18 de junio se adelantó la primera sesión donde se inició el proceso de elaboración de Reglamento y Plan de Acción.</w:t>
      </w:r>
    </w:p>
    <w:p w:rsidR="005652BA" w:rsidRPr="00AF712F" w:rsidRDefault="005652BA" w:rsidP="005652BA">
      <w:pPr>
        <w:pStyle w:val="Prrafodelista"/>
        <w:widowControl/>
        <w:tabs>
          <w:tab w:val="left" w:pos="0"/>
          <w:tab w:val="left" w:pos="142"/>
        </w:tabs>
        <w:adjustRightInd w:val="0"/>
        <w:spacing w:after="200"/>
        <w:ind w:left="0" w:right="54" w:firstLine="0"/>
        <w:contextualSpacing/>
        <w:jc w:val="both"/>
        <w:rPr>
          <w:rFonts w:cs="Arial"/>
          <w:sz w:val="24"/>
          <w:szCs w:val="24"/>
        </w:rPr>
      </w:pPr>
    </w:p>
    <w:p w:rsidR="00176158" w:rsidRDefault="00176158" w:rsidP="005373C9">
      <w:pPr>
        <w:pStyle w:val="Prrafodelista"/>
        <w:widowControl/>
        <w:numPr>
          <w:ilvl w:val="0"/>
          <w:numId w:val="2"/>
        </w:numPr>
        <w:tabs>
          <w:tab w:val="left" w:pos="0"/>
          <w:tab w:val="left" w:pos="142"/>
        </w:tabs>
        <w:adjustRightInd w:val="0"/>
        <w:spacing w:before="233" w:after="200"/>
        <w:ind w:left="0" w:right="54" w:firstLine="0"/>
        <w:contextualSpacing/>
        <w:jc w:val="both"/>
        <w:rPr>
          <w:sz w:val="24"/>
          <w:szCs w:val="24"/>
        </w:rPr>
      </w:pPr>
      <w:r w:rsidRPr="00AF712F">
        <w:rPr>
          <w:rFonts w:cs="Arial"/>
          <w:b/>
          <w:sz w:val="24"/>
          <w:szCs w:val="24"/>
        </w:rPr>
        <w:t xml:space="preserve">Proceso actualización Acuerdos 12 de 1994 y 13 de 2000: </w:t>
      </w:r>
      <w:r w:rsidRPr="00AF712F">
        <w:rPr>
          <w:rFonts w:cs="Arial"/>
          <w:sz w:val="24"/>
          <w:szCs w:val="24"/>
        </w:rPr>
        <w:t xml:space="preserve">En mesas de trabajo adelantadas con la Secretaría Distrital de Gobierno y la Secretaría Distrital de Planeación, se consolidó una propuesta de modificación de los Proyectos 12 y 13 con el fin de “Actualizar, integrar y armonizar los lineamientos de planeación y participación distrital teniendo como ruta los siguientes objetivos: 1. Formular una visión sistémica de la planeación y sus instrumentos, 2. Armonizar e integrar POT y políticas Públicas a los Planes de Desarrollo, 3. Revisar el marco de participación ciudadana y precisar su alcance y, 4. Precisar el alcance de los Proyectos de Desarrollo Local. Incluir las líneas de inversión local. El Proyecto de Acuerdo </w:t>
      </w:r>
      <w:r w:rsidRPr="00AF712F">
        <w:rPr>
          <w:rFonts w:cs="Arial"/>
          <w:i/>
          <w:sz w:val="24"/>
          <w:szCs w:val="24"/>
        </w:rPr>
        <w:t>“Por el cual se regula el proceso de formulación, implementación, seguimiento y evaluación de los Planes de Desarrollo Distrital y Local, y se dictan otras disposiciones”</w:t>
      </w:r>
      <w:r w:rsidRPr="00AF712F">
        <w:rPr>
          <w:rFonts w:cs="Arial"/>
          <w:sz w:val="24"/>
          <w:szCs w:val="24"/>
        </w:rPr>
        <w:t xml:space="preserve">, se encuentra actualmente en revisión de la Secretaría Jurídica Distrital y es concebido como una reforma trascendental al proceso de planeación participativa en el Distrito. </w:t>
      </w:r>
      <w:r w:rsidRPr="00AF712F">
        <w:rPr>
          <w:sz w:val="24"/>
          <w:szCs w:val="24"/>
        </w:rPr>
        <w:t xml:space="preserve"> </w:t>
      </w:r>
    </w:p>
    <w:p w:rsidR="005652BA" w:rsidRDefault="005652BA" w:rsidP="005652BA">
      <w:pPr>
        <w:pStyle w:val="Prrafodelista"/>
        <w:jc w:val="both"/>
        <w:rPr>
          <w:sz w:val="24"/>
          <w:szCs w:val="24"/>
        </w:rPr>
      </w:pPr>
    </w:p>
    <w:p w:rsidR="00FF487F" w:rsidRDefault="00FF487F" w:rsidP="005652BA">
      <w:pPr>
        <w:pStyle w:val="Prrafodelista"/>
        <w:jc w:val="both"/>
        <w:rPr>
          <w:sz w:val="24"/>
          <w:szCs w:val="24"/>
        </w:rPr>
      </w:pPr>
    </w:p>
    <w:p w:rsidR="00FF487F" w:rsidRDefault="00FF487F" w:rsidP="005652BA">
      <w:pPr>
        <w:pStyle w:val="Prrafodelista"/>
        <w:jc w:val="both"/>
        <w:rPr>
          <w:sz w:val="24"/>
          <w:szCs w:val="24"/>
        </w:rPr>
      </w:pPr>
    </w:p>
    <w:p w:rsidR="00FF487F" w:rsidRDefault="00FF487F" w:rsidP="005652BA">
      <w:pPr>
        <w:pStyle w:val="Prrafodelista"/>
        <w:jc w:val="both"/>
        <w:rPr>
          <w:sz w:val="24"/>
          <w:szCs w:val="24"/>
        </w:rPr>
      </w:pPr>
    </w:p>
    <w:p w:rsidR="00FF487F" w:rsidRDefault="00FF487F" w:rsidP="005652BA">
      <w:pPr>
        <w:pStyle w:val="Prrafodelista"/>
        <w:jc w:val="both"/>
        <w:rPr>
          <w:sz w:val="24"/>
          <w:szCs w:val="24"/>
        </w:rPr>
      </w:pPr>
    </w:p>
    <w:p w:rsidR="005652BA" w:rsidRPr="00FD1BBA" w:rsidRDefault="00FD1BBA" w:rsidP="005652BA">
      <w:pPr>
        <w:pStyle w:val="Prrafodelista"/>
        <w:ind w:left="0" w:firstLine="0"/>
        <w:jc w:val="both"/>
        <w:rPr>
          <w:sz w:val="24"/>
          <w:szCs w:val="24"/>
        </w:rPr>
      </w:pPr>
      <w:r>
        <w:rPr>
          <w:sz w:val="24"/>
          <w:szCs w:val="24"/>
        </w:rPr>
        <w:t>La información p</w:t>
      </w:r>
      <w:r w:rsidR="00C60A09" w:rsidRPr="00FD1BBA">
        <w:rPr>
          <w:sz w:val="24"/>
          <w:szCs w:val="24"/>
        </w:rPr>
        <w:t>resenta</w:t>
      </w:r>
      <w:r>
        <w:rPr>
          <w:sz w:val="24"/>
          <w:szCs w:val="24"/>
        </w:rPr>
        <w:t>da, es un resumen de la gestión rea</w:t>
      </w:r>
      <w:r w:rsidR="00C60A09" w:rsidRPr="00FD1BBA">
        <w:rPr>
          <w:sz w:val="24"/>
          <w:szCs w:val="24"/>
        </w:rPr>
        <w:t xml:space="preserve">lizada y los logros </w:t>
      </w:r>
      <w:r>
        <w:rPr>
          <w:sz w:val="24"/>
          <w:szCs w:val="24"/>
        </w:rPr>
        <w:t>obtenidos</w:t>
      </w:r>
      <w:r w:rsidR="00C60A09" w:rsidRPr="00FD1BBA">
        <w:rPr>
          <w:sz w:val="24"/>
          <w:szCs w:val="24"/>
        </w:rPr>
        <w:t xml:space="preserve"> por el Instituto </w:t>
      </w:r>
      <w:r w:rsidR="005652BA" w:rsidRPr="00FD1BBA">
        <w:rPr>
          <w:sz w:val="24"/>
          <w:szCs w:val="24"/>
        </w:rPr>
        <w:t>Distrital de Participación y Acción Comunal</w:t>
      </w:r>
      <w:r w:rsidR="00C60A09" w:rsidRPr="00FD1BBA">
        <w:rPr>
          <w:sz w:val="24"/>
          <w:szCs w:val="24"/>
        </w:rPr>
        <w:t xml:space="preserve"> </w:t>
      </w:r>
      <w:r>
        <w:rPr>
          <w:sz w:val="24"/>
          <w:szCs w:val="24"/>
        </w:rPr>
        <w:t xml:space="preserve">en </w:t>
      </w:r>
      <w:r w:rsidR="00C60A09" w:rsidRPr="00FD1BBA">
        <w:rPr>
          <w:sz w:val="24"/>
          <w:szCs w:val="24"/>
        </w:rPr>
        <w:t xml:space="preserve">el </w:t>
      </w:r>
      <w:r w:rsidR="00930325" w:rsidRPr="00FD1BBA">
        <w:rPr>
          <w:sz w:val="24"/>
          <w:szCs w:val="24"/>
        </w:rPr>
        <w:t>primer semestre del año</w:t>
      </w:r>
      <w:r w:rsidR="00C60A09" w:rsidRPr="00FD1BBA">
        <w:rPr>
          <w:sz w:val="24"/>
          <w:szCs w:val="24"/>
        </w:rPr>
        <w:t xml:space="preserve"> 2019</w:t>
      </w:r>
      <w:r w:rsidR="00FF487F" w:rsidRPr="00FD1BBA">
        <w:rPr>
          <w:sz w:val="24"/>
          <w:szCs w:val="24"/>
        </w:rPr>
        <w:t>,</w:t>
      </w:r>
      <w:r w:rsidR="00C60A09" w:rsidRPr="00FD1BBA">
        <w:rPr>
          <w:sz w:val="24"/>
          <w:szCs w:val="24"/>
        </w:rPr>
        <w:t xml:space="preserve"> </w:t>
      </w:r>
      <w:r>
        <w:rPr>
          <w:sz w:val="24"/>
          <w:szCs w:val="24"/>
        </w:rPr>
        <w:t xml:space="preserve">los cuales </w:t>
      </w:r>
      <w:r w:rsidR="00C60A09" w:rsidRPr="00FD1BBA">
        <w:rPr>
          <w:sz w:val="24"/>
          <w:szCs w:val="24"/>
        </w:rPr>
        <w:t>demuestra</w:t>
      </w:r>
      <w:r>
        <w:rPr>
          <w:sz w:val="24"/>
          <w:szCs w:val="24"/>
        </w:rPr>
        <w:t>n</w:t>
      </w:r>
      <w:r w:rsidR="00C60A09" w:rsidRPr="00FD1BBA">
        <w:rPr>
          <w:sz w:val="24"/>
          <w:szCs w:val="24"/>
        </w:rPr>
        <w:t xml:space="preserve"> e</w:t>
      </w:r>
      <w:r w:rsidR="00930325" w:rsidRPr="00FD1BBA">
        <w:rPr>
          <w:sz w:val="24"/>
          <w:szCs w:val="24"/>
        </w:rPr>
        <w:t xml:space="preserve">l </w:t>
      </w:r>
      <w:r w:rsidR="00C60A09" w:rsidRPr="00FD1BBA">
        <w:rPr>
          <w:sz w:val="24"/>
          <w:szCs w:val="24"/>
        </w:rPr>
        <w:t>cumplimiento de los compromisos adquiridos</w:t>
      </w:r>
      <w:r>
        <w:rPr>
          <w:sz w:val="24"/>
          <w:szCs w:val="24"/>
        </w:rPr>
        <w:t xml:space="preserve"> con nuestros grupos de interés </w:t>
      </w:r>
      <w:r w:rsidR="00C60A09" w:rsidRPr="00FD1BBA">
        <w:rPr>
          <w:sz w:val="24"/>
          <w:szCs w:val="24"/>
        </w:rPr>
        <w:t>en la</w:t>
      </w:r>
      <w:r w:rsidR="00930325" w:rsidRPr="00FD1BBA">
        <w:rPr>
          <w:sz w:val="24"/>
          <w:szCs w:val="24"/>
        </w:rPr>
        <w:t xml:space="preserve"> atención de</w:t>
      </w:r>
      <w:r w:rsidR="005652BA" w:rsidRPr="00FD1BBA">
        <w:rPr>
          <w:sz w:val="24"/>
          <w:szCs w:val="24"/>
        </w:rPr>
        <w:t xml:space="preserve"> las problemáticas </w:t>
      </w:r>
      <w:r>
        <w:rPr>
          <w:sz w:val="24"/>
          <w:szCs w:val="24"/>
        </w:rPr>
        <w:t xml:space="preserve">sociales </w:t>
      </w:r>
      <w:r w:rsidR="005652BA" w:rsidRPr="00FD1BBA">
        <w:rPr>
          <w:sz w:val="24"/>
          <w:szCs w:val="24"/>
        </w:rPr>
        <w:t>abordadas</w:t>
      </w:r>
      <w:r w:rsidR="00C60A09" w:rsidRPr="00FD1BBA">
        <w:rPr>
          <w:sz w:val="24"/>
          <w:szCs w:val="24"/>
        </w:rPr>
        <w:t>.</w:t>
      </w:r>
    </w:p>
    <w:p w:rsidR="00FD1BBA" w:rsidRPr="00FD1BBA" w:rsidRDefault="00FD1BBA" w:rsidP="0029599F">
      <w:pPr>
        <w:ind w:right="55"/>
        <w:jc w:val="both"/>
        <w:rPr>
          <w:rFonts w:cs="Arial"/>
          <w:b/>
          <w:sz w:val="24"/>
          <w:szCs w:val="24"/>
        </w:rPr>
      </w:pPr>
    </w:p>
    <w:p w:rsidR="00701FD9" w:rsidRPr="00FD1BBA" w:rsidRDefault="00FD1BBA" w:rsidP="0029599F">
      <w:pPr>
        <w:ind w:right="55"/>
        <w:jc w:val="both"/>
        <w:rPr>
          <w:rFonts w:cs="Arial"/>
          <w:b/>
          <w:sz w:val="24"/>
          <w:szCs w:val="24"/>
        </w:rPr>
      </w:pPr>
      <w:r w:rsidRPr="00FD1BBA">
        <w:rPr>
          <w:rFonts w:cs="Arial"/>
          <w:sz w:val="24"/>
          <w:szCs w:val="24"/>
        </w:rPr>
        <w:t xml:space="preserve">Se aclara que los </w:t>
      </w:r>
      <w:r w:rsidR="00A2692E" w:rsidRPr="00FD1BBA">
        <w:rPr>
          <w:rFonts w:cs="Arial"/>
          <w:sz w:val="24"/>
          <w:szCs w:val="24"/>
        </w:rPr>
        <w:t xml:space="preserve">recursos del presente informe, </w:t>
      </w:r>
      <w:r w:rsidR="0029599F" w:rsidRPr="00FD1BBA">
        <w:rPr>
          <w:rFonts w:cs="Arial"/>
          <w:sz w:val="24"/>
          <w:szCs w:val="24"/>
        </w:rPr>
        <w:t>corresponden</w:t>
      </w:r>
      <w:r w:rsidR="000F3978" w:rsidRPr="00FD1BBA">
        <w:rPr>
          <w:rFonts w:cs="Arial"/>
          <w:sz w:val="24"/>
          <w:szCs w:val="24"/>
        </w:rPr>
        <w:t xml:space="preserve"> al presupuesto a</w:t>
      </w:r>
      <w:r w:rsidR="00A2692E" w:rsidRPr="00FD1BBA">
        <w:rPr>
          <w:rFonts w:cs="Arial"/>
          <w:sz w:val="24"/>
          <w:szCs w:val="24"/>
        </w:rPr>
        <w:t xml:space="preserve">propiados en la vigencia 2019 a través de los Proyectos de Inversión de </w:t>
      </w:r>
      <w:r w:rsidR="00A2692E" w:rsidRPr="00FD1BBA">
        <w:rPr>
          <w:rFonts w:cs="Arial"/>
          <w:b/>
          <w:sz w:val="24"/>
          <w:szCs w:val="24"/>
        </w:rPr>
        <w:t>carácter misional</w:t>
      </w:r>
      <w:r w:rsidR="00A2692E" w:rsidRPr="00FD1BBA">
        <w:rPr>
          <w:rFonts w:cs="Arial"/>
          <w:sz w:val="24"/>
          <w:szCs w:val="24"/>
        </w:rPr>
        <w:t>, que son los proyectos que atienden</w:t>
      </w:r>
      <w:r w:rsidR="0029599F" w:rsidRPr="00FD1BBA">
        <w:rPr>
          <w:rFonts w:cs="Arial"/>
          <w:sz w:val="24"/>
          <w:szCs w:val="24"/>
        </w:rPr>
        <w:t xml:space="preserve"> las problemáticas sociales abordadas por el IDPAC en el marco del Plan de Desarrollo Bog</w:t>
      </w:r>
      <w:r w:rsidR="00701FD9" w:rsidRPr="00FD1BBA">
        <w:rPr>
          <w:rFonts w:cs="Arial"/>
          <w:sz w:val="24"/>
          <w:szCs w:val="24"/>
        </w:rPr>
        <w:t xml:space="preserve">otá Mejor para Todos 2016- 2020. </w:t>
      </w:r>
    </w:p>
    <w:p w:rsidR="00701FD9" w:rsidRPr="00FD1BBA" w:rsidRDefault="00701FD9" w:rsidP="0029599F">
      <w:pPr>
        <w:ind w:right="55"/>
        <w:jc w:val="both"/>
        <w:rPr>
          <w:rFonts w:cs="Arial"/>
          <w:sz w:val="24"/>
          <w:szCs w:val="24"/>
        </w:rPr>
      </w:pPr>
    </w:p>
    <w:p w:rsidR="00A2692E" w:rsidRPr="00AF712F" w:rsidRDefault="000F3978" w:rsidP="000F3978">
      <w:pPr>
        <w:ind w:right="55"/>
        <w:jc w:val="both"/>
        <w:rPr>
          <w:sz w:val="24"/>
          <w:szCs w:val="24"/>
        </w:rPr>
      </w:pPr>
      <w:r w:rsidRPr="00FD1BBA">
        <w:rPr>
          <w:rFonts w:cs="Arial"/>
          <w:sz w:val="24"/>
          <w:szCs w:val="24"/>
        </w:rPr>
        <w:t xml:space="preserve">En este sentido, </w:t>
      </w:r>
      <w:r w:rsidR="00701FD9" w:rsidRPr="00FD1BBA">
        <w:rPr>
          <w:rFonts w:cs="Arial"/>
          <w:sz w:val="24"/>
          <w:szCs w:val="24"/>
        </w:rPr>
        <w:t xml:space="preserve">se </w:t>
      </w:r>
      <w:r w:rsidR="00701FD9" w:rsidRPr="00FD1BBA">
        <w:rPr>
          <w:sz w:val="24"/>
          <w:szCs w:val="24"/>
        </w:rPr>
        <w:t>aclara que est</w:t>
      </w:r>
      <w:r w:rsidRPr="00FD1BBA">
        <w:rPr>
          <w:sz w:val="24"/>
          <w:szCs w:val="24"/>
        </w:rPr>
        <w:t xml:space="preserve">os recursos </w:t>
      </w:r>
      <w:r w:rsidR="00701FD9" w:rsidRPr="00FD1BBA">
        <w:rPr>
          <w:sz w:val="24"/>
          <w:szCs w:val="24"/>
        </w:rPr>
        <w:t>no contempla</w:t>
      </w:r>
      <w:r w:rsidRPr="00FD1BBA">
        <w:rPr>
          <w:sz w:val="24"/>
          <w:szCs w:val="24"/>
        </w:rPr>
        <w:t>n</w:t>
      </w:r>
      <w:r w:rsidR="00701FD9" w:rsidRPr="00FD1BBA">
        <w:rPr>
          <w:sz w:val="24"/>
          <w:szCs w:val="24"/>
        </w:rPr>
        <w:t xml:space="preserve"> la totalidad del presupuesto de inversión apropiado por el IDPAC para la vigencia, puesto que dada la naturaleza el informe se excluyen </w:t>
      </w:r>
      <w:r w:rsidR="0029599F" w:rsidRPr="00FD1BBA">
        <w:rPr>
          <w:rFonts w:cs="Arial"/>
          <w:sz w:val="24"/>
          <w:szCs w:val="24"/>
        </w:rPr>
        <w:t xml:space="preserve">los proyectos de </w:t>
      </w:r>
      <w:r w:rsidR="0029599F" w:rsidRPr="00FD1BBA">
        <w:rPr>
          <w:rFonts w:cs="Arial"/>
          <w:b/>
          <w:sz w:val="24"/>
          <w:szCs w:val="24"/>
        </w:rPr>
        <w:t>carácter institucional</w:t>
      </w:r>
      <w:r w:rsidR="0029599F" w:rsidRPr="00FD1BBA">
        <w:rPr>
          <w:rFonts w:cs="Arial"/>
          <w:sz w:val="24"/>
          <w:szCs w:val="24"/>
        </w:rPr>
        <w:t xml:space="preserve"> (Proyecto 1080- Fortalecimiento y modernización de la Gestión Institucional y Proyecto 1193- Modernización de las herramientas tecnológicas del IDPAC) cuyo presupuesto busca dar soluciones a prob</w:t>
      </w:r>
      <w:r w:rsidR="00930325" w:rsidRPr="00FD1BBA">
        <w:rPr>
          <w:rFonts w:cs="Arial"/>
          <w:sz w:val="24"/>
          <w:szCs w:val="24"/>
        </w:rPr>
        <w:t>lemáticas internas que permite</w:t>
      </w:r>
      <w:r w:rsidR="0029599F" w:rsidRPr="00FD1BBA">
        <w:rPr>
          <w:rFonts w:cs="Arial"/>
          <w:sz w:val="24"/>
          <w:szCs w:val="24"/>
        </w:rPr>
        <w:t>n fortalecer capacidades de la gestión institucional y a nivel tecnológico para mejorar sobre todo procesos de apoyo y seguimiento.</w:t>
      </w:r>
      <w:r w:rsidRPr="00AF712F">
        <w:rPr>
          <w:sz w:val="24"/>
          <w:szCs w:val="24"/>
        </w:rPr>
        <w:t xml:space="preserve"> </w:t>
      </w:r>
    </w:p>
    <w:sectPr w:rsidR="00A2692E" w:rsidRPr="00AF712F" w:rsidSect="0048694D">
      <w:headerReference w:type="default" r:id="rId18"/>
      <w:footerReference w:type="default" r:id="rId19"/>
      <w:pgSz w:w="12240" w:h="15840"/>
      <w:pgMar w:top="2268" w:right="1469" w:bottom="1440" w:left="1077" w:header="96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67A" w:rsidRDefault="00EE767A" w:rsidP="00176158">
      <w:r>
        <w:separator/>
      </w:r>
    </w:p>
  </w:endnote>
  <w:endnote w:type="continuationSeparator" w:id="0">
    <w:p w:rsidR="00EE767A" w:rsidRDefault="00EE767A" w:rsidP="0017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882" w:rsidRDefault="00E16882">
    <w:pPr>
      <w:pStyle w:val="Textoindependiente"/>
      <w:spacing w:line="14" w:lineRule="auto"/>
      <w:rPr>
        <w:sz w:val="2"/>
      </w:rPr>
    </w:pPr>
    <w:r w:rsidRPr="0048694D">
      <w:rPr>
        <w:noProof/>
        <w:sz w:val="20"/>
        <w:lang w:val="es-CO" w:eastAsia="es-CO" w:bidi="ar-SA"/>
      </w:rPr>
      <w:drawing>
        <wp:anchor distT="0" distB="0" distL="114300" distR="114300" simplePos="0" relativeHeight="251660288" behindDoc="1" locked="0" layoutInCell="1" allowOverlap="1" wp14:anchorId="43163BB8" wp14:editId="46FDCF8B">
          <wp:simplePos x="0" y="0"/>
          <wp:positionH relativeFrom="column">
            <wp:posOffset>-372938</wp:posOffset>
          </wp:positionH>
          <wp:positionV relativeFrom="paragraph">
            <wp:posOffset>-1674899</wp:posOffset>
          </wp:positionV>
          <wp:extent cx="7332673" cy="1570171"/>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02.png"/>
                  <pic:cNvPicPr/>
                </pic:nvPicPr>
                <pic:blipFill>
                  <a:blip r:embed="rId1">
                    <a:extLst>
                      <a:ext uri="{28A0092B-C50C-407E-A947-70E740481C1C}">
                        <a14:useLocalDpi xmlns:a14="http://schemas.microsoft.com/office/drawing/2010/main" val="0"/>
                      </a:ext>
                    </a:extLst>
                  </a:blip>
                  <a:stretch>
                    <a:fillRect/>
                  </a:stretch>
                </pic:blipFill>
                <pic:spPr>
                  <a:xfrm>
                    <a:off x="0" y="0"/>
                    <a:ext cx="7332673" cy="15701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67A" w:rsidRDefault="00EE767A" w:rsidP="00176158">
      <w:r>
        <w:separator/>
      </w:r>
    </w:p>
  </w:footnote>
  <w:footnote w:type="continuationSeparator" w:id="0">
    <w:p w:rsidR="00EE767A" w:rsidRDefault="00EE767A" w:rsidP="00176158">
      <w:r>
        <w:continuationSeparator/>
      </w:r>
    </w:p>
  </w:footnote>
  <w:footnote w:id="1">
    <w:p w:rsidR="00E16882" w:rsidRPr="004D1C14" w:rsidRDefault="00E16882" w:rsidP="00CA37EC">
      <w:pPr>
        <w:pStyle w:val="Textonotapie"/>
        <w:jc w:val="both"/>
        <w:rPr>
          <w:rFonts w:ascii="Arial Narrow" w:hAnsi="Arial Narrow"/>
          <w:sz w:val="18"/>
          <w:szCs w:val="18"/>
          <w:lang w:val="es-CO"/>
        </w:rPr>
      </w:pPr>
      <w:r w:rsidRPr="004D1C14">
        <w:rPr>
          <w:rStyle w:val="Refdenotaalpie"/>
          <w:rFonts w:ascii="Arial Narrow" w:hAnsi="Arial Narrow"/>
          <w:sz w:val="18"/>
          <w:szCs w:val="18"/>
        </w:rPr>
        <w:footnoteRef/>
      </w:r>
      <w:r w:rsidRPr="004D1C14">
        <w:rPr>
          <w:rFonts w:ascii="Arial Narrow" w:hAnsi="Arial Narrow"/>
          <w:sz w:val="18"/>
          <w:szCs w:val="18"/>
        </w:rPr>
        <w:t xml:space="preserve"> </w:t>
      </w:r>
      <w:r w:rsidRPr="004D1C14">
        <w:rPr>
          <w:rFonts w:ascii="Arial Narrow" w:hAnsi="Arial Narrow"/>
          <w:sz w:val="18"/>
          <w:szCs w:val="18"/>
          <w:lang w:val="es-CO"/>
        </w:rPr>
        <w:t>Esta cifra corresponde al número de usuarios registrados en la Plataforma Digital “Bogotá Abierta” la cual no se encuentra discriminada entre hombres y mujeres.</w:t>
      </w:r>
    </w:p>
  </w:footnote>
  <w:footnote w:id="2">
    <w:p w:rsidR="00E16882" w:rsidRPr="004D1C14" w:rsidRDefault="00E16882" w:rsidP="00CA37EC">
      <w:pPr>
        <w:pStyle w:val="Textonotapie"/>
        <w:jc w:val="both"/>
        <w:rPr>
          <w:rFonts w:ascii="Arial Narrow" w:hAnsi="Arial Narrow"/>
          <w:sz w:val="18"/>
          <w:szCs w:val="18"/>
        </w:rPr>
      </w:pPr>
      <w:r w:rsidRPr="004D1C14">
        <w:rPr>
          <w:rStyle w:val="Refdenotaalpie"/>
          <w:rFonts w:ascii="Arial Narrow" w:hAnsi="Arial Narrow"/>
          <w:sz w:val="18"/>
          <w:szCs w:val="18"/>
        </w:rPr>
        <w:footnoteRef/>
      </w:r>
      <w:r w:rsidRPr="004D1C14">
        <w:rPr>
          <w:rFonts w:ascii="Arial Narrow" w:hAnsi="Arial Narrow"/>
          <w:sz w:val="18"/>
          <w:szCs w:val="18"/>
        </w:rPr>
        <w:t xml:space="preserve"> </w:t>
      </w:r>
      <w:r w:rsidRPr="004D1C14">
        <w:rPr>
          <w:rFonts w:ascii="Arial Narrow" w:hAnsi="Arial Narrow"/>
          <w:sz w:val="18"/>
          <w:szCs w:val="18"/>
          <w:lang w:val="es-CO"/>
        </w:rPr>
        <w:t>Esta cifra corresponde al número de usuarios nuevos que ingresaron a la página web de la entidad, la cual no se encuentra discriminada entre hombres y mujeres.</w:t>
      </w:r>
    </w:p>
    <w:p w:rsidR="00E16882" w:rsidRPr="00A5632C" w:rsidRDefault="00E16882" w:rsidP="00CA37E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882" w:rsidRDefault="00E16882" w:rsidP="00906BFA">
    <w:pPr>
      <w:pStyle w:val="Textoindependiente"/>
      <w:spacing w:line="14" w:lineRule="auto"/>
      <w:jc w:val="center"/>
      <w:rPr>
        <w:sz w:val="20"/>
      </w:rPr>
    </w:pPr>
    <w:r w:rsidRPr="0048694D">
      <w:rPr>
        <w:noProof/>
        <w:sz w:val="20"/>
        <w:lang w:val="es-CO" w:eastAsia="es-CO" w:bidi="ar-SA"/>
      </w:rPr>
      <w:drawing>
        <wp:anchor distT="0" distB="0" distL="114300" distR="114300" simplePos="0" relativeHeight="251659264" behindDoc="1" locked="0" layoutInCell="1" allowOverlap="1" wp14:anchorId="74E46776" wp14:editId="796216EB">
          <wp:simplePos x="0" y="0"/>
          <wp:positionH relativeFrom="column">
            <wp:posOffset>-546365</wp:posOffset>
          </wp:positionH>
          <wp:positionV relativeFrom="paragraph">
            <wp:posOffset>-601345</wp:posOffset>
          </wp:positionV>
          <wp:extent cx="7268902" cy="155617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01.png"/>
                  <pic:cNvPicPr/>
                </pic:nvPicPr>
                <pic:blipFill>
                  <a:blip r:embed="rId1">
                    <a:extLst>
                      <a:ext uri="{28A0092B-C50C-407E-A947-70E740481C1C}">
                        <a14:useLocalDpi xmlns:a14="http://schemas.microsoft.com/office/drawing/2010/main" val="0"/>
                      </a:ext>
                    </a:extLst>
                  </a:blip>
                  <a:stretch>
                    <a:fillRect/>
                  </a:stretch>
                </pic:blipFill>
                <pic:spPr>
                  <a:xfrm>
                    <a:off x="0" y="0"/>
                    <a:ext cx="7268902" cy="15561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547F"/>
    <w:multiLevelType w:val="hybridMultilevel"/>
    <w:tmpl w:val="5284F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6A107F"/>
    <w:multiLevelType w:val="hybridMultilevel"/>
    <w:tmpl w:val="84E6CD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291EA8"/>
    <w:multiLevelType w:val="hybridMultilevel"/>
    <w:tmpl w:val="BC86D152"/>
    <w:lvl w:ilvl="0" w:tplc="F5660906">
      <w:start w:val="1"/>
      <w:numFmt w:val="decimal"/>
      <w:lvlText w:val="%1)"/>
      <w:lvlJc w:val="left"/>
      <w:pPr>
        <w:ind w:left="927" w:hanging="360"/>
      </w:pPr>
      <w:rPr>
        <w:rFonts w:eastAsia="Times New Roman" w:cs="Arial" w:hint="default"/>
        <w:color w:val="auto"/>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nsid w:val="29FB2F50"/>
    <w:multiLevelType w:val="hybridMultilevel"/>
    <w:tmpl w:val="8974B7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08F27D9"/>
    <w:multiLevelType w:val="hybridMultilevel"/>
    <w:tmpl w:val="9DD6B6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0AB4C42"/>
    <w:multiLevelType w:val="hybridMultilevel"/>
    <w:tmpl w:val="63C026E0"/>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6">
    <w:nsid w:val="31705DEA"/>
    <w:multiLevelType w:val="hybridMultilevel"/>
    <w:tmpl w:val="46B8552A"/>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03B5D89"/>
    <w:multiLevelType w:val="hybridMultilevel"/>
    <w:tmpl w:val="9F7283B6"/>
    <w:lvl w:ilvl="0" w:tplc="425E949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26B37F1"/>
    <w:multiLevelType w:val="multilevel"/>
    <w:tmpl w:val="AE82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0E1127"/>
    <w:multiLevelType w:val="hybridMultilevel"/>
    <w:tmpl w:val="59CA1204"/>
    <w:lvl w:ilvl="0" w:tplc="240A0003">
      <w:start w:val="1"/>
      <w:numFmt w:val="bullet"/>
      <w:lvlText w:val="o"/>
      <w:lvlJc w:val="left"/>
      <w:pPr>
        <w:ind w:left="720" w:hanging="360"/>
      </w:pPr>
      <w:rPr>
        <w:rFonts w:ascii="Courier New" w:hAnsi="Courier New" w:cs="Courier New" w:hint="default"/>
      </w:rPr>
    </w:lvl>
    <w:lvl w:ilvl="1" w:tplc="D564DE7E">
      <w:numFmt w:val="bullet"/>
      <w:lvlText w:val="-"/>
      <w:lvlJc w:val="left"/>
      <w:pPr>
        <w:ind w:left="1440" w:hanging="360"/>
      </w:pPr>
      <w:rPr>
        <w:rFonts w:ascii="Arial Narrow" w:eastAsia="Arial Narrow" w:hAnsi="Arial Narrow" w:cs="Arial Narro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CE771BC"/>
    <w:multiLevelType w:val="hybridMultilevel"/>
    <w:tmpl w:val="207EF1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89D023C"/>
    <w:multiLevelType w:val="hybridMultilevel"/>
    <w:tmpl w:val="51B603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7A596F1E"/>
    <w:multiLevelType w:val="hybridMultilevel"/>
    <w:tmpl w:val="14A08762"/>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0"/>
  </w:num>
  <w:num w:numId="5">
    <w:abstractNumId w:val="9"/>
  </w:num>
  <w:num w:numId="6">
    <w:abstractNumId w:val="1"/>
  </w:num>
  <w:num w:numId="7">
    <w:abstractNumId w:val="3"/>
  </w:num>
  <w:num w:numId="8">
    <w:abstractNumId w:val="7"/>
  </w:num>
  <w:num w:numId="9">
    <w:abstractNumId w:val="11"/>
  </w:num>
  <w:num w:numId="10">
    <w:abstractNumId w:val="6"/>
  </w:num>
  <w:num w:numId="11">
    <w:abstractNumId w:val="12"/>
  </w:num>
  <w:num w:numId="12">
    <w:abstractNumId w:val="0"/>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58"/>
    <w:rsid w:val="00015B54"/>
    <w:rsid w:val="00076884"/>
    <w:rsid w:val="0008349D"/>
    <w:rsid w:val="00092A30"/>
    <w:rsid w:val="000955EE"/>
    <w:rsid w:val="000F3978"/>
    <w:rsid w:val="001006E6"/>
    <w:rsid w:val="00130950"/>
    <w:rsid w:val="00176158"/>
    <w:rsid w:val="001C1C85"/>
    <w:rsid w:val="001E3F44"/>
    <w:rsid w:val="0021225A"/>
    <w:rsid w:val="00220951"/>
    <w:rsid w:val="00222F60"/>
    <w:rsid w:val="00222F6A"/>
    <w:rsid w:val="00253A1B"/>
    <w:rsid w:val="00257849"/>
    <w:rsid w:val="0029599F"/>
    <w:rsid w:val="002A3229"/>
    <w:rsid w:val="002B3613"/>
    <w:rsid w:val="002C0965"/>
    <w:rsid w:val="002D51D1"/>
    <w:rsid w:val="00371D64"/>
    <w:rsid w:val="00383949"/>
    <w:rsid w:val="003B2A04"/>
    <w:rsid w:val="003D1206"/>
    <w:rsid w:val="003D436B"/>
    <w:rsid w:val="004049F1"/>
    <w:rsid w:val="004442D3"/>
    <w:rsid w:val="0045341F"/>
    <w:rsid w:val="0048694D"/>
    <w:rsid w:val="0049661B"/>
    <w:rsid w:val="004D1C14"/>
    <w:rsid w:val="00511933"/>
    <w:rsid w:val="00516024"/>
    <w:rsid w:val="005373C9"/>
    <w:rsid w:val="00543C9B"/>
    <w:rsid w:val="005652BA"/>
    <w:rsid w:val="005D6BBB"/>
    <w:rsid w:val="005E4F2A"/>
    <w:rsid w:val="005E5B78"/>
    <w:rsid w:val="005F3AA6"/>
    <w:rsid w:val="005F4BEC"/>
    <w:rsid w:val="00600C9B"/>
    <w:rsid w:val="006245E3"/>
    <w:rsid w:val="0068467D"/>
    <w:rsid w:val="006C5477"/>
    <w:rsid w:val="006C5615"/>
    <w:rsid w:val="006D114C"/>
    <w:rsid w:val="00701FD9"/>
    <w:rsid w:val="00715224"/>
    <w:rsid w:val="00733037"/>
    <w:rsid w:val="00752836"/>
    <w:rsid w:val="00757E2B"/>
    <w:rsid w:val="00801133"/>
    <w:rsid w:val="008228FA"/>
    <w:rsid w:val="00826D58"/>
    <w:rsid w:val="00843B50"/>
    <w:rsid w:val="008575D9"/>
    <w:rsid w:val="00895640"/>
    <w:rsid w:val="008C70A1"/>
    <w:rsid w:val="008D30D1"/>
    <w:rsid w:val="008F46E2"/>
    <w:rsid w:val="00906BFA"/>
    <w:rsid w:val="00914D75"/>
    <w:rsid w:val="00922301"/>
    <w:rsid w:val="00926A0B"/>
    <w:rsid w:val="00930325"/>
    <w:rsid w:val="00940AF4"/>
    <w:rsid w:val="009556D1"/>
    <w:rsid w:val="00975A84"/>
    <w:rsid w:val="00991548"/>
    <w:rsid w:val="009A6A65"/>
    <w:rsid w:val="009E750C"/>
    <w:rsid w:val="009F7B09"/>
    <w:rsid w:val="00A07F14"/>
    <w:rsid w:val="00A2692E"/>
    <w:rsid w:val="00A63405"/>
    <w:rsid w:val="00AB0875"/>
    <w:rsid w:val="00AC15C9"/>
    <w:rsid w:val="00AC73FF"/>
    <w:rsid w:val="00AF6589"/>
    <w:rsid w:val="00B026DE"/>
    <w:rsid w:val="00B4466D"/>
    <w:rsid w:val="00B83B3B"/>
    <w:rsid w:val="00BC049F"/>
    <w:rsid w:val="00BE488C"/>
    <w:rsid w:val="00C60A09"/>
    <w:rsid w:val="00CA37EC"/>
    <w:rsid w:val="00D10B88"/>
    <w:rsid w:val="00D360E9"/>
    <w:rsid w:val="00D966C1"/>
    <w:rsid w:val="00DC283B"/>
    <w:rsid w:val="00DC5B46"/>
    <w:rsid w:val="00DF6A6A"/>
    <w:rsid w:val="00E066ED"/>
    <w:rsid w:val="00E10498"/>
    <w:rsid w:val="00E14FF4"/>
    <w:rsid w:val="00E16882"/>
    <w:rsid w:val="00E20A0D"/>
    <w:rsid w:val="00E65DBF"/>
    <w:rsid w:val="00E6684C"/>
    <w:rsid w:val="00E90B92"/>
    <w:rsid w:val="00EB7067"/>
    <w:rsid w:val="00EC2B2F"/>
    <w:rsid w:val="00ED0CB9"/>
    <w:rsid w:val="00EE767A"/>
    <w:rsid w:val="00F428CD"/>
    <w:rsid w:val="00FB6B75"/>
    <w:rsid w:val="00FD1BBA"/>
    <w:rsid w:val="00FD2C6C"/>
    <w:rsid w:val="00FF48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158"/>
    <w:pPr>
      <w:widowControl w:val="0"/>
      <w:autoSpaceDE w:val="0"/>
      <w:autoSpaceDN w:val="0"/>
      <w:spacing w:after="0" w:line="240" w:lineRule="auto"/>
    </w:pPr>
    <w:rPr>
      <w:rFonts w:ascii="Arial Narrow" w:eastAsia="Arial Narrow" w:hAnsi="Arial Narrow" w:cs="Arial Narrow"/>
      <w:lang w:val="es-ES" w:eastAsia="es-ES" w:bidi="es-ES"/>
    </w:rPr>
  </w:style>
  <w:style w:type="paragraph" w:styleId="Ttulo1">
    <w:name w:val="heading 1"/>
    <w:basedOn w:val="Normal"/>
    <w:link w:val="Ttulo1Car"/>
    <w:uiPriority w:val="1"/>
    <w:qFormat/>
    <w:rsid w:val="00176158"/>
    <w:pPr>
      <w:ind w:left="1982" w:hanging="360"/>
      <w:outlineLvl w:val="0"/>
    </w:pPr>
    <w:rPr>
      <w:b/>
      <w:bCs/>
      <w:sz w:val="24"/>
      <w:szCs w:val="24"/>
    </w:rPr>
  </w:style>
  <w:style w:type="paragraph" w:styleId="Ttulo2">
    <w:name w:val="heading 2"/>
    <w:basedOn w:val="Normal"/>
    <w:next w:val="Normal"/>
    <w:link w:val="Ttulo2Car"/>
    <w:uiPriority w:val="9"/>
    <w:unhideWhenUsed/>
    <w:qFormat/>
    <w:rsid w:val="00E20A0D"/>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76158"/>
    <w:rPr>
      <w:rFonts w:ascii="Arial Narrow" w:eastAsia="Arial Narrow" w:hAnsi="Arial Narrow" w:cs="Arial Narrow"/>
      <w:b/>
      <w:bCs/>
      <w:sz w:val="24"/>
      <w:szCs w:val="24"/>
      <w:lang w:val="es-ES" w:eastAsia="es-ES" w:bidi="es-ES"/>
    </w:rPr>
  </w:style>
  <w:style w:type="character" w:customStyle="1" w:styleId="Ttulo2Car">
    <w:name w:val="Título 2 Car"/>
    <w:basedOn w:val="Fuentedeprrafopredeter"/>
    <w:link w:val="Ttulo2"/>
    <w:uiPriority w:val="9"/>
    <w:rsid w:val="00E20A0D"/>
    <w:rPr>
      <w:rFonts w:asciiTheme="majorHAnsi" w:eastAsiaTheme="majorEastAsia" w:hAnsiTheme="majorHAnsi" w:cstheme="majorBidi"/>
      <w:color w:val="365F91" w:themeColor="accent1" w:themeShade="BF"/>
      <w:sz w:val="26"/>
      <w:szCs w:val="26"/>
      <w:lang w:val="es-ES_tradnl" w:eastAsia="es-ES"/>
    </w:rPr>
  </w:style>
  <w:style w:type="table" w:customStyle="1" w:styleId="TableNormal">
    <w:name w:val="Table Normal"/>
    <w:uiPriority w:val="2"/>
    <w:semiHidden/>
    <w:unhideWhenUsed/>
    <w:qFormat/>
    <w:rsid w:val="001761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76158"/>
    <w:rPr>
      <w:sz w:val="24"/>
      <w:szCs w:val="24"/>
    </w:rPr>
  </w:style>
  <w:style w:type="character" w:customStyle="1" w:styleId="TextoindependienteCar">
    <w:name w:val="Texto independiente Car"/>
    <w:basedOn w:val="Fuentedeprrafopredeter"/>
    <w:link w:val="Textoindependiente"/>
    <w:rsid w:val="00176158"/>
    <w:rPr>
      <w:rFonts w:ascii="Arial Narrow" w:eastAsia="Arial Narrow" w:hAnsi="Arial Narrow" w:cs="Arial Narrow"/>
      <w:sz w:val="24"/>
      <w:szCs w:val="24"/>
      <w:lang w:val="es-ES" w:eastAsia="es-ES" w:bidi="es-ES"/>
    </w:rPr>
  </w:style>
  <w:style w:type="paragraph" w:styleId="Prrafodelista">
    <w:name w:val="List Paragraph"/>
    <w:aliases w:val="LISTA,Párrafo de lista1,Párrafo de lista2,Ha,Resume Title,Bullet List,FooterText,numbered,List Paragraph1,Paragraphe de liste1,lp1,HOJA,Colorful List Accent 1,Colorful List - Accent 11,titulo 3,List Paragraph,Bolita,Párrafo de lista4"/>
    <w:basedOn w:val="Normal"/>
    <w:link w:val="PrrafodelistaCar"/>
    <w:uiPriority w:val="34"/>
    <w:qFormat/>
    <w:rsid w:val="00176158"/>
    <w:pPr>
      <w:ind w:left="1982" w:hanging="360"/>
    </w:p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locked/>
    <w:rsid w:val="00176158"/>
    <w:rPr>
      <w:rFonts w:ascii="Arial Narrow" w:eastAsia="Arial Narrow" w:hAnsi="Arial Narrow" w:cs="Arial Narrow"/>
      <w:lang w:val="es-ES" w:eastAsia="es-ES" w:bidi="es-ES"/>
    </w:rPr>
  </w:style>
  <w:style w:type="paragraph" w:customStyle="1" w:styleId="TableParagraph">
    <w:name w:val="Table Paragraph"/>
    <w:basedOn w:val="Normal"/>
    <w:uiPriority w:val="1"/>
    <w:qFormat/>
    <w:rsid w:val="00176158"/>
  </w:style>
  <w:style w:type="paragraph" w:styleId="Textodeglobo">
    <w:name w:val="Balloon Text"/>
    <w:basedOn w:val="Normal"/>
    <w:link w:val="TextodegloboCar"/>
    <w:uiPriority w:val="99"/>
    <w:semiHidden/>
    <w:unhideWhenUsed/>
    <w:rsid w:val="00176158"/>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158"/>
    <w:rPr>
      <w:rFonts w:ascii="Tahoma" w:eastAsia="Arial Narrow" w:hAnsi="Tahoma" w:cs="Tahoma"/>
      <w:sz w:val="16"/>
      <w:szCs w:val="16"/>
      <w:lang w:val="es-ES" w:eastAsia="es-ES" w:bidi="es-ES"/>
    </w:rPr>
  </w:style>
  <w:style w:type="character" w:customStyle="1" w:styleId="TextocomentarioCar">
    <w:name w:val="Texto comentario Car"/>
    <w:basedOn w:val="Fuentedeprrafopredeter"/>
    <w:link w:val="Textocomentario"/>
    <w:uiPriority w:val="99"/>
    <w:semiHidden/>
    <w:rsid w:val="00176158"/>
    <w:rPr>
      <w:rFonts w:ascii="Arial Narrow" w:eastAsia="Arial Narrow" w:hAnsi="Arial Narrow" w:cs="Arial Narrow"/>
      <w:sz w:val="20"/>
      <w:szCs w:val="20"/>
      <w:lang w:val="es-ES" w:eastAsia="es-ES" w:bidi="es-ES"/>
    </w:rPr>
  </w:style>
  <w:style w:type="paragraph" w:styleId="Textocomentario">
    <w:name w:val="annotation text"/>
    <w:basedOn w:val="Normal"/>
    <w:link w:val="TextocomentarioCar"/>
    <w:uiPriority w:val="99"/>
    <w:semiHidden/>
    <w:unhideWhenUsed/>
    <w:rsid w:val="00176158"/>
    <w:rPr>
      <w:sz w:val="20"/>
      <w:szCs w:val="20"/>
    </w:rPr>
  </w:style>
  <w:style w:type="character" w:customStyle="1" w:styleId="AsuntodelcomentarioCar">
    <w:name w:val="Asunto del comentario Car"/>
    <w:basedOn w:val="TextocomentarioCar"/>
    <w:link w:val="Asuntodelcomentario"/>
    <w:uiPriority w:val="99"/>
    <w:semiHidden/>
    <w:rsid w:val="00176158"/>
    <w:rPr>
      <w:rFonts w:ascii="Arial Narrow" w:eastAsia="Arial Narrow" w:hAnsi="Arial Narrow" w:cs="Arial Narrow"/>
      <w:b/>
      <w:bCs/>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176158"/>
    <w:rPr>
      <w:b/>
      <w:bCs/>
    </w:rPr>
  </w:style>
  <w:style w:type="paragraph" w:styleId="Encabezado">
    <w:name w:val="header"/>
    <w:basedOn w:val="Normal"/>
    <w:link w:val="EncabezadoCar"/>
    <w:uiPriority w:val="99"/>
    <w:unhideWhenUsed/>
    <w:rsid w:val="00176158"/>
    <w:pPr>
      <w:tabs>
        <w:tab w:val="center" w:pos="4419"/>
        <w:tab w:val="right" w:pos="8838"/>
      </w:tabs>
    </w:pPr>
  </w:style>
  <w:style w:type="character" w:customStyle="1" w:styleId="EncabezadoCar">
    <w:name w:val="Encabezado Car"/>
    <w:basedOn w:val="Fuentedeprrafopredeter"/>
    <w:link w:val="Encabezado"/>
    <w:uiPriority w:val="99"/>
    <w:rsid w:val="00176158"/>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176158"/>
    <w:pPr>
      <w:tabs>
        <w:tab w:val="center" w:pos="4419"/>
        <w:tab w:val="right" w:pos="8838"/>
      </w:tabs>
    </w:pPr>
  </w:style>
  <w:style w:type="character" w:customStyle="1" w:styleId="PiedepginaCar">
    <w:name w:val="Pie de página Car"/>
    <w:basedOn w:val="Fuentedeprrafopredeter"/>
    <w:link w:val="Piedepgina"/>
    <w:uiPriority w:val="99"/>
    <w:rsid w:val="00176158"/>
    <w:rPr>
      <w:rFonts w:ascii="Arial Narrow" w:eastAsia="Arial Narrow" w:hAnsi="Arial Narrow" w:cs="Arial Narrow"/>
      <w:lang w:val="es-ES" w:eastAsia="es-ES" w:bidi="es-ES"/>
    </w:rPr>
  </w:style>
  <w:style w:type="table" w:styleId="Tablaconcuadrcula">
    <w:name w:val="Table Grid"/>
    <w:basedOn w:val="Tablanormal"/>
    <w:uiPriority w:val="59"/>
    <w:rsid w:val="0017615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6158"/>
    <w:pPr>
      <w:autoSpaceDE w:val="0"/>
      <w:autoSpaceDN w:val="0"/>
      <w:adjustRightInd w:val="0"/>
      <w:spacing w:after="0" w:line="240" w:lineRule="auto"/>
    </w:pPr>
    <w:rPr>
      <w:rFonts w:ascii="Arial" w:eastAsiaTheme="minorEastAsia" w:hAnsi="Arial" w:cs="Arial"/>
      <w:color w:val="000000"/>
      <w:sz w:val="24"/>
      <w:szCs w:val="24"/>
    </w:rPr>
  </w:style>
  <w:style w:type="paragraph" w:styleId="Textonotapie">
    <w:name w:val="footnote text"/>
    <w:basedOn w:val="Normal"/>
    <w:link w:val="TextonotapieCar"/>
    <w:uiPriority w:val="99"/>
    <w:semiHidden/>
    <w:unhideWhenUsed/>
    <w:rsid w:val="00176158"/>
    <w:pPr>
      <w:widowControl/>
      <w:autoSpaceDE/>
      <w:autoSpaceDN/>
    </w:pPr>
    <w:rPr>
      <w:rFonts w:ascii="Cambria" w:eastAsia="MS ??" w:hAnsi="Cambria" w:cs="Times New Roman"/>
      <w:sz w:val="20"/>
      <w:szCs w:val="20"/>
      <w:lang w:val="es-ES_tradnl" w:bidi="ar-SA"/>
    </w:rPr>
  </w:style>
  <w:style w:type="character" w:customStyle="1" w:styleId="TextonotapieCar">
    <w:name w:val="Texto nota pie Car"/>
    <w:basedOn w:val="Fuentedeprrafopredeter"/>
    <w:link w:val="Textonotapie"/>
    <w:uiPriority w:val="99"/>
    <w:semiHidden/>
    <w:rsid w:val="00176158"/>
    <w:rPr>
      <w:rFonts w:ascii="Cambria" w:eastAsia="MS ??" w:hAnsi="Cambria" w:cs="Times New Roman"/>
      <w:sz w:val="20"/>
      <w:szCs w:val="20"/>
      <w:lang w:val="es-ES_tradnl" w:eastAsia="es-ES"/>
    </w:rPr>
  </w:style>
  <w:style w:type="character" w:styleId="Refdenotaalpie">
    <w:name w:val="footnote reference"/>
    <w:basedOn w:val="Fuentedeprrafopredeter"/>
    <w:uiPriority w:val="99"/>
    <w:semiHidden/>
    <w:unhideWhenUsed/>
    <w:rsid w:val="00176158"/>
    <w:rPr>
      <w:vertAlign w:val="superscript"/>
    </w:rPr>
  </w:style>
  <w:style w:type="table" w:customStyle="1" w:styleId="GridTable6Colorful">
    <w:name w:val="Grid Table 6 Colorful"/>
    <w:basedOn w:val="Tablanormal"/>
    <w:uiPriority w:val="51"/>
    <w:rsid w:val="00176158"/>
    <w:pPr>
      <w:spacing w:after="0" w:line="240" w:lineRule="auto"/>
    </w:pPr>
    <w:rPr>
      <w:rFonts w:eastAsiaTheme="minorEastAsia"/>
      <w:color w:val="000000" w:themeColor="text1"/>
      <w:sz w:val="24"/>
      <w:szCs w:val="24"/>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176158"/>
    <w:rPr>
      <w:color w:val="0000FF" w:themeColor="hyperlink"/>
      <w:u w:val="single"/>
    </w:rPr>
  </w:style>
  <w:style w:type="table" w:customStyle="1" w:styleId="GridTable5DarkAccent1">
    <w:name w:val="Grid Table 5 Dark Accent 1"/>
    <w:basedOn w:val="Tablanormal"/>
    <w:uiPriority w:val="50"/>
    <w:rsid w:val="00176158"/>
    <w:pPr>
      <w:spacing w:after="0" w:line="240" w:lineRule="auto"/>
    </w:pPr>
    <w:rPr>
      <w:rFonts w:eastAsiaTheme="minorEastAsia"/>
      <w:sz w:val="24"/>
      <w:szCs w:val="24"/>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Sinespaciado">
    <w:name w:val="No Spacing"/>
    <w:uiPriority w:val="1"/>
    <w:qFormat/>
    <w:rsid w:val="00176158"/>
    <w:pPr>
      <w:spacing w:after="0" w:line="240" w:lineRule="auto"/>
    </w:pPr>
    <w:rPr>
      <w:rFonts w:ascii="Cambria" w:eastAsia="MS ??" w:hAnsi="Cambria" w:cs="Times New Roman"/>
      <w:sz w:val="24"/>
      <w:szCs w:val="24"/>
      <w:lang w:val="es-ES_tradnl" w:eastAsia="es-ES"/>
    </w:rPr>
  </w:style>
  <w:style w:type="table" w:styleId="Cuadrculaclara-nfasis1">
    <w:name w:val="Light Grid Accent 1"/>
    <w:basedOn w:val="Tablanormal"/>
    <w:uiPriority w:val="62"/>
    <w:rsid w:val="00176158"/>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176158"/>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paragraph">
    <w:name w:val="paragraph"/>
    <w:basedOn w:val="Normal"/>
    <w:rsid w:val="00E20A0D"/>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eop">
    <w:name w:val="eop"/>
    <w:basedOn w:val="Fuentedeprrafopredeter"/>
    <w:rsid w:val="00E20A0D"/>
  </w:style>
  <w:style w:type="character" w:customStyle="1" w:styleId="TextonotaalfinalCar">
    <w:name w:val="Texto nota al final Car"/>
    <w:basedOn w:val="Fuentedeprrafopredeter"/>
    <w:link w:val="Textonotaalfinal"/>
    <w:uiPriority w:val="99"/>
    <w:semiHidden/>
    <w:rsid w:val="00E20A0D"/>
    <w:rPr>
      <w:rFonts w:ascii="Cambria" w:eastAsia="MS ??" w:hAnsi="Cambria" w:cs="Times New Roman"/>
      <w:sz w:val="20"/>
      <w:szCs w:val="20"/>
      <w:lang w:val="es-ES_tradnl" w:eastAsia="es-ES"/>
    </w:rPr>
  </w:style>
  <w:style w:type="paragraph" w:styleId="Textonotaalfinal">
    <w:name w:val="endnote text"/>
    <w:basedOn w:val="Normal"/>
    <w:link w:val="TextonotaalfinalCar"/>
    <w:uiPriority w:val="99"/>
    <w:semiHidden/>
    <w:unhideWhenUsed/>
    <w:rsid w:val="00E20A0D"/>
    <w:pPr>
      <w:widowControl/>
      <w:autoSpaceDE/>
      <w:autoSpaceDN/>
    </w:pPr>
    <w:rPr>
      <w:rFonts w:ascii="Cambria" w:eastAsia="MS ??" w:hAnsi="Cambria" w:cs="Times New Roman"/>
      <w:sz w:val="20"/>
      <w:szCs w:val="20"/>
      <w:lang w:val="es-ES_tradnl" w:bidi="ar-SA"/>
    </w:rPr>
  </w:style>
  <w:style w:type="character" w:styleId="Refdenotaalfinal">
    <w:name w:val="endnote reference"/>
    <w:basedOn w:val="Fuentedeprrafopredeter"/>
    <w:uiPriority w:val="99"/>
    <w:semiHidden/>
    <w:unhideWhenUsed/>
    <w:rsid w:val="00E20A0D"/>
    <w:rPr>
      <w:vertAlign w:val="superscript"/>
    </w:rPr>
  </w:style>
  <w:style w:type="paragraph" w:customStyle="1" w:styleId="xmsonormal">
    <w:name w:val="x_msonormal"/>
    <w:basedOn w:val="Normal"/>
    <w:rsid w:val="00E20A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msolistparagraph">
    <w:name w:val="x_msolistparagraph"/>
    <w:basedOn w:val="Normal"/>
    <w:rsid w:val="00E20A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Fuentedeprrafopredeter"/>
    <w:rsid w:val="00E20A0D"/>
  </w:style>
  <w:style w:type="paragraph" w:customStyle="1" w:styleId="msonormal0">
    <w:name w:val="msonormal"/>
    <w:basedOn w:val="Normal"/>
    <w:rsid w:val="00E20A0D"/>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xl66">
    <w:name w:val="xl66"/>
    <w:basedOn w:val="Normal"/>
    <w:rsid w:val="00E20A0D"/>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es-CO" w:eastAsia="es-CO" w:bidi="ar-SA"/>
    </w:rPr>
  </w:style>
  <w:style w:type="paragraph" w:customStyle="1" w:styleId="xl67">
    <w:name w:val="xl67"/>
    <w:basedOn w:val="Normal"/>
    <w:rsid w:val="00E20A0D"/>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es-CO" w:eastAsia="es-CO" w:bidi="ar-SA"/>
    </w:rPr>
  </w:style>
  <w:style w:type="paragraph" w:customStyle="1" w:styleId="xl68">
    <w:name w:val="xl68"/>
    <w:basedOn w:val="Normal"/>
    <w:rsid w:val="00E20A0D"/>
    <w:pPr>
      <w:widowControl/>
      <w:autoSpaceDE/>
      <w:autoSpaceDN/>
      <w:spacing w:before="100" w:beforeAutospacing="1" w:after="100" w:afterAutospacing="1"/>
      <w:jc w:val="center"/>
      <w:textAlignment w:val="center"/>
    </w:pPr>
    <w:rPr>
      <w:rFonts w:ascii="Century Gothic" w:eastAsia="Times New Roman" w:hAnsi="Century Gothic" w:cs="Times New Roman"/>
      <w:b/>
      <w:bCs/>
      <w:sz w:val="24"/>
      <w:szCs w:val="24"/>
      <w:lang w:val="es-CO" w:eastAsia="es-CO" w:bidi="ar-SA"/>
    </w:rPr>
  </w:style>
  <w:style w:type="paragraph" w:customStyle="1" w:styleId="xl69">
    <w:name w:val="xl69"/>
    <w:basedOn w:val="Normal"/>
    <w:rsid w:val="00E20A0D"/>
    <w:pPr>
      <w:widowControl/>
      <w:autoSpaceDE/>
      <w:autoSpaceDN/>
      <w:spacing w:before="100" w:beforeAutospacing="1" w:after="100" w:afterAutospacing="1"/>
      <w:jc w:val="center"/>
      <w:textAlignment w:val="center"/>
    </w:pPr>
    <w:rPr>
      <w:rFonts w:ascii="Century Gothic" w:eastAsia="Times New Roman" w:hAnsi="Century Gothic" w:cs="Times New Roman"/>
      <w:sz w:val="24"/>
      <w:szCs w:val="24"/>
      <w:lang w:val="es-CO" w:eastAsia="es-CO" w:bidi="ar-SA"/>
    </w:rPr>
  </w:style>
  <w:style w:type="paragraph" w:customStyle="1" w:styleId="xl70">
    <w:name w:val="xl70"/>
    <w:basedOn w:val="Normal"/>
    <w:rsid w:val="00E20A0D"/>
    <w:pPr>
      <w:widowControl/>
      <w:autoSpaceDE/>
      <w:autoSpaceDN/>
      <w:spacing w:before="100" w:beforeAutospacing="1" w:after="100" w:afterAutospacing="1"/>
      <w:jc w:val="center"/>
      <w:textAlignment w:val="center"/>
    </w:pPr>
    <w:rPr>
      <w:rFonts w:ascii="Century Gothic" w:eastAsia="Times New Roman" w:hAnsi="Century Gothic" w:cs="Times New Roman"/>
      <w:b/>
      <w:bCs/>
      <w:sz w:val="24"/>
      <w:szCs w:val="24"/>
      <w:lang w:val="es-CO" w:eastAsia="es-CO" w:bidi="ar-SA"/>
    </w:rPr>
  </w:style>
  <w:style w:type="paragraph" w:customStyle="1" w:styleId="xl71">
    <w:name w:val="xl71"/>
    <w:basedOn w:val="Normal"/>
    <w:rsid w:val="00E20A0D"/>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es-CO" w:eastAsia="es-CO" w:bidi="ar-SA"/>
    </w:rPr>
  </w:style>
  <w:style w:type="paragraph" w:customStyle="1" w:styleId="xl72">
    <w:name w:val="xl72"/>
    <w:basedOn w:val="Normal"/>
    <w:rsid w:val="00E20A0D"/>
    <w:pPr>
      <w:widowControl/>
      <w:autoSpaceDE/>
      <w:autoSpaceDN/>
      <w:spacing w:before="100" w:beforeAutospacing="1" w:after="100" w:afterAutospacing="1"/>
      <w:jc w:val="center"/>
      <w:textAlignment w:val="top"/>
    </w:pPr>
    <w:rPr>
      <w:rFonts w:ascii="Century Gothic" w:eastAsia="Times New Roman" w:hAnsi="Century Gothic" w:cs="Times New Roman"/>
      <w:sz w:val="24"/>
      <w:szCs w:val="24"/>
      <w:lang w:val="es-CO" w:eastAsia="es-CO" w:bidi="ar-SA"/>
    </w:rPr>
  </w:style>
  <w:style w:type="paragraph" w:customStyle="1" w:styleId="xl73">
    <w:name w:val="xl73"/>
    <w:basedOn w:val="Normal"/>
    <w:rsid w:val="00E20A0D"/>
    <w:pPr>
      <w:widowControl/>
      <w:shd w:val="clear" w:color="000000" w:fill="9BC2E6"/>
      <w:autoSpaceDE/>
      <w:autoSpaceDN/>
      <w:spacing w:before="100" w:beforeAutospacing="1" w:after="100" w:afterAutospacing="1"/>
      <w:jc w:val="center"/>
      <w:textAlignment w:val="center"/>
    </w:pPr>
    <w:rPr>
      <w:rFonts w:ascii="Century Gothic" w:eastAsia="Times New Roman" w:hAnsi="Century Gothic" w:cs="Times New Roman"/>
      <w:b/>
      <w:bCs/>
      <w:sz w:val="24"/>
      <w:szCs w:val="24"/>
      <w:lang w:val="es-CO" w:eastAsia="es-CO" w:bidi="ar-SA"/>
    </w:rPr>
  </w:style>
  <w:style w:type="paragraph" w:customStyle="1" w:styleId="xl74">
    <w:name w:val="xl74"/>
    <w:basedOn w:val="Normal"/>
    <w:rsid w:val="00E20A0D"/>
    <w:pPr>
      <w:widowControl/>
      <w:shd w:val="clear" w:color="000000" w:fill="DDEBF7"/>
      <w:autoSpaceDE/>
      <w:autoSpaceDN/>
      <w:spacing w:before="100" w:beforeAutospacing="1" w:after="100" w:afterAutospacing="1"/>
      <w:textAlignment w:val="top"/>
    </w:pPr>
    <w:rPr>
      <w:rFonts w:ascii="Times New Roman" w:eastAsia="Times New Roman" w:hAnsi="Times New Roman" w:cs="Times New Roman"/>
      <w:sz w:val="24"/>
      <w:szCs w:val="24"/>
      <w:lang w:val="es-CO" w:eastAsia="es-CO" w:bidi="ar-SA"/>
    </w:rPr>
  </w:style>
  <w:style w:type="paragraph" w:customStyle="1" w:styleId="xl75">
    <w:name w:val="xl75"/>
    <w:basedOn w:val="Normal"/>
    <w:rsid w:val="00E20A0D"/>
    <w:pPr>
      <w:widowControl/>
      <w:shd w:val="clear" w:color="000000" w:fill="DDEBF7"/>
      <w:autoSpaceDE/>
      <w:autoSpaceDN/>
      <w:spacing w:before="100" w:beforeAutospacing="1" w:after="100" w:afterAutospacing="1"/>
      <w:jc w:val="center"/>
      <w:textAlignment w:val="center"/>
    </w:pPr>
    <w:rPr>
      <w:rFonts w:ascii="Times New Roman" w:eastAsia="Times New Roman" w:hAnsi="Times New Roman" w:cs="Times New Roman"/>
      <w:sz w:val="24"/>
      <w:szCs w:val="24"/>
      <w:lang w:val="es-CO" w:eastAsia="es-CO" w:bidi="ar-SA"/>
    </w:rPr>
  </w:style>
  <w:style w:type="paragraph" w:customStyle="1" w:styleId="xl76">
    <w:name w:val="xl76"/>
    <w:basedOn w:val="Normal"/>
    <w:rsid w:val="00E20A0D"/>
    <w:pPr>
      <w:widowControl/>
      <w:autoSpaceDE/>
      <w:autoSpaceDN/>
      <w:spacing w:before="100" w:beforeAutospacing="1" w:after="100" w:afterAutospacing="1"/>
      <w:textAlignment w:val="top"/>
    </w:pPr>
    <w:rPr>
      <w:rFonts w:ascii="Times New Roman" w:eastAsia="Times New Roman" w:hAnsi="Times New Roman" w:cs="Times New Roman"/>
      <w:sz w:val="24"/>
      <w:szCs w:val="24"/>
      <w:lang w:val="es-CO" w:eastAsia="es-CO" w:bidi="ar-SA"/>
    </w:rPr>
  </w:style>
  <w:style w:type="paragraph" w:customStyle="1" w:styleId="xl77">
    <w:name w:val="xl77"/>
    <w:basedOn w:val="Normal"/>
    <w:rsid w:val="00E20A0D"/>
    <w:pPr>
      <w:widowControl/>
      <w:shd w:val="clear" w:color="000000" w:fill="DDEBF7"/>
      <w:autoSpaceDE/>
      <w:autoSpaceDN/>
      <w:spacing w:before="100" w:beforeAutospacing="1" w:after="100" w:afterAutospacing="1"/>
      <w:jc w:val="center"/>
      <w:textAlignment w:val="center"/>
    </w:pPr>
    <w:rPr>
      <w:rFonts w:ascii="Times New Roman" w:eastAsia="Times New Roman" w:hAnsi="Times New Roman" w:cs="Times New Roman"/>
      <w:sz w:val="24"/>
      <w:szCs w:val="24"/>
      <w:lang w:val="es-CO" w:eastAsia="es-CO" w:bidi="ar-SA"/>
    </w:rPr>
  </w:style>
  <w:style w:type="paragraph" w:customStyle="1" w:styleId="xl78">
    <w:name w:val="xl78"/>
    <w:basedOn w:val="Normal"/>
    <w:rsid w:val="00E20A0D"/>
    <w:pPr>
      <w:widowControl/>
      <w:autoSpaceDE/>
      <w:autoSpaceDN/>
      <w:spacing w:before="100" w:beforeAutospacing="1" w:after="100" w:afterAutospacing="1"/>
      <w:textAlignment w:val="top"/>
    </w:pPr>
    <w:rPr>
      <w:rFonts w:ascii="Times New Roman" w:eastAsia="Times New Roman" w:hAnsi="Times New Roman" w:cs="Times New Roman"/>
      <w:sz w:val="24"/>
      <w:szCs w:val="24"/>
      <w:lang w:val="es-CO" w:eastAsia="es-CO" w:bidi="ar-SA"/>
    </w:rPr>
  </w:style>
  <w:style w:type="paragraph" w:customStyle="1" w:styleId="xl79">
    <w:name w:val="xl79"/>
    <w:basedOn w:val="Normal"/>
    <w:rsid w:val="00E20A0D"/>
    <w:pPr>
      <w:widowControl/>
      <w:autoSpaceDE/>
      <w:autoSpaceDN/>
      <w:spacing w:before="100" w:beforeAutospacing="1" w:after="100" w:afterAutospacing="1"/>
      <w:jc w:val="center"/>
      <w:textAlignment w:val="center"/>
    </w:pPr>
    <w:rPr>
      <w:rFonts w:ascii="Times New Roman" w:eastAsia="Times New Roman" w:hAnsi="Times New Roman" w:cs="Times New Roman"/>
      <w:sz w:val="18"/>
      <w:szCs w:val="18"/>
      <w:lang w:val="es-CO" w:eastAsia="es-CO" w:bidi="ar-SA"/>
    </w:rPr>
  </w:style>
  <w:style w:type="paragraph" w:customStyle="1" w:styleId="xl80">
    <w:name w:val="xl80"/>
    <w:basedOn w:val="Normal"/>
    <w:rsid w:val="00E20A0D"/>
    <w:pPr>
      <w:widowControl/>
      <w:autoSpaceDE/>
      <w:autoSpaceDN/>
      <w:spacing w:before="100" w:beforeAutospacing="1" w:after="100" w:afterAutospacing="1"/>
      <w:jc w:val="center"/>
      <w:textAlignment w:val="center"/>
    </w:pPr>
    <w:rPr>
      <w:rFonts w:ascii="Century Gothic" w:eastAsia="Times New Roman" w:hAnsi="Century Gothic" w:cs="Times New Roman"/>
      <w:b/>
      <w:bCs/>
      <w:sz w:val="18"/>
      <w:szCs w:val="18"/>
      <w:lang w:val="es-CO" w:eastAsia="es-CO" w:bidi="ar-SA"/>
    </w:rPr>
  </w:style>
  <w:style w:type="character" w:customStyle="1" w:styleId="normaltextrun">
    <w:name w:val="normaltextrun"/>
    <w:basedOn w:val="Fuentedeprrafopredeter"/>
    <w:rsid w:val="00E20A0D"/>
  </w:style>
  <w:style w:type="character" w:customStyle="1" w:styleId="spellingerror">
    <w:name w:val="spellingerror"/>
    <w:basedOn w:val="Fuentedeprrafopredeter"/>
    <w:rsid w:val="00E20A0D"/>
  </w:style>
  <w:style w:type="paragraph" w:customStyle="1" w:styleId="xl65">
    <w:name w:val="xl65"/>
    <w:basedOn w:val="Normal"/>
    <w:rsid w:val="00E20A0D"/>
    <w:pPr>
      <w:widowControl/>
      <w:pBdr>
        <w:top w:val="single" w:sz="4" w:space="0" w:color="595959"/>
        <w:right w:val="single" w:sz="4" w:space="0" w:color="FFFFFF"/>
      </w:pBdr>
      <w:shd w:val="clear" w:color="000000" w:fill="222B35"/>
      <w:autoSpaceDE/>
      <w:autoSpaceDN/>
      <w:spacing w:before="100" w:beforeAutospacing="1" w:after="100" w:afterAutospacing="1"/>
      <w:jc w:val="center"/>
      <w:textAlignment w:val="center"/>
    </w:pPr>
    <w:rPr>
      <w:rFonts w:ascii="Times New Roman" w:eastAsia="Times New Roman" w:hAnsi="Times New Roman" w:cs="Times New Roman"/>
      <w:b/>
      <w:bCs/>
      <w:color w:val="FFFFFF"/>
      <w:sz w:val="20"/>
      <w:szCs w:val="20"/>
      <w:lang w:val="es-CO" w:eastAsia="es-CO" w:bidi="ar-SA"/>
    </w:rPr>
  </w:style>
  <w:style w:type="paragraph" w:styleId="TtulodeTDC">
    <w:name w:val="TOC Heading"/>
    <w:basedOn w:val="Ttulo1"/>
    <w:next w:val="Normal"/>
    <w:uiPriority w:val="39"/>
    <w:semiHidden/>
    <w:unhideWhenUsed/>
    <w:qFormat/>
    <w:rsid w:val="00220951"/>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val="es-CO" w:eastAsia="es-CO" w:bidi="ar-SA"/>
    </w:rPr>
  </w:style>
  <w:style w:type="paragraph" w:styleId="TDC1">
    <w:name w:val="toc 1"/>
    <w:basedOn w:val="Normal"/>
    <w:next w:val="Normal"/>
    <w:autoRedefine/>
    <w:uiPriority w:val="39"/>
    <w:unhideWhenUsed/>
    <w:rsid w:val="00220951"/>
    <w:pPr>
      <w:spacing w:after="100"/>
    </w:pPr>
  </w:style>
  <w:style w:type="paragraph" w:styleId="Epgrafe">
    <w:name w:val="caption"/>
    <w:basedOn w:val="Normal"/>
    <w:next w:val="Normal"/>
    <w:uiPriority w:val="35"/>
    <w:unhideWhenUsed/>
    <w:qFormat/>
    <w:rsid w:val="00AF6589"/>
    <w:pPr>
      <w:spacing w:after="200"/>
    </w:pPr>
    <w:rPr>
      <w:b/>
      <w:bCs/>
      <w:color w:val="4F81BD" w:themeColor="accent1"/>
      <w:sz w:val="18"/>
      <w:szCs w:val="18"/>
    </w:rPr>
  </w:style>
  <w:style w:type="paragraph" w:styleId="Tabladeilustraciones">
    <w:name w:val="table of figures"/>
    <w:basedOn w:val="Normal"/>
    <w:next w:val="Normal"/>
    <w:uiPriority w:val="99"/>
    <w:unhideWhenUsed/>
    <w:rsid w:val="002A3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158"/>
    <w:pPr>
      <w:widowControl w:val="0"/>
      <w:autoSpaceDE w:val="0"/>
      <w:autoSpaceDN w:val="0"/>
      <w:spacing w:after="0" w:line="240" w:lineRule="auto"/>
    </w:pPr>
    <w:rPr>
      <w:rFonts w:ascii="Arial Narrow" w:eastAsia="Arial Narrow" w:hAnsi="Arial Narrow" w:cs="Arial Narrow"/>
      <w:lang w:val="es-ES" w:eastAsia="es-ES" w:bidi="es-ES"/>
    </w:rPr>
  </w:style>
  <w:style w:type="paragraph" w:styleId="Ttulo1">
    <w:name w:val="heading 1"/>
    <w:basedOn w:val="Normal"/>
    <w:link w:val="Ttulo1Car"/>
    <w:uiPriority w:val="1"/>
    <w:qFormat/>
    <w:rsid w:val="00176158"/>
    <w:pPr>
      <w:ind w:left="1982" w:hanging="360"/>
      <w:outlineLvl w:val="0"/>
    </w:pPr>
    <w:rPr>
      <w:b/>
      <w:bCs/>
      <w:sz w:val="24"/>
      <w:szCs w:val="24"/>
    </w:rPr>
  </w:style>
  <w:style w:type="paragraph" w:styleId="Ttulo2">
    <w:name w:val="heading 2"/>
    <w:basedOn w:val="Normal"/>
    <w:next w:val="Normal"/>
    <w:link w:val="Ttulo2Car"/>
    <w:uiPriority w:val="9"/>
    <w:unhideWhenUsed/>
    <w:qFormat/>
    <w:rsid w:val="00E20A0D"/>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76158"/>
    <w:rPr>
      <w:rFonts w:ascii="Arial Narrow" w:eastAsia="Arial Narrow" w:hAnsi="Arial Narrow" w:cs="Arial Narrow"/>
      <w:b/>
      <w:bCs/>
      <w:sz w:val="24"/>
      <w:szCs w:val="24"/>
      <w:lang w:val="es-ES" w:eastAsia="es-ES" w:bidi="es-ES"/>
    </w:rPr>
  </w:style>
  <w:style w:type="character" w:customStyle="1" w:styleId="Ttulo2Car">
    <w:name w:val="Título 2 Car"/>
    <w:basedOn w:val="Fuentedeprrafopredeter"/>
    <w:link w:val="Ttulo2"/>
    <w:uiPriority w:val="9"/>
    <w:rsid w:val="00E20A0D"/>
    <w:rPr>
      <w:rFonts w:asciiTheme="majorHAnsi" w:eastAsiaTheme="majorEastAsia" w:hAnsiTheme="majorHAnsi" w:cstheme="majorBidi"/>
      <w:color w:val="365F91" w:themeColor="accent1" w:themeShade="BF"/>
      <w:sz w:val="26"/>
      <w:szCs w:val="26"/>
      <w:lang w:val="es-ES_tradnl" w:eastAsia="es-ES"/>
    </w:rPr>
  </w:style>
  <w:style w:type="table" w:customStyle="1" w:styleId="TableNormal">
    <w:name w:val="Table Normal"/>
    <w:uiPriority w:val="2"/>
    <w:semiHidden/>
    <w:unhideWhenUsed/>
    <w:qFormat/>
    <w:rsid w:val="001761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76158"/>
    <w:rPr>
      <w:sz w:val="24"/>
      <w:szCs w:val="24"/>
    </w:rPr>
  </w:style>
  <w:style w:type="character" w:customStyle="1" w:styleId="TextoindependienteCar">
    <w:name w:val="Texto independiente Car"/>
    <w:basedOn w:val="Fuentedeprrafopredeter"/>
    <w:link w:val="Textoindependiente"/>
    <w:rsid w:val="00176158"/>
    <w:rPr>
      <w:rFonts w:ascii="Arial Narrow" w:eastAsia="Arial Narrow" w:hAnsi="Arial Narrow" w:cs="Arial Narrow"/>
      <w:sz w:val="24"/>
      <w:szCs w:val="24"/>
      <w:lang w:val="es-ES" w:eastAsia="es-ES" w:bidi="es-ES"/>
    </w:rPr>
  </w:style>
  <w:style w:type="paragraph" w:styleId="Prrafodelista">
    <w:name w:val="List Paragraph"/>
    <w:aliases w:val="LISTA,Párrafo de lista1,Párrafo de lista2,Ha,Resume Title,Bullet List,FooterText,numbered,List Paragraph1,Paragraphe de liste1,lp1,HOJA,Colorful List Accent 1,Colorful List - Accent 11,titulo 3,List Paragraph,Bolita,Párrafo de lista4"/>
    <w:basedOn w:val="Normal"/>
    <w:link w:val="PrrafodelistaCar"/>
    <w:uiPriority w:val="34"/>
    <w:qFormat/>
    <w:rsid w:val="00176158"/>
    <w:pPr>
      <w:ind w:left="1982" w:hanging="360"/>
    </w:p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locked/>
    <w:rsid w:val="00176158"/>
    <w:rPr>
      <w:rFonts w:ascii="Arial Narrow" w:eastAsia="Arial Narrow" w:hAnsi="Arial Narrow" w:cs="Arial Narrow"/>
      <w:lang w:val="es-ES" w:eastAsia="es-ES" w:bidi="es-ES"/>
    </w:rPr>
  </w:style>
  <w:style w:type="paragraph" w:customStyle="1" w:styleId="TableParagraph">
    <w:name w:val="Table Paragraph"/>
    <w:basedOn w:val="Normal"/>
    <w:uiPriority w:val="1"/>
    <w:qFormat/>
    <w:rsid w:val="00176158"/>
  </w:style>
  <w:style w:type="paragraph" w:styleId="Textodeglobo">
    <w:name w:val="Balloon Text"/>
    <w:basedOn w:val="Normal"/>
    <w:link w:val="TextodegloboCar"/>
    <w:uiPriority w:val="99"/>
    <w:semiHidden/>
    <w:unhideWhenUsed/>
    <w:rsid w:val="00176158"/>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158"/>
    <w:rPr>
      <w:rFonts w:ascii="Tahoma" w:eastAsia="Arial Narrow" w:hAnsi="Tahoma" w:cs="Tahoma"/>
      <w:sz w:val="16"/>
      <w:szCs w:val="16"/>
      <w:lang w:val="es-ES" w:eastAsia="es-ES" w:bidi="es-ES"/>
    </w:rPr>
  </w:style>
  <w:style w:type="character" w:customStyle="1" w:styleId="TextocomentarioCar">
    <w:name w:val="Texto comentario Car"/>
    <w:basedOn w:val="Fuentedeprrafopredeter"/>
    <w:link w:val="Textocomentario"/>
    <w:uiPriority w:val="99"/>
    <w:semiHidden/>
    <w:rsid w:val="00176158"/>
    <w:rPr>
      <w:rFonts w:ascii="Arial Narrow" w:eastAsia="Arial Narrow" w:hAnsi="Arial Narrow" w:cs="Arial Narrow"/>
      <w:sz w:val="20"/>
      <w:szCs w:val="20"/>
      <w:lang w:val="es-ES" w:eastAsia="es-ES" w:bidi="es-ES"/>
    </w:rPr>
  </w:style>
  <w:style w:type="paragraph" w:styleId="Textocomentario">
    <w:name w:val="annotation text"/>
    <w:basedOn w:val="Normal"/>
    <w:link w:val="TextocomentarioCar"/>
    <w:uiPriority w:val="99"/>
    <w:semiHidden/>
    <w:unhideWhenUsed/>
    <w:rsid w:val="00176158"/>
    <w:rPr>
      <w:sz w:val="20"/>
      <w:szCs w:val="20"/>
    </w:rPr>
  </w:style>
  <w:style w:type="character" w:customStyle="1" w:styleId="AsuntodelcomentarioCar">
    <w:name w:val="Asunto del comentario Car"/>
    <w:basedOn w:val="TextocomentarioCar"/>
    <w:link w:val="Asuntodelcomentario"/>
    <w:uiPriority w:val="99"/>
    <w:semiHidden/>
    <w:rsid w:val="00176158"/>
    <w:rPr>
      <w:rFonts w:ascii="Arial Narrow" w:eastAsia="Arial Narrow" w:hAnsi="Arial Narrow" w:cs="Arial Narrow"/>
      <w:b/>
      <w:bCs/>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176158"/>
    <w:rPr>
      <w:b/>
      <w:bCs/>
    </w:rPr>
  </w:style>
  <w:style w:type="paragraph" w:styleId="Encabezado">
    <w:name w:val="header"/>
    <w:basedOn w:val="Normal"/>
    <w:link w:val="EncabezadoCar"/>
    <w:uiPriority w:val="99"/>
    <w:unhideWhenUsed/>
    <w:rsid w:val="00176158"/>
    <w:pPr>
      <w:tabs>
        <w:tab w:val="center" w:pos="4419"/>
        <w:tab w:val="right" w:pos="8838"/>
      </w:tabs>
    </w:pPr>
  </w:style>
  <w:style w:type="character" w:customStyle="1" w:styleId="EncabezadoCar">
    <w:name w:val="Encabezado Car"/>
    <w:basedOn w:val="Fuentedeprrafopredeter"/>
    <w:link w:val="Encabezado"/>
    <w:uiPriority w:val="99"/>
    <w:rsid w:val="00176158"/>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176158"/>
    <w:pPr>
      <w:tabs>
        <w:tab w:val="center" w:pos="4419"/>
        <w:tab w:val="right" w:pos="8838"/>
      </w:tabs>
    </w:pPr>
  </w:style>
  <w:style w:type="character" w:customStyle="1" w:styleId="PiedepginaCar">
    <w:name w:val="Pie de página Car"/>
    <w:basedOn w:val="Fuentedeprrafopredeter"/>
    <w:link w:val="Piedepgina"/>
    <w:uiPriority w:val="99"/>
    <w:rsid w:val="00176158"/>
    <w:rPr>
      <w:rFonts w:ascii="Arial Narrow" w:eastAsia="Arial Narrow" w:hAnsi="Arial Narrow" w:cs="Arial Narrow"/>
      <w:lang w:val="es-ES" w:eastAsia="es-ES" w:bidi="es-ES"/>
    </w:rPr>
  </w:style>
  <w:style w:type="table" w:styleId="Tablaconcuadrcula">
    <w:name w:val="Table Grid"/>
    <w:basedOn w:val="Tablanormal"/>
    <w:uiPriority w:val="59"/>
    <w:rsid w:val="0017615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6158"/>
    <w:pPr>
      <w:autoSpaceDE w:val="0"/>
      <w:autoSpaceDN w:val="0"/>
      <w:adjustRightInd w:val="0"/>
      <w:spacing w:after="0" w:line="240" w:lineRule="auto"/>
    </w:pPr>
    <w:rPr>
      <w:rFonts w:ascii="Arial" w:eastAsiaTheme="minorEastAsia" w:hAnsi="Arial" w:cs="Arial"/>
      <w:color w:val="000000"/>
      <w:sz w:val="24"/>
      <w:szCs w:val="24"/>
    </w:rPr>
  </w:style>
  <w:style w:type="paragraph" w:styleId="Textonotapie">
    <w:name w:val="footnote text"/>
    <w:basedOn w:val="Normal"/>
    <w:link w:val="TextonotapieCar"/>
    <w:uiPriority w:val="99"/>
    <w:semiHidden/>
    <w:unhideWhenUsed/>
    <w:rsid w:val="00176158"/>
    <w:pPr>
      <w:widowControl/>
      <w:autoSpaceDE/>
      <w:autoSpaceDN/>
    </w:pPr>
    <w:rPr>
      <w:rFonts w:ascii="Cambria" w:eastAsia="MS ??" w:hAnsi="Cambria" w:cs="Times New Roman"/>
      <w:sz w:val="20"/>
      <w:szCs w:val="20"/>
      <w:lang w:val="es-ES_tradnl" w:bidi="ar-SA"/>
    </w:rPr>
  </w:style>
  <w:style w:type="character" w:customStyle="1" w:styleId="TextonotapieCar">
    <w:name w:val="Texto nota pie Car"/>
    <w:basedOn w:val="Fuentedeprrafopredeter"/>
    <w:link w:val="Textonotapie"/>
    <w:uiPriority w:val="99"/>
    <w:semiHidden/>
    <w:rsid w:val="00176158"/>
    <w:rPr>
      <w:rFonts w:ascii="Cambria" w:eastAsia="MS ??" w:hAnsi="Cambria" w:cs="Times New Roman"/>
      <w:sz w:val="20"/>
      <w:szCs w:val="20"/>
      <w:lang w:val="es-ES_tradnl" w:eastAsia="es-ES"/>
    </w:rPr>
  </w:style>
  <w:style w:type="character" w:styleId="Refdenotaalpie">
    <w:name w:val="footnote reference"/>
    <w:basedOn w:val="Fuentedeprrafopredeter"/>
    <w:uiPriority w:val="99"/>
    <w:semiHidden/>
    <w:unhideWhenUsed/>
    <w:rsid w:val="00176158"/>
    <w:rPr>
      <w:vertAlign w:val="superscript"/>
    </w:rPr>
  </w:style>
  <w:style w:type="table" w:customStyle="1" w:styleId="GridTable6Colorful">
    <w:name w:val="Grid Table 6 Colorful"/>
    <w:basedOn w:val="Tablanormal"/>
    <w:uiPriority w:val="51"/>
    <w:rsid w:val="00176158"/>
    <w:pPr>
      <w:spacing w:after="0" w:line="240" w:lineRule="auto"/>
    </w:pPr>
    <w:rPr>
      <w:rFonts w:eastAsiaTheme="minorEastAsia"/>
      <w:color w:val="000000" w:themeColor="text1"/>
      <w:sz w:val="24"/>
      <w:szCs w:val="24"/>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176158"/>
    <w:rPr>
      <w:color w:val="0000FF" w:themeColor="hyperlink"/>
      <w:u w:val="single"/>
    </w:rPr>
  </w:style>
  <w:style w:type="table" w:customStyle="1" w:styleId="GridTable5DarkAccent1">
    <w:name w:val="Grid Table 5 Dark Accent 1"/>
    <w:basedOn w:val="Tablanormal"/>
    <w:uiPriority w:val="50"/>
    <w:rsid w:val="00176158"/>
    <w:pPr>
      <w:spacing w:after="0" w:line="240" w:lineRule="auto"/>
    </w:pPr>
    <w:rPr>
      <w:rFonts w:eastAsiaTheme="minorEastAsia"/>
      <w:sz w:val="24"/>
      <w:szCs w:val="24"/>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Sinespaciado">
    <w:name w:val="No Spacing"/>
    <w:uiPriority w:val="1"/>
    <w:qFormat/>
    <w:rsid w:val="00176158"/>
    <w:pPr>
      <w:spacing w:after="0" w:line="240" w:lineRule="auto"/>
    </w:pPr>
    <w:rPr>
      <w:rFonts w:ascii="Cambria" w:eastAsia="MS ??" w:hAnsi="Cambria" w:cs="Times New Roman"/>
      <w:sz w:val="24"/>
      <w:szCs w:val="24"/>
      <w:lang w:val="es-ES_tradnl" w:eastAsia="es-ES"/>
    </w:rPr>
  </w:style>
  <w:style w:type="table" w:styleId="Cuadrculaclara-nfasis1">
    <w:name w:val="Light Grid Accent 1"/>
    <w:basedOn w:val="Tablanormal"/>
    <w:uiPriority w:val="62"/>
    <w:rsid w:val="00176158"/>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176158"/>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paragraph">
    <w:name w:val="paragraph"/>
    <w:basedOn w:val="Normal"/>
    <w:rsid w:val="00E20A0D"/>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eop">
    <w:name w:val="eop"/>
    <w:basedOn w:val="Fuentedeprrafopredeter"/>
    <w:rsid w:val="00E20A0D"/>
  </w:style>
  <w:style w:type="character" w:customStyle="1" w:styleId="TextonotaalfinalCar">
    <w:name w:val="Texto nota al final Car"/>
    <w:basedOn w:val="Fuentedeprrafopredeter"/>
    <w:link w:val="Textonotaalfinal"/>
    <w:uiPriority w:val="99"/>
    <w:semiHidden/>
    <w:rsid w:val="00E20A0D"/>
    <w:rPr>
      <w:rFonts w:ascii="Cambria" w:eastAsia="MS ??" w:hAnsi="Cambria" w:cs="Times New Roman"/>
      <w:sz w:val="20"/>
      <w:szCs w:val="20"/>
      <w:lang w:val="es-ES_tradnl" w:eastAsia="es-ES"/>
    </w:rPr>
  </w:style>
  <w:style w:type="paragraph" w:styleId="Textonotaalfinal">
    <w:name w:val="endnote text"/>
    <w:basedOn w:val="Normal"/>
    <w:link w:val="TextonotaalfinalCar"/>
    <w:uiPriority w:val="99"/>
    <w:semiHidden/>
    <w:unhideWhenUsed/>
    <w:rsid w:val="00E20A0D"/>
    <w:pPr>
      <w:widowControl/>
      <w:autoSpaceDE/>
      <w:autoSpaceDN/>
    </w:pPr>
    <w:rPr>
      <w:rFonts w:ascii="Cambria" w:eastAsia="MS ??" w:hAnsi="Cambria" w:cs="Times New Roman"/>
      <w:sz w:val="20"/>
      <w:szCs w:val="20"/>
      <w:lang w:val="es-ES_tradnl" w:bidi="ar-SA"/>
    </w:rPr>
  </w:style>
  <w:style w:type="character" w:styleId="Refdenotaalfinal">
    <w:name w:val="endnote reference"/>
    <w:basedOn w:val="Fuentedeprrafopredeter"/>
    <w:uiPriority w:val="99"/>
    <w:semiHidden/>
    <w:unhideWhenUsed/>
    <w:rsid w:val="00E20A0D"/>
    <w:rPr>
      <w:vertAlign w:val="superscript"/>
    </w:rPr>
  </w:style>
  <w:style w:type="paragraph" w:customStyle="1" w:styleId="xmsonormal">
    <w:name w:val="x_msonormal"/>
    <w:basedOn w:val="Normal"/>
    <w:rsid w:val="00E20A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msolistparagraph">
    <w:name w:val="x_msolistparagraph"/>
    <w:basedOn w:val="Normal"/>
    <w:rsid w:val="00E20A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Fuentedeprrafopredeter"/>
    <w:rsid w:val="00E20A0D"/>
  </w:style>
  <w:style w:type="paragraph" w:customStyle="1" w:styleId="msonormal0">
    <w:name w:val="msonormal"/>
    <w:basedOn w:val="Normal"/>
    <w:rsid w:val="00E20A0D"/>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xl66">
    <w:name w:val="xl66"/>
    <w:basedOn w:val="Normal"/>
    <w:rsid w:val="00E20A0D"/>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es-CO" w:eastAsia="es-CO" w:bidi="ar-SA"/>
    </w:rPr>
  </w:style>
  <w:style w:type="paragraph" w:customStyle="1" w:styleId="xl67">
    <w:name w:val="xl67"/>
    <w:basedOn w:val="Normal"/>
    <w:rsid w:val="00E20A0D"/>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es-CO" w:eastAsia="es-CO" w:bidi="ar-SA"/>
    </w:rPr>
  </w:style>
  <w:style w:type="paragraph" w:customStyle="1" w:styleId="xl68">
    <w:name w:val="xl68"/>
    <w:basedOn w:val="Normal"/>
    <w:rsid w:val="00E20A0D"/>
    <w:pPr>
      <w:widowControl/>
      <w:autoSpaceDE/>
      <w:autoSpaceDN/>
      <w:spacing w:before="100" w:beforeAutospacing="1" w:after="100" w:afterAutospacing="1"/>
      <w:jc w:val="center"/>
      <w:textAlignment w:val="center"/>
    </w:pPr>
    <w:rPr>
      <w:rFonts w:ascii="Century Gothic" w:eastAsia="Times New Roman" w:hAnsi="Century Gothic" w:cs="Times New Roman"/>
      <w:b/>
      <w:bCs/>
      <w:sz w:val="24"/>
      <w:szCs w:val="24"/>
      <w:lang w:val="es-CO" w:eastAsia="es-CO" w:bidi="ar-SA"/>
    </w:rPr>
  </w:style>
  <w:style w:type="paragraph" w:customStyle="1" w:styleId="xl69">
    <w:name w:val="xl69"/>
    <w:basedOn w:val="Normal"/>
    <w:rsid w:val="00E20A0D"/>
    <w:pPr>
      <w:widowControl/>
      <w:autoSpaceDE/>
      <w:autoSpaceDN/>
      <w:spacing w:before="100" w:beforeAutospacing="1" w:after="100" w:afterAutospacing="1"/>
      <w:jc w:val="center"/>
      <w:textAlignment w:val="center"/>
    </w:pPr>
    <w:rPr>
      <w:rFonts w:ascii="Century Gothic" w:eastAsia="Times New Roman" w:hAnsi="Century Gothic" w:cs="Times New Roman"/>
      <w:sz w:val="24"/>
      <w:szCs w:val="24"/>
      <w:lang w:val="es-CO" w:eastAsia="es-CO" w:bidi="ar-SA"/>
    </w:rPr>
  </w:style>
  <w:style w:type="paragraph" w:customStyle="1" w:styleId="xl70">
    <w:name w:val="xl70"/>
    <w:basedOn w:val="Normal"/>
    <w:rsid w:val="00E20A0D"/>
    <w:pPr>
      <w:widowControl/>
      <w:autoSpaceDE/>
      <w:autoSpaceDN/>
      <w:spacing w:before="100" w:beforeAutospacing="1" w:after="100" w:afterAutospacing="1"/>
      <w:jc w:val="center"/>
      <w:textAlignment w:val="center"/>
    </w:pPr>
    <w:rPr>
      <w:rFonts w:ascii="Century Gothic" w:eastAsia="Times New Roman" w:hAnsi="Century Gothic" w:cs="Times New Roman"/>
      <w:b/>
      <w:bCs/>
      <w:sz w:val="24"/>
      <w:szCs w:val="24"/>
      <w:lang w:val="es-CO" w:eastAsia="es-CO" w:bidi="ar-SA"/>
    </w:rPr>
  </w:style>
  <w:style w:type="paragraph" w:customStyle="1" w:styleId="xl71">
    <w:name w:val="xl71"/>
    <w:basedOn w:val="Normal"/>
    <w:rsid w:val="00E20A0D"/>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es-CO" w:eastAsia="es-CO" w:bidi="ar-SA"/>
    </w:rPr>
  </w:style>
  <w:style w:type="paragraph" w:customStyle="1" w:styleId="xl72">
    <w:name w:val="xl72"/>
    <w:basedOn w:val="Normal"/>
    <w:rsid w:val="00E20A0D"/>
    <w:pPr>
      <w:widowControl/>
      <w:autoSpaceDE/>
      <w:autoSpaceDN/>
      <w:spacing w:before="100" w:beforeAutospacing="1" w:after="100" w:afterAutospacing="1"/>
      <w:jc w:val="center"/>
      <w:textAlignment w:val="top"/>
    </w:pPr>
    <w:rPr>
      <w:rFonts w:ascii="Century Gothic" w:eastAsia="Times New Roman" w:hAnsi="Century Gothic" w:cs="Times New Roman"/>
      <w:sz w:val="24"/>
      <w:szCs w:val="24"/>
      <w:lang w:val="es-CO" w:eastAsia="es-CO" w:bidi="ar-SA"/>
    </w:rPr>
  </w:style>
  <w:style w:type="paragraph" w:customStyle="1" w:styleId="xl73">
    <w:name w:val="xl73"/>
    <w:basedOn w:val="Normal"/>
    <w:rsid w:val="00E20A0D"/>
    <w:pPr>
      <w:widowControl/>
      <w:shd w:val="clear" w:color="000000" w:fill="9BC2E6"/>
      <w:autoSpaceDE/>
      <w:autoSpaceDN/>
      <w:spacing w:before="100" w:beforeAutospacing="1" w:after="100" w:afterAutospacing="1"/>
      <w:jc w:val="center"/>
      <w:textAlignment w:val="center"/>
    </w:pPr>
    <w:rPr>
      <w:rFonts w:ascii="Century Gothic" w:eastAsia="Times New Roman" w:hAnsi="Century Gothic" w:cs="Times New Roman"/>
      <w:b/>
      <w:bCs/>
      <w:sz w:val="24"/>
      <w:szCs w:val="24"/>
      <w:lang w:val="es-CO" w:eastAsia="es-CO" w:bidi="ar-SA"/>
    </w:rPr>
  </w:style>
  <w:style w:type="paragraph" w:customStyle="1" w:styleId="xl74">
    <w:name w:val="xl74"/>
    <w:basedOn w:val="Normal"/>
    <w:rsid w:val="00E20A0D"/>
    <w:pPr>
      <w:widowControl/>
      <w:shd w:val="clear" w:color="000000" w:fill="DDEBF7"/>
      <w:autoSpaceDE/>
      <w:autoSpaceDN/>
      <w:spacing w:before="100" w:beforeAutospacing="1" w:after="100" w:afterAutospacing="1"/>
      <w:textAlignment w:val="top"/>
    </w:pPr>
    <w:rPr>
      <w:rFonts w:ascii="Times New Roman" w:eastAsia="Times New Roman" w:hAnsi="Times New Roman" w:cs="Times New Roman"/>
      <w:sz w:val="24"/>
      <w:szCs w:val="24"/>
      <w:lang w:val="es-CO" w:eastAsia="es-CO" w:bidi="ar-SA"/>
    </w:rPr>
  </w:style>
  <w:style w:type="paragraph" w:customStyle="1" w:styleId="xl75">
    <w:name w:val="xl75"/>
    <w:basedOn w:val="Normal"/>
    <w:rsid w:val="00E20A0D"/>
    <w:pPr>
      <w:widowControl/>
      <w:shd w:val="clear" w:color="000000" w:fill="DDEBF7"/>
      <w:autoSpaceDE/>
      <w:autoSpaceDN/>
      <w:spacing w:before="100" w:beforeAutospacing="1" w:after="100" w:afterAutospacing="1"/>
      <w:jc w:val="center"/>
      <w:textAlignment w:val="center"/>
    </w:pPr>
    <w:rPr>
      <w:rFonts w:ascii="Times New Roman" w:eastAsia="Times New Roman" w:hAnsi="Times New Roman" w:cs="Times New Roman"/>
      <w:sz w:val="24"/>
      <w:szCs w:val="24"/>
      <w:lang w:val="es-CO" w:eastAsia="es-CO" w:bidi="ar-SA"/>
    </w:rPr>
  </w:style>
  <w:style w:type="paragraph" w:customStyle="1" w:styleId="xl76">
    <w:name w:val="xl76"/>
    <w:basedOn w:val="Normal"/>
    <w:rsid w:val="00E20A0D"/>
    <w:pPr>
      <w:widowControl/>
      <w:autoSpaceDE/>
      <w:autoSpaceDN/>
      <w:spacing w:before="100" w:beforeAutospacing="1" w:after="100" w:afterAutospacing="1"/>
      <w:textAlignment w:val="top"/>
    </w:pPr>
    <w:rPr>
      <w:rFonts w:ascii="Times New Roman" w:eastAsia="Times New Roman" w:hAnsi="Times New Roman" w:cs="Times New Roman"/>
      <w:sz w:val="24"/>
      <w:szCs w:val="24"/>
      <w:lang w:val="es-CO" w:eastAsia="es-CO" w:bidi="ar-SA"/>
    </w:rPr>
  </w:style>
  <w:style w:type="paragraph" w:customStyle="1" w:styleId="xl77">
    <w:name w:val="xl77"/>
    <w:basedOn w:val="Normal"/>
    <w:rsid w:val="00E20A0D"/>
    <w:pPr>
      <w:widowControl/>
      <w:shd w:val="clear" w:color="000000" w:fill="DDEBF7"/>
      <w:autoSpaceDE/>
      <w:autoSpaceDN/>
      <w:spacing w:before="100" w:beforeAutospacing="1" w:after="100" w:afterAutospacing="1"/>
      <w:jc w:val="center"/>
      <w:textAlignment w:val="center"/>
    </w:pPr>
    <w:rPr>
      <w:rFonts w:ascii="Times New Roman" w:eastAsia="Times New Roman" w:hAnsi="Times New Roman" w:cs="Times New Roman"/>
      <w:sz w:val="24"/>
      <w:szCs w:val="24"/>
      <w:lang w:val="es-CO" w:eastAsia="es-CO" w:bidi="ar-SA"/>
    </w:rPr>
  </w:style>
  <w:style w:type="paragraph" w:customStyle="1" w:styleId="xl78">
    <w:name w:val="xl78"/>
    <w:basedOn w:val="Normal"/>
    <w:rsid w:val="00E20A0D"/>
    <w:pPr>
      <w:widowControl/>
      <w:autoSpaceDE/>
      <w:autoSpaceDN/>
      <w:spacing w:before="100" w:beforeAutospacing="1" w:after="100" w:afterAutospacing="1"/>
      <w:textAlignment w:val="top"/>
    </w:pPr>
    <w:rPr>
      <w:rFonts w:ascii="Times New Roman" w:eastAsia="Times New Roman" w:hAnsi="Times New Roman" w:cs="Times New Roman"/>
      <w:sz w:val="24"/>
      <w:szCs w:val="24"/>
      <w:lang w:val="es-CO" w:eastAsia="es-CO" w:bidi="ar-SA"/>
    </w:rPr>
  </w:style>
  <w:style w:type="paragraph" w:customStyle="1" w:styleId="xl79">
    <w:name w:val="xl79"/>
    <w:basedOn w:val="Normal"/>
    <w:rsid w:val="00E20A0D"/>
    <w:pPr>
      <w:widowControl/>
      <w:autoSpaceDE/>
      <w:autoSpaceDN/>
      <w:spacing w:before="100" w:beforeAutospacing="1" w:after="100" w:afterAutospacing="1"/>
      <w:jc w:val="center"/>
      <w:textAlignment w:val="center"/>
    </w:pPr>
    <w:rPr>
      <w:rFonts w:ascii="Times New Roman" w:eastAsia="Times New Roman" w:hAnsi="Times New Roman" w:cs="Times New Roman"/>
      <w:sz w:val="18"/>
      <w:szCs w:val="18"/>
      <w:lang w:val="es-CO" w:eastAsia="es-CO" w:bidi="ar-SA"/>
    </w:rPr>
  </w:style>
  <w:style w:type="paragraph" w:customStyle="1" w:styleId="xl80">
    <w:name w:val="xl80"/>
    <w:basedOn w:val="Normal"/>
    <w:rsid w:val="00E20A0D"/>
    <w:pPr>
      <w:widowControl/>
      <w:autoSpaceDE/>
      <w:autoSpaceDN/>
      <w:spacing w:before="100" w:beforeAutospacing="1" w:after="100" w:afterAutospacing="1"/>
      <w:jc w:val="center"/>
      <w:textAlignment w:val="center"/>
    </w:pPr>
    <w:rPr>
      <w:rFonts w:ascii="Century Gothic" w:eastAsia="Times New Roman" w:hAnsi="Century Gothic" w:cs="Times New Roman"/>
      <w:b/>
      <w:bCs/>
      <w:sz w:val="18"/>
      <w:szCs w:val="18"/>
      <w:lang w:val="es-CO" w:eastAsia="es-CO" w:bidi="ar-SA"/>
    </w:rPr>
  </w:style>
  <w:style w:type="character" w:customStyle="1" w:styleId="normaltextrun">
    <w:name w:val="normaltextrun"/>
    <w:basedOn w:val="Fuentedeprrafopredeter"/>
    <w:rsid w:val="00E20A0D"/>
  </w:style>
  <w:style w:type="character" w:customStyle="1" w:styleId="spellingerror">
    <w:name w:val="spellingerror"/>
    <w:basedOn w:val="Fuentedeprrafopredeter"/>
    <w:rsid w:val="00E20A0D"/>
  </w:style>
  <w:style w:type="paragraph" w:customStyle="1" w:styleId="xl65">
    <w:name w:val="xl65"/>
    <w:basedOn w:val="Normal"/>
    <w:rsid w:val="00E20A0D"/>
    <w:pPr>
      <w:widowControl/>
      <w:pBdr>
        <w:top w:val="single" w:sz="4" w:space="0" w:color="595959"/>
        <w:right w:val="single" w:sz="4" w:space="0" w:color="FFFFFF"/>
      </w:pBdr>
      <w:shd w:val="clear" w:color="000000" w:fill="222B35"/>
      <w:autoSpaceDE/>
      <w:autoSpaceDN/>
      <w:spacing w:before="100" w:beforeAutospacing="1" w:after="100" w:afterAutospacing="1"/>
      <w:jc w:val="center"/>
      <w:textAlignment w:val="center"/>
    </w:pPr>
    <w:rPr>
      <w:rFonts w:ascii="Times New Roman" w:eastAsia="Times New Roman" w:hAnsi="Times New Roman" w:cs="Times New Roman"/>
      <w:b/>
      <w:bCs/>
      <w:color w:val="FFFFFF"/>
      <w:sz w:val="20"/>
      <w:szCs w:val="20"/>
      <w:lang w:val="es-CO" w:eastAsia="es-CO" w:bidi="ar-SA"/>
    </w:rPr>
  </w:style>
  <w:style w:type="paragraph" w:styleId="TtulodeTDC">
    <w:name w:val="TOC Heading"/>
    <w:basedOn w:val="Ttulo1"/>
    <w:next w:val="Normal"/>
    <w:uiPriority w:val="39"/>
    <w:semiHidden/>
    <w:unhideWhenUsed/>
    <w:qFormat/>
    <w:rsid w:val="00220951"/>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val="es-CO" w:eastAsia="es-CO" w:bidi="ar-SA"/>
    </w:rPr>
  </w:style>
  <w:style w:type="paragraph" w:styleId="TDC1">
    <w:name w:val="toc 1"/>
    <w:basedOn w:val="Normal"/>
    <w:next w:val="Normal"/>
    <w:autoRedefine/>
    <w:uiPriority w:val="39"/>
    <w:unhideWhenUsed/>
    <w:rsid w:val="00220951"/>
    <w:pPr>
      <w:spacing w:after="100"/>
    </w:pPr>
  </w:style>
  <w:style w:type="paragraph" w:styleId="Epgrafe">
    <w:name w:val="caption"/>
    <w:basedOn w:val="Normal"/>
    <w:next w:val="Normal"/>
    <w:uiPriority w:val="35"/>
    <w:unhideWhenUsed/>
    <w:qFormat/>
    <w:rsid w:val="00AF6589"/>
    <w:pPr>
      <w:spacing w:after="200"/>
    </w:pPr>
    <w:rPr>
      <w:b/>
      <w:bCs/>
      <w:color w:val="4F81BD" w:themeColor="accent1"/>
      <w:sz w:val="18"/>
      <w:szCs w:val="18"/>
    </w:rPr>
  </w:style>
  <w:style w:type="paragraph" w:styleId="Tabladeilustraciones">
    <w:name w:val="table of figures"/>
    <w:basedOn w:val="Normal"/>
    <w:next w:val="Normal"/>
    <w:uiPriority w:val="99"/>
    <w:unhideWhenUsed/>
    <w:rsid w:val="002A3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7158">
      <w:bodyDiv w:val="1"/>
      <w:marLeft w:val="0"/>
      <w:marRight w:val="0"/>
      <w:marTop w:val="0"/>
      <w:marBottom w:val="0"/>
      <w:divBdr>
        <w:top w:val="none" w:sz="0" w:space="0" w:color="auto"/>
        <w:left w:val="none" w:sz="0" w:space="0" w:color="auto"/>
        <w:bottom w:val="none" w:sz="0" w:space="0" w:color="auto"/>
        <w:right w:val="none" w:sz="0" w:space="0" w:color="auto"/>
      </w:divBdr>
    </w:div>
    <w:div w:id="462965601">
      <w:bodyDiv w:val="1"/>
      <w:marLeft w:val="0"/>
      <w:marRight w:val="0"/>
      <w:marTop w:val="0"/>
      <w:marBottom w:val="0"/>
      <w:divBdr>
        <w:top w:val="none" w:sz="0" w:space="0" w:color="auto"/>
        <w:left w:val="none" w:sz="0" w:space="0" w:color="auto"/>
        <w:bottom w:val="none" w:sz="0" w:space="0" w:color="auto"/>
        <w:right w:val="none" w:sz="0" w:space="0" w:color="auto"/>
      </w:divBdr>
    </w:div>
    <w:div w:id="503860757">
      <w:bodyDiv w:val="1"/>
      <w:marLeft w:val="0"/>
      <w:marRight w:val="0"/>
      <w:marTop w:val="0"/>
      <w:marBottom w:val="0"/>
      <w:divBdr>
        <w:top w:val="none" w:sz="0" w:space="0" w:color="auto"/>
        <w:left w:val="none" w:sz="0" w:space="0" w:color="auto"/>
        <w:bottom w:val="none" w:sz="0" w:space="0" w:color="auto"/>
        <w:right w:val="none" w:sz="0" w:space="0" w:color="auto"/>
      </w:divBdr>
    </w:div>
    <w:div w:id="569467876">
      <w:bodyDiv w:val="1"/>
      <w:marLeft w:val="0"/>
      <w:marRight w:val="0"/>
      <w:marTop w:val="0"/>
      <w:marBottom w:val="0"/>
      <w:divBdr>
        <w:top w:val="none" w:sz="0" w:space="0" w:color="auto"/>
        <w:left w:val="none" w:sz="0" w:space="0" w:color="auto"/>
        <w:bottom w:val="none" w:sz="0" w:space="0" w:color="auto"/>
        <w:right w:val="none" w:sz="0" w:space="0" w:color="auto"/>
      </w:divBdr>
    </w:div>
    <w:div w:id="622734028">
      <w:bodyDiv w:val="1"/>
      <w:marLeft w:val="0"/>
      <w:marRight w:val="0"/>
      <w:marTop w:val="0"/>
      <w:marBottom w:val="0"/>
      <w:divBdr>
        <w:top w:val="none" w:sz="0" w:space="0" w:color="auto"/>
        <w:left w:val="none" w:sz="0" w:space="0" w:color="auto"/>
        <w:bottom w:val="none" w:sz="0" w:space="0" w:color="auto"/>
        <w:right w:val="none" w:sz="0" w:space="0" w:color="auto"/>
      </w:divBdr>
    </w:div>
    <w:div w:id="1018628078">
      <w:bodyDiv w:val="1"/>
      <w:marLeft w:val="0"/>
      <w:marRight w:val="0"/>
      <w:marTop w:val="0"/>
      <w:marBottom w:val="0"/>
      <w:divBdr>
        <w:top w:val="none" w:sz="0" w:space="0" w:color="auto"/>
        <w:left w:val="none" w:sz="0" w:space="0" w:color="auto"/>
        <w:bottom w:val="none" w:sz="0" w:space="0" w:color="auto"/>
        <w:right w:val="none" w:sz="0" w:space="0" w:color="auto"/>
      </w:divBdr>
    </w:div>
    <w:div w:id="1235504989">
      <w:bodyDiv w:val="1"/>
      <w:marLeft w:val="0"/>
      <w:marRight w:val="0"/>
      <w:marTop w:val="0"/>
      <w:marBottom w:val="0"/>
      <w:divBdr>
        <w:top w:val="none" w:sz="0" w:space="0" w:color="auto"/>
        <w:left w:val="none" w:sz="0" w:space="0" w:color="auto"/>
        <w:bottom w:val="none" w:sz="0" w:space="0" w:color="auto"/>
        <w:right w:val="none" w:sz="0" w:space="0" w:color="auto"/>
      </w:divBdr>
    </w:div>
    <w:div w:id="1301614276">
      <w:bodyDiv w:val="1"/>
      <w:marLeft w:val="0"/>
      <w:marRight w:val="0"/>
      <w:marTop w:val="0"/>
      <w:marBottom w:val="0"/>
      <w:divBdr>
        <w:top w:val="none" w:sz="0" w:space="0" w:color="auto"/>
        <w:left w:val="none" w:sz="0" w:space="0" w:color="auto"/>
        <w:bottom w:val="none" w:sz="0" w:space="0" w:color="auto"/>
        <w:right w:val="none" w:sz="0" w:space="0" w:color="auto"/>
      </w:divBdr>
    </w:div>
    <w:div w:id="13106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dcradio.gov.co"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www.escuela.participacionbogota.gov.c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aforma.participacionbogot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https://participacionbogota-my.sharepoint.com/personal/eospina_participacionbogota_gov_co/Documents/IDPAC%202019/INFORMES%20PROCESOS%20DE%20FORMACI&#211;N/2019/PROCESOS%20DE%20FORMACI&#211;N%20GEP%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vila\Desktop\Asojuntas\VARIOS%20CCC\ASOJUNTAS%20CC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jcastro\Desktop\Mayo\IDPAC\Datos%20oficiales\Organizaciones%20Comunales%20en%20el%20Distrito%20Capit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cap="none" spc="50" baseline="0">
                <a:solidFill>
                  <a:schemeClr val="tx1">
                    <a:lumMod val="65000"/>
                    <a:lumOff val="35000"/>
                  </a:schemeClr>
                </a:solidFill>
                <a:latin typeface="+mn-lt"/>
                <a:ea typeface="+mn-ea"/>
                <a:cs typeface="+mn-cs"/>
              </a:defRPr>
            </a:pPr>
            <a:r>
              <a:rPr lang="es-CO" sz="1400" b="1">
                <a:solidFill>
                  <a:schemeClr val="tx1"/>
                </a:solidFill>
              </a:rPr>
              <a:t>FORMADOS POR LOCALIDAD</a:t>
            </a:r>
          </a:p>
          <a:p>
            <a:pPr>
              <a:defRPr sz="1400" b="0" i="0" u="none" strike="noStrike" kern="1200" cap="none" spc="50" baseline="0">
                <a:solidFill>
                  <a:schemeClr val="tx1">
                    <a:lumMod val="65000"/>
                    <a:lumOff val="35000"/>
                  </a:schemeClr>
                </a:solidFill>
                <a:latin typeface="+mn-lt"/>
                <a:ea typeface="+mn-ea"/>
                <a:cs typeface="+mn-cs"/>
              </a:defRPr>
            </a:pPr>
            <a:r>
              <a:rPr lang="es-CO" sz="1400" b="1">
                <a:solidFill>
                  <a:schemeClr val="tx1"/>
                </a:solidFill>
              </a:rPr>
              <a:t>ENERO A JUNIO DE 2019</a:t>
            </a:r>
          </a:p>
        </c:rich>
      </c:tx>
      <c:overlay val="0"/>
      <c:spPr>
        <a:noFill/>
        <a:ln>
          <a:noFill/>
        </a:ln>
        <a:effectLst/>
      </c:spPr>
    </c:title>
    <c:autoTitleDeleted val="0"/>
    <c:plotArea>
      <c:layout/>
      <c:barChart>
        <c:barDir val="col"/>
        <c:grouping val="clustered"/>
        <c:varyColors val="0"/>
        <c:ser>
          <c:idx val="0"/>
          <c:order val="0"/>
          <c:tx>
            <c:strRef>
              <c:f>'FORMADOS POR LOCALIDAD'!$B$1</c:f>
              <c:strCache>
                <c:ptCount val="1"/>
                <c:pt idx="0">
                  <c:v>Suma de BENEFICIARIOS POR LOCALIDAD</c:v>
                </c:pt>
              </c:strCache>
            </c:strRef>
          </c:tx>
          <c:spPr>
            <a:noFill/>
            <a:ln w="25400" cap="flat" cmpd="sng" algn="ctr">
              <a:solidFill>
                <a:schemeClr val="accent3"/>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'FORMADOS POR LOCALIDAD'!$A$2:$A$22</c:f>
              <c:strCache>
                <c:ptCount val="21"/>
                <c:pt idx="0">
                  <c:v>Antonio Nariño</c:v>
                </c:pt>
                <c:pt idx="1">
                  <c:v>Barrios Unidos</c:v>
                </c:pt>
                <c:pt idx="2">
                  <c:v>Bosa</c:v>
                </c:pt>
                <c:pt idx="3">
                  <c:v>Chapinero</c:v>
                </c:pt>
                <c:pt idx="4">
                  <c:v>Ciudad Bolívar</c:v>
                </c:pt>
                <c:pt idx="5">
                  <c:v>Engativá</c:v>
                </c:pt>
                <c:pt idx="6">
                  <c:v>Fontibón</c:v>
                </c:pt>
                <c:pt idx="7">
                  <c:v>Kennedy</c:v>
                </c:pt>
                <c:pt idx="8">
                  <c:v>La Candelaria</c:v>
                </c:pt>
                <c:pt idx="9">
                  <c:v>Los Mártires</c:v>
                </c:pt>
                <c:pt idx="10">
                  <c:v>Puente Aranda</c:v>
                </c:pt>
                <c:pt idx="11">
                  <c:v>Rafael Uribe Uribe</c:v>
                </c:pt>
                <c:pt idx="12">
                  <c:v>San Cristóbal</c:v>
                </c:pt>
                <c:pt idx="13">
                  <c:v>Santa Fe</c:v>
                </c:pt>
                <c:pt idx="14">
                  <c:v>Suba</c:v>
                </c:pt>
                <c:pt idx="15">
                  <c:v>Sumapaz</c:v>
                </c:pt>
                <c:pt idx="16">
                  <c:v>Teusaquillo</c:v>
                </c:pt>
                <c:pt idx="17">
                  <c:v>Tunjuelito</c:v>
                </c:pt>
                <c:pt idx="18">
                  <c:v>Usaquén</c:v>
                </c:pt>
                <c:pt idx="19">
                  <c:v>Usme</c:v>
                </c:pt>
                <c:pt idx="20">
                  <c:v>Otra</c:v>
                </c:pt>
              </c:strCache>
            </c:strRef>
          </c:cat>
          <c:val>
            <c:numRef>
              <c:f>'FORMADOS POR LOCALIDAD'!$B$2:$B$22</c:f>
              <c:numCache>
                <c:formatCode>General</c:formatCode>
                <c:ptCount val="21"/>
                <c:pt idx="0">
                  <c:v>134</c:v>
                </c:pt>
                <c:pt idx="1">
                  <c:v>140</c:v>
                </c:pt>
                <c:pt idx="2">
                  <c:v>517</c:v>
                </c:pt>
                <c:pt idx="3">
                  <c:v>276</c:v>
                </c:pt>
                <c:pt idx="4">
                  <c:v>473</c:v>
                </c:pt>
                <c:pt idx="5">
                  <c:v>817</c:v>
                </c:pt>
                <c:pt idx="6">
                  <c:v>518</c:v>
                </c:pt>
                <c:pt idx="7">
                  <c:v>914</c:v>
                </c:pt>
                <c:pt idx="8">
                  <c:v>153</c:v>
                </c:pt>
                <c:pt idx="9">
                  <c:v>147</c:v>
                </c:pt>
                <c:pt idx="10">
                  <c:v>433</c:v>
                </c:pt>
                <c:pt idx="11">
                  <c:v>373</c:v>
                </c:pt>
                <c:pt idx="12">
                  <c:v>281</c:v>
                </c:pt>
                <c:pt idx="13">
                  <c:v>229</c:v>
                </c:pt>
                <c:pt idx="14">
                  <c:v>680</c:v>
                </c:pt>
                <c:pt idx="15">
                  <c:v>61</c:v>
                </c:pt>
                <c:pt idx="16">
                  <c:v>210</c:v>
                </c:pt>
                <c:pt idx="17">
                  <c:v>142</c:v>
                </c:pt>
                <c:pt idx="18">
                  <c:v>522</c:v>
                </c:pt>
                <c:pt idx="19">
                  <c:v>300</c:v>
                </c:pt>
                <c:pt idx="20">
                  <c:v>763</c:v>
                </c:pt>
              </c:numCache>
            </c:numRef>
          </c:val>
          <c:extLst xmlns:c16r2="http://schemas.microsoft.com/office/drawing/2015/06/chart">
            <c:ext xmlns:c16="http://schemas.microsoft.com/office/drawing/2014/chart" uri="{C3380CC4-5D6E-409C-BE32-E72D297353CC}">
              <c16:uniqueId val="{00000000-F766-40CE-9C09-2CCA54AEE21E}"/>
            </c:ext>
          </c:extLst>
        </c:ser>
        <c:dLbls>
          <c:dLblPos val="outEnd"/>
          <c:showLegendKey val="0"/>
          <c:showVal val="1"/>
          <c:showCatName val="0"/>
          <c:showSerName val="0"/>
          <c:showPercent val="0"/>
          <c:showBubbleSize val="0"/>
        </c:dLbls>
        <c:gapWidth val="164"/>
        <c:overlap val="-35"/>
        <c:axId val="81990016"/>
        <c:axId val="81992704"/>
      </c:barChart>
      <c:catAx>
        <c:axId val="81990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s-CO"/>
          </a:p>
        </c:txPr>
        <c:crossAx val="81992704"/>
        <c:crosses val="autoZero"/>
        <c:auto val="1"/>
        <c:lblAlgn val="ctr"/>
        <c:lblOffset val="100"/>
        <c:noMultiLvlLbl val="0"/>
      </c:catAx>
      <c:valAx>
        <c:axId val="819927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819900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50" baseline="0">
                <a:solidFill>
                  <a:schemeClr val="tx1"/>
                </a:solidFill>
                <a:latin typeface="+mn-lt"/>
                <a:ea typeface="+mn-ea"/>
                <a:cs typeface="+mn-cs"/>
              </a:defRPr>
            </a:pPr>
            <a:r>
              <a:rPr lang="es-CO" sz="1400" b="1">
                <a:solidFill>
                  <a:schemeClr val="tx1"/>
                </a:solidFill>
              </a:rPr>
              <a:t>PROCESOS DE FORMACIÓN POR LOCALIDAD</a:t>
            </a:r>
          </a:p>
          <a:p>
            <a:pPr>
              <a:defRPr sz="1400" b="1" i="0" u="none" strike="noStrike" kern="1200" cap="none" spc="50" baseline="0">
                <a:solidFill>
                  <a:schemeClr val="tx1"/>
                </a:solidFill>
                <a:latin typeface="+mn-lt"/>
                <a:ea typeface="+mn-ea"/>
                <a:cs typeface="+mn-cs"/>
              </a:defRPr>
            </a:pPr>
            <a:r>
              <a:rPr lang="es-CO" sz="1400" b="1">
                <a:solidFill>
                  <a:schemeClr val="tx1"/>
                </a:solidFill>
              </a:rPr>
              <a:t>ENERO - JUNIO 2019</a:t>
            </a:r>
          </a:p>
        </c:rich>
      </c:tx>
      <c:layout>
        <c:manualLayout>
          <c:xMode val="edge"/>
          <c:yMode val="edge"/>
          <c:x val="0.26666496108382637"/>
          <c:y val="0.1283594063377457"/>
        </c:manualLayout>
      </c:layout>
      <c:overlay val="0"/>
      <c:spPr>
        <a:noFill/>
        <a:ln>
          <a:noFill/>
        </a:ln>
        <a:effectLst/>
      </c:spPr>
    </c:title>
    <c:autoTitleDeleted val="0"/>
    <c:plotArea>
      <c:layout/>
      <c:barChart>
        <c:barDir val="col"/>
        <c:grouping val="clustered"/>
        <c:varyColors val="0"/>
        <c:ser>
          <c:idx val="0"/>
          <c:order val="0"/>
          <c:tx>
            <c:strRef>
              <c:f>'PROCESOS POR LOCALIDAD'!$B$1</c:f>
              <c:strCache>
                <c:ptCount val="1"/>
                <c:pt idx="0">
                  <c:v>TOTAL PROCESOS</c:v>
                </c:pt>
              </c:strCache>
            </c:strRef>
          </c:tx>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'PROCESOS POR LOCALIDAD'!$A$2:$A$19</c:f>
              <c:strCache>
                <c:ptCount val="18"/>
                <c:pt idx="0">
                  <c:v>Alcance Distrital</c:v>
                </c:pt>
                <c:pt idx="1">
                  <c:v>Antonio Nariño</c:v>
                </c:pt>
                <c:pt idx="2">
                  <c:v>Bosa</c:v>
                </c:pt>
                <c:pt idx="3">
                  <c:v>Chapinero</c:v>
                </c:pt>
                <c:pt idx="4">
                  <c:v>Ciudad Bolívar</c:v>
                </c:pt>
                <c:pt idx="5">
                  <c:v>Engativá</c:v>
                </c:pt>
                <c:pt idx="6">
                  <c:v>Fontibón</c:v>
                </c:pt>
                <c:pt idx="7">
                  <c:v>Kennedy</c:v>
                </c:pt>
                <c:pt idx="8">
                  <c:v>La Candelaia</c:v>
                </c:pt>
                <c:pt idx="9">
                  <c:v>Los Mártires</c:v>
                </c:pt>
                <c:pt idx="10">
                  <c:v>Puente Aranda</c:v>
                </c:pt>
                <c:pt idx="11">
                  <c:v>Rafael Uribe Uribe</c:v>
                </c:pt>
                <c:pt idx="12">
                  <c:v>San Cristóbal</c:v>
                </c:pt>
                <c:pt idx="13">
                  <c:v>Santa Fe</c:v>
                </c:pt>
                <c:pt idx="14">
                  <c:v>Sumapaz</c:v>
                </c:pt>
                <c:pt idx="15">
                  <c:v>Tunjuelito</c:v>
                </c:pt>
                <c:pt idx="16">
                  <c:v>Usaquén</c:v>
                </c:pt>
                <c:pt idx="17">
                  <c:v>Usme</c:v>
                </c:pt>
              </c:strCache>
            </c:strRef>
          </c:cat>
          <c:val>
            <c:numRef>
              <c:f>'PROCESOS POR LOCALIDAD'!$B$2:$B$19</c:f>
              <c:numCache>
                <c:formatCode>General</c:formatCode>
                <c:ptCount val="18"/>
                <c:pt idx="0">
                  <c:v>24</c:v>
                </c:pt>
                <c:pt idx="1">
                  <c:v>2</c:v>
                </c:pt>
                <c:pt idx="2">
                  <c:v>5</c:v>
                </c:pt>
                <c:pt idx="3">
                  <c:v>5</c:v>
                </c:pt>
                <c:pt idx="4">
                  <c:v>6</c:v>
                </c:pt>
                <c:pt idx="5">
                  <c:v>2</c:v>
                </c:pt>
                <c:pt idx="6">
                  <c:v>8</c:v>
                </c:pt>
                <c:pt idx="7">
                  <c:v>7</c:v>
                </c:pt>
                <c:pt idx="8">
                  <c:v>5</c:v>
                </c:pt>
                <c:pt idx="9">
                  <c:v>3</c:v>
                </c:pt>
                <c:pt idx="10">
                  <c:v>6</c:v>
                </c:pt>
                <c:pt idx="11">
                  <c:v>5</c:v>
                </c:pt>
                <c:pt idx="12">
                  <c:v>2</c:v>
                </c:pt>
                <c:pt idx="13">
                  <c:v>2</c:v>
                </c:pt>
                <c:pt idx="14">
                  <c:v>2</c:v>
                </c:pt>
                <c:pt idx="15">
                  <c:v>1</c:v>
                </c:pt>
                <c:pt idx="16">
                  <c:v>2</c:v>
                </c:pt>
                <c:pt idx="17">
                  <c:v>5</c:v>
                </c:pt>
              </c:numCache>
            </c:numRef>
          </c:val>
          <c:extLst xmlns:c16r2="http://schemas.microsoft.com/office/drawing/2015/06/chart">
            <c:ext xmlns:c16="http://schemas.microsoft.com/office/drawing/2014/chart" uri="{C3380CC4-5D6E-409C-BE32-E72D297353CC}">
              <c16:uniqueId val="{00000000-40C6-4807-8461-E034C98351BA}"/>
            </c:ext>
          </c:extLst>
        </c:ser>
        <c:dLbls>
          <c:dLblPos val="outEnd"/>
          <c:showLegendKey val="0"/>
          <c:showVal val="1"/>
          <c:showCatName val="0"/>
          <c:showSerName val="0"/>
          <c:showPercent val="0"/>
          <c:showBubbleSize val="0"/>
        </c:dLbls>
        <c:gapWidth val="164"/>
        <c:overlap val="-35"/>
        <c:axId val="109939712"/>
        <c:axId val="111359872"/>
      </c:barChart>
      <c:catAx>
        <c:axId val="109939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s-CO"/>
          </a:p>
        </c:txPr>
        <c:crossAx val="111359872"/>
        <c:crosses val="autoZero"/>
        <c:auto val="1"/>
        <c:lblAlgn val="ctr"/>
        <c:lblOffset val="100"/>
        <c:noMultiLvlLbl val="0"/>
      </c:catAx>
      <c:valAx>
        <c:axId val="1113598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099397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baseline="0">
                <a:solidFill>
                  <a:schemeClr val="tx1"/>
                </a:solidFill>
                <a:latin typeface="+mn-lt"/>
                <a:ea typeface="+mn-ea"/>
                <a:cs typeface="+mn-cs"/>
              </a:defRPr>
            </a:pPr>
            <a:r>
              <a:rPr lang="es-CO" sz="1400" b="1">
                <a:solidFill>
                  <a:schemeClr val="tx1"/>
                </a:solidFill>
              </a:rPr>
              <a:t>FORMADOS POR FORMAS ORGANIZATIVAS</a:t>
            </a:r>
          </a:p>
          <a:p>
            <a:pPr>
              <a:defRPr sz="1400" b="0" i="0" u="none" strike="noStrike" kern="1200" cap="none" spc="50" baseline="0">
                <a:solidFill>
                  <a:schemeClr val="tx1"/>
                </a:solidFill>
                <a:latin typeface="+mn-lt"/>
                <a:ea typeface="+mn-ea"/>
                <a:cs typeface="+mn-cs"/>
              </a:defRPr>
            </a:pPr>
            <a:r>
              <a:rPr lang="es-CO" sz="1400" b="1">
                <a:solidFill>
                  <a:schemeClr val="tx1"/>
                </a:solidFill>
              </a:rPr>
              <a:t>ENERO - JUNIO 2019</a:t>
            </a:r>
          </a:p>
        </c:rich>
      </c:tx>
      <c:overlay val="0"/>
      <c:spPr>
        <a:noFill/>
        <a:ln>
          <a:noFill/>
        </a:ln>
        <a:effectLst/>
      </c:spPr>
    </c:title>
    <c:autoTitleDeleted val="0"/>
    <c:plotArea>
      <c:layout/>
      <c:barChart>
        <c:barDir val="col"/>
        <c:grouping val="clustered"/>
        <c:varyColors val="0"/>
        <c:ser>
          <c:idx val="0"/>
          <c:order val="0"/>
          <c:tx>
            <c:strRef>
              <c:f>'FORMAS ORGANIZATIVAS'!$B$1</c:f>
              <c:strCache>
                <c:ptCount val="1"/>
                <c:pt idx="0">
                  <c:v>BENEFICIARIOS</c:v>
                </c:pt>
              </c:strCache>
            </c:strRef>
          </c:tx>
          <c:spPr>
            <a:noFill/>
            <a:ln w="25400" cap="flat" cmpd="sng" algn="ctr">
              <a:solidFill>
                <a:schemeClr val="accent2"/>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'FORMAS ORGANIZATIVAS'!$A$2:$A$6</c:f>
              <c:strCache>
                <c:ptCount val="5"/>
                <c:pt idx="0">
                  <c:v>Ciudadanía en general</c:v>
                </c:pt>
                <c:pt idx="1">
                  <c:v>Comunales</c:v>
                </c:pt>
                <c:pt idx="2">
                  <c:v>Instancias de participación</c:v>
                </c:pt>
                <c:pt idx="3">
                  <c:v>Organizaciones sociales</c:v>
                </c:pt>
                <c:pt idx="4">
                  <c:v>Propiedad horizontal</c:v>
                </c:pt>
              </c:strCache>
            </c:strRef>
          </c:cat>
          <c:val>
            <c:numRef>
              <c:f>'FORMAS ORGANIZATIVAS'!$B$2:$B$6</c:f>
              <c:numCache>
                <c:formatCode>General</c:formatCode>
                <c:ptCount val="5"/>
                <c:pt idx="0">
                  <c:v>730</c:v>
                </c:pt>
                <c:pt idx="1">
                  <c:v>89</c:v>
                </c:pt>
                <c:pt idx="2">
                  <c:v>174</c:v>
                </c:pt>
                <c:pt idx="3">
                  <c:v>1228</c:v>
                </c:pt>
                <c:pt idx="4">
                  <c:v>353</c:v>
                </c:pt>
              </c:numCache>
            </c:numRef>
          </c:val>
          <c:extLst xmlns:c16r2="http://schemas.microsoft.com/office/drawing/2015/06/chart">
            <c:ext xmlns:c16="http://schemas.microsoft.com/office/drawing/2014/chart" uri="{C3380CC4-5D6E-409C-BE32-E72D297353CC}">
              <c16:uniqueId val="{00000000-F74D-47B6-915A-CB5E19032C8A}"/>
            </c:ext>
          </c:extLst>
        </c:ser>
        <c:dLbls>
          <c:dLblPos val="outEnd"/>
          <c:showLegendKey val="0"/>
          <c:showVal val="1"/>
          <c:showCatName val="0"/>
          <c:showSerName val="0"/>
          <c:showPercent val="0"/>
          <c:showBubbleSize val="0"/>
        </c:dLbls>
        <c:gapWidth val="164"/>
        <c:overlap val="-35"/>
        <c:axId val="111915392"/>
        <c:axId val="111918080"/>
      </c:barChart>
      <c:catAx>
        <c:axId val="111915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111918080"/>
        <c:crosses val="autoZero"/>
        <c:auto val="1"/>
        <c:lblAlgn val="ctr"/>
        <c:lblOffset val="100"/>
        <c:noMultiLvlLbl val="0"/>
      </c:catAx>
      <c:valAx>
        <c:axId val="1119180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119153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'2019'!$B$28:$I$28</c:f>
              <c:strCache>
                <c:ptCount val="8"/>
                <c:pt idx="0">
                  <c:v>Disciplinarios de queja</c:v>
                </c:pt>
                <c:pt idx="1">
                  <c:v>Disciplinarios depuración de libros</c:v>
                </c:pt>
                <c:pt idx="2">
                  <c:v>Impugnaciones</c:v>
                </c:pt>
                <c:pt idx="3">
                  <c:v>Otros</c:v>
                </c:pt>
                <c:pt idx="4">
                  <c:v>Traslados</c:v>
                </c:pt>
                <c:pt idx="5">
                  <c:v>Procesos de fallo</c:v>
                </c:pt>
                <c:pt idx="6">
                  <c:v>En tramite</c:v>
                </c:pt>
                <c:pt idx="7">
                  <c:v>Archivados</c:v>
                </c:pt>
              </c:strCache>
            </c:strRef>
          </c:cat>
          <c:val>
            <c:numRef>
              <c:f>'2019'!$B$29:$I$29</c:f>
              <c:numCache>
                <c:formatCode>0.00%</c:formatCode>
                <c:ptCount val="8"/>
                <c:pt idx="0">
                  <c:v>0.3357</c:v>
                </c:pt>
                <c:pt idx="1">
                  <c:v>0.3029</c:v>
                </c:pt>
                <c:pt idx="2">
                  <c:v>0.28460000000000002</c:v>
                </c:pt>
                <c:pt idx="3">
                  <c:v>6.93E-2</c:v>
                </c:pt>
                <c:pt idx="4">
                  <c:v>4.0099999999999997E-2</c:v>
                </c:pt>
                <c:pt idx="5">
                  <c:v>0.1605</c:v>
                </c:pt>
                <c:pt idx="6">
                  <c:v>7.2900000000000006E-2</c:v>
                </c:pt>
                <c:pt idx="7">
                  <c:v>0.22989999999999999</c:v>
                </c:pt>
              </c:numCache>
            </c:numRef>
          </c:val>
          <c:extLst xmlns:c16r2="http://schemas.microsoft.com/office/drawing/2015/06/chart">
            <c:ext xmlns:c16="http://schemas.microsoft.com/office/drawing/2014/chart" uri="{C3380CC4-5D6E-409C-BE32-E72D297353CC}">
              <c16:uniqueId val="{00000000-132B-4A10-87A0-7E92499B4DF2}"/>
            </c:ext>
          </c:extLst>
        </c:ser>
        <c:dLbls>
          <c:dLblPos val="inEnd"/>
          <c:showLegendKey val="0"/>
          <c:showVal val="1"/>
          <c:showCatName val="0"/>
          <c:showSerName val="0"/>
          <c:showPercent val="0"/>
          <c:showBubbleSize val="0"/>
        </c:dLbls>
        <c:gapWidth val="65"/>
        <c:axId val="112582016"/>
        <c:axId val="117802496"/>
      </c:barChart>
      <c:catAx>
        <c:axId val="1125820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17802496"/>
        <c:crosses val="autoZero"/>
        <c:auto val="1"/>
        <c:lblAlgn val="ctr"/>
        <c:lblOffset val="100"/>
        <c:noMultiLvlLbl val="0"/>
      </c:catAx>
      <c:valAx>
        <c:axId val="11780249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12582016"/>
        <c:crosses val="autoZero"/>
        <c:crossBetween val="between"/>
      </c:valAx>
      <c:spPr>
        <a:noFill/>
        <a:ln>
          <a:noFill/>
        </a:ln>
        <a:effectLst/>
      </c:spPr>
    </c:plotArea>
    <c:plotVisOnly val="1"/>
    <c:dispBlanksAs val="gap"/>
    <c:showDLblsOverMax val="0"/>
  </c:chart>
  <c:spPr>
    <a:solidFill>
      <a:schemeClr val="accent6">
        <a:lumMod val="40000"/>
        <a:lumOff val="60000"/>
      </a:schemeClr>
    </a:solidFill>
    <a:ln w="9525" cap="flat" cmpd="sng" algn="ctr">
      <a:solidFill>
        <a:schemeClr val="dk1">
          <a:lumMod val="25000"/>
          <a:lumOff val="7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 JAC</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'Organizaciones Comunales'!$B$5:$B$24</c:f>
              <c:strCache>
                <c:ptCount val="20"/>
                <c:pt idx="0">
                  <c:v>Usaquen</c:v>
                </c:pt>
                <c:pt idx="1">
                  <c:v>Chapinero</c:v>
                </c:pt>
                <c:pt idx="2">
                  <c:v>Santa Fé</c:v>
                </c:pt>
                <c:pt idx="3">
                  <c:v>San Cristobal</c:v>
                </c:pt>
                <c:pt idx="4">
                  <c:v>Usme</c:v>
                </c:pt>
                <c:pt idx="5">
                  <c:v>Tunjuelito</c:v>
                </c:pt>
                <c:pt idx="6">
                  <c:v>Bosa</c:v>
                </c:pt>
                <c:pt idx="7">
                  <c:v>Kennedy</c:v>
                </c:pt>
                <c:pt idx="8">
                  <c:v>Fontibón</c:v>
                </c:pt>
                <c:pt idx="9">
                  <c:v>Engativá</c:v>
                </c:pt>
                <c:pt idx="10">
                  <c:v>Suba</c:v>
                </c:pt>
                <c:pt idx="11">
                  <c:v>Barrios Unidos</c:v>
                </c:pt>
                <c:pt idx="12">
                  <c:v>Teusaquillo</c:v>
                </c:pt>
                <c:pt idx="13">
                  <c:v>Los Martires</c:v>
                </c:pt>
                <c:pt idx="14">
                  <c:v>Antonio Nariño</c:v>
                </c:pt>
                <c:pt idx="15">
                  <c:v>Puente Aranda</c:v>
                </c:pt>
                <c:pt idx="16">
                  <c:v>La Candelaria</c:v>
                </c:pt>
                <c:pt idx="17">
                  <c:v>Rafael Uribe </c:v>
                </c:pt>
                <c:pt idx="18">
                  <c:v>Ciudad Bolivar</c:v>
                </c:pt>
                <c:pt idx="19">
                  <c:v>Sumapaz</c:v>
                </c:pt>
              </c:strCache>
            </c:strRef>
          </c:cat>
          <c:val>
            <c:numRef>
              <c:f>'Organizaciones Comunales'!$G$5:$G$24</c:f>
              <c:numCache>
                <c:formatCode>General</c:formatCode>
                <c:ptCount val="20"/>
                <c:pt idx="0">
                  <c:v>85</c:v>
                </c:pt>
                <c:pt idx="1">
                  <c:v>21</c:v>
                </c:pt>
                <c:pt idx="2">
                  <c:v>35</c:v>
                </c:pt>
                <c:pt idx="3">
                  <c:v>119</c:v>
                </c:pt>
                <c:pt idx="4">
                  <c:v>180</c:v>
                </c:pt>
                <c:pt idx="5">
                  <c:v>20</c:v>
                </c:pt>
                <c:pt idx="6">
                  <c:v>177</c:v>
                </c:pt>
                <c:pt idx="7">
                  <c:v>216</c:v>
                </c:pt>
                <c:pt idx="8">
                  <c:v>84</c:v>
                </c:pt>
                <c:pt idx="9">
                  <c:v>145</c:v>
                </c:pt>
                <c:pt idx="10">
                  <c:v>192</c:v>
                </c:pt>
                <c:pt idx="11">
                  <c:v>27</c:v>
                </c:pt>
                <c:pt idx="12">
                  <c:v>24</c:v>
                </c:pt>
                <c:pt idx="13">
                  <c:v>15</c:v>
                </c:pt>
                <c:pt idx="14">
                  <c:v>16</c:v>
                </c:pt>
                <c:pt idx="15">
                  <c:v>54</c:v>
                </c:pt>
                <c:pt idx="16">
                  <c:v>5</c:v>
                </c:pt>
                <c:pt idx="17">
                  <c:v>108</c:v>
                </c:pt>
                <c:pt idx="18">
                  <c:v>247</c:v>
                </c:pt>
                <c:pt idx="19">
                  <c:v>27</c:v>
                </c:pt>
              </c:numCache>
            </c:numRef>
          </c:val>
          <c:extLst xmlns:c16r2="http://schemas.microsoft.com/office/drawing/2015/06/chart">
            <c:ext xmlns:c16="http://schemas.microsoft.com/office/drawing/2014/chart" uri="{C3380CC4-5D6E-409C-BE32-E72D297353CC}">
              <c16:uniqueId val="{00000000-7B46-4F45-B902-9D784C64742F}"/>
            </c:ext>
          </c:extLst>
        </c:ser>
        <c:dLbls>
          <c:dLblPos val="outEnd"/>
          <c:showLegendKey val="0"/>
          <c:showVal val="1"/>
          <c:showCatName val="0"/>
          <c:showSerName val="0"/>
          <c:showPercent val="0"/>
          <c:showBubbleSize val="0"/>
        </c:dLbls>
        <c:gapWidth val="219"/>
        <c:overlap val="-27"/>
        <c:axId val="117810304"/>
        <c:axId val="117820416"/>
      </c:barChart>
      <c:catAx>
        <c:axId val="11781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7820416"/>
        <c:crosses val="autoZero"/>
        <c:auto val="1"/>
        <c:lblAlgn val="ctr"/>
        <c:lblOffset val="100"/>
        <c:noMultiLvlLbl val="0"/>
      </c:catAx>
      <c:valAx>
        <c:axId val="11782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7810304"/>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24DE9-3085-4502-93DE-17E0F2C4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24805</Words>
  <Characters>136431</Characters>
  <Application>Microsoft Office Word</Application>
  <DocSecurity>0</DocSecurity>
  <Lines>1136</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Anaya Carolina Moreno Niño</dc:creator>
  <cp:lastModifiedBy>Anaya Carolina Moreno Niño</cp:lastModifiedBy>
  <cp:revision>2</cp:revision>
  <dcterms:created xsi:type="dcterms:W3CDTF">2019-12-12T15:50:00Z</dcterms:created>
  <dcterms:modified xsi:type="dcterms:W3CDTF">2019-12-12T15:50:00Z</dcterms:modified>
</cp:coreProperties>
</file>