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47" w:rsidRDefault="00392047" w:rsidP="00392047">
      <w:r w:rsidRPr="00DD51CB">
        <w:rPr>
          <w:rFonts w:ascii="Arial Narrow" w:hAnsi="Arial Narrow" w:cs="Arial"/>
          <w:b/>
          <w:noProof/>
          <w:szCs w:val="22"/>
          <w:lang w:val="es-CO" w:eastAsia="es-CO"/>
        </w:rPr>
        <mc:AlternateContent>
          <mc:Choice Requires="wpg">
            <w:drawing>
              <wp:anchor distT="0" distB="0" distL="114300" distR="114300" simplePos="0" relativeHeight="251660288" behindDoc="0" locked="0" layoutInCell="1" allowOverlap="1" wp14:anchorId="549FD9C5" wp14:editId="137248B7">
                <wp:simplePos x="0" y="0"/>
                <wp:positionH relativeFrom="margin">
                  <wp:align>center</wp:align>
                </wp:positionH>
                <wp:positionV relativeFrom="page">
                  <wp:posOffset>126613</wp:posOffset>
                </wp:positionV>
                <wp:extent cx="7312660" cy="1390650"/>
                <wp:effectExtent l="0" t="0" r="2540" b="0"/>
                <wp:wrapNone/>
                <wp:docPr id="149" name="Grupo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2660" cy="139065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9"/>
                            <a:stretch>
                              <a:fillRect r="-7574"/>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o 149" o:spid="_x0000_s1026" style="position:absolute;margin-left:0;margin-top:9.95pt;width:575.8pt;height:109.5pt;z-index:251660288;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AN58YA&#10;AADcAAAADwAAAGRycy9kb3ducmV2LnhtbESPS2vDMBCE74X+B7GF3ho5fYTEiRLSQkuhhOZ9XqyN&#10;bWKtjKU46r/vHgq97TKzM9/OFsk1qqcu1J4NDAcZKOLC25pLA/vd+8MYVIjIFhvPZOCHAizmtzcz&#10;zK2/8ob6bSyVhHDI0UAVY5trHYqKHIaBb4lFO/nOYZS1K7Xt8CrhrtGPWTbSDmuWhgpbequoOG8v&#10;zsDX5Wk9fi6P+8Ok/46HtEr9x+jVmPu7tJyCipTiv/nv+tMK/ov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AN58YAAADcAAAADwAAAAAAAAAAAAAAAACYAgAAZHJz&#10;L2Rvd25yZXYueG1sUEsFBgAAAAAEAAQA9QAAAIsDAAAAAA==&#10;" path="m,l7312660,r,1129665l3619500,733425,,1091565,,xe" fillcolor="#4f81bd"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10" o:title="" recolor="t" rotate="t" type="frame"/>
                </v:rect>
                <w10:wrap anchorx="margin" anchory="page"/>
              </v:group>
            </w:pict>
          </mc:Fallback>
        </mc:AlternateContent>
      </w:r>
    </w:p>
    <w:p w:rsidR="00392047" w:rsidRDefault="00392047" w:rsidP="00392047"/>
    <w:p w:rsidR="00392047" w:rsidRDefault="00392047" w:rsidP="00392047"/>
    <w:p w:rsidR="00392047" w:rsidRDefault="00392047" w:rsidP="00392047"/>
    <w:p w:rsidR="00392047" w:rsidRDefault="00392047" w:rsidP="00392047"/>
    <w:p w:rsidR="00392047" w:rsidRDefault="00392047" w:rsidP="00392047"/>
    <w:p w:rsidR="00392047" w:rsidRDefault="00392047" w:rsidP="00392047"/>
    <w:p w:rsidR="00392047" w:rsidRDefault="00392047" w:rsidP="00392047">
      <w:r w:rsidRPr="00DD51CB">
        <w:rPr>
          <w:rFonts w:ascii="Arial Narrow" w:hAnsi="Arial Narrow" w:cs="Arial"/>
          <w:b/>
          <w:noProof/>
          <w:szCs w:val="22"/>
          <w:lang w:val="es-CO" w:eastAsia="es-CO"/>
        </w:rPr>
        <w:drawing>
          <wp:anchor distT="0" distB="0" distL="114300" distR="114300" simplePos="0" relativeHeight="251659264" behindDoc="0" locked="0" layoutInCell="1" allowOverlap="1" wp14:anchorId="225C4868" wp14:editId="495292E6">
            <wp:simplePos x="0" y="0"/>
            <wp:positionH relativeFrom="margin">
              <wp:posOffset>1520190</wp:posOffset>
            </wp:positionH>
            <wp:positionV relativeFrom="paragraph">
              <wp:posOffset>178435</wp:posOffset>
            </wp:positionV>
            <wp:extent cx="2252345" cy="845185"/>
            <wp:effectExtent l="0" t="0" r="0" b="0"/>
            <wp:wrapSquare wrapText="bothSides"/>
            <wp:docPr id="7" name="Imagen 7" descr="horarioener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rarioenero8"/>
                    <pic:cNvPicPr>
                      <a:picLocks noChangeAspect="1" noChangeArrowheads="1"/>
                    </pic:cNvPicPr>
                  </pic:nvPicPr>
                  <pic:blipFill>
                    <a:blip r:embed="rId11">
                      <a:extLst>
                        <a:ext uri="{28A0092B-C50C-407E-A947-70E740481C1C}">
                          <a14:useLocalDpi xmlns:a14="http://schemas.microsoft.com/office/drawing/2010/main" val="0"/>
                        </a:ext>
                      </a:extLst>
                    </a:blip>
                    <a:srcRect t="28432" r="65033" b="31300"/>
                    <a:stretch>
                      <a:fillRect/>
                    </a:stretch>
                  </pic:blipFill>
                  <pic:spPr bwMode="auto">
                    <a:xfrm>
                      <a:off x="0" y="0"/>
                      <a:ext cx="2252345"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47" w:rsidRDefault="00392047" w:rsidP="00392047"/>
    <w:p w:rsidR="00392047" w:rsidRDefault="00392047" w:rsidP="00392047">
      <w:pPr>
        <w:jc w:val="center"/>
        <w:rPr>
          <w:rFonts w:ascii="Arial" w:hAnsi="Arial" w:cs="Arial"/>
          <w:b/>
          <w:sz w:val="36"/>
        </w:rPr>
      </w:pPr>
    </w:p>
    <w:p w:rsidR="00392047" w:rsidRDefault="00392047" w:rsidP="00392047">
      <w:pPr>
        <w:jc w:val="center"/>
        <w:rPr>
          <w:rFonts w:ascii="Arial Narrow" w:hAnsi="Arial Narrow" w:cs="Arial"/>
          <w:b/>
          <w:sz w:val="72"/>
          <w:szCs w:val="72"/>
        </w:rPr>
      </w:pPr>
    </w:p>
    <w:p w:rsidR="00392047" w:rsidRDefault="00392047" w:rsidP="00392047">
      <w:pPr>
        <w:jc w:val="center"/>
        <w:rPr>
          <w:rFonts w:ascii="Arial Narrow" w:hAnsi="Arial Narrow" w:cs="Arial"/>
          <w:b/>
          <w:sz w:val="72"/>
          <w:szCs w:val="72"/>
        </w:rPr>
      </w:pPr>
    </w:p>
    <w:p w:rsidR="00392047" w:rsidRDefault="00392047" w:rsidP="00392047">
      <w:pPr>
        <w:jc w:val="center"/>
        <w:rPr>
          <w:rFonts w:ascii="Arial Narrow" w:hAnsi="Arial Narrow" w:cs="Arial"/>
          <w:b/>
          <w:sz w:val="72"/>
          <w:szCs w:val="72"/>
        </w:rPr>
      </w:pPr>
    </w:p>
    <w:p w:rsidR="00392047" w:rsidRDefault="00392047" w:rsidP="00392047">
      <w:pPr>
        <w:jc w:val="center"/>
        <w:rPr>
          <w:rFonts w:ascii="Arial Narrow" w:hAnsi="Arial Narrow" w:cs="Arial"/>
          <w:b/>
          <w:sz w:val="72"/>
          <w:szCs w:val="72"/>
        </w:rPr>
      </w:pPr>
    </w:p>
    <w:p w:rsidR="00392047" w:rsidRPr="00392047" w:rsidRDefault="00392047" w:rsidP="00392047">
      <w:pPr>
        <w:pStyle w:val="Sinespaciado"/>
        <w:jc w:val="center"/>
        <w:rPr>
          <w:rFonts w:ascii="Arial Narrow" w:hAnsi="Arial Narrow" w:cs="Times New Roman"/>
          <w:b/>
          <w:sz w:val="48"/>
          <w:szCs w:val="48"/>
          <w:lang w:val="es-CO"/>
        </w:rPr>
      </w:pPr>
      <w:r w:rsidRPr="00392047">
        <w:rPr>
          <w:rFonts w:ascii="Arial Narrow" w:hAnsi="Arial Narrow" w:cs="Times New Roman"/>
          <w:b/>
          <w:sz w:val="48"/>
          <w:szCs w:val="48"/>
          <w:lang w:val="es-CO"/>
        </w:rPr>
        <w:t>PLAN INSTITUCIONAL DE PARTICIPACIÓN CIUDADANA</w:t>
      </w:r>
    </w:p>
    <w:p w:rsidR="00392047" w:rsidRPr="009672E9" w:rsidRDefault="00392047" w:rsidP="00392047">
      <w:pPr>
        <w:jc w:val="center"/>
        <w:rPr>
          <w:rFonts w:ascii="Arial Narrow" w:hAnsi="Arial Narrow" w:cs="Arial"/>
          <w:b/>
          <w:sz w:val="48"/>
          <w:szCs w:val="72"/>
        </w:rPr>
      </w:pPr>
      <w:r w:rsidRPr="009672E9">
        <w:rPr>
          <w:rFonts w:ascii="Arial Narrow" w:hAnsi="Arial Narrow" w:cs="Arial"/>
          <w:b/>
          <w:sz w:val="48"/>
          <w:szCs w:val="72"/>
        </w:rPr>
        <w:t>2018</w:t>
      </w:r>
    </w:p>
    <w:p w:rsidR="00392047" w:rsidRDefault="00392047" w:rsidP="00392047">
      <w:pPr>
        <w:spacing w:after="160" w:line="259" w:lineRule="auto"/>
        <w:rPr>
          <w:rFonts w:ascii="Arial Narrow" w:hAnsi="Arial Narrow" w:cs="Arial"/>
          <w:b/>
          <w:sz w:val="72"/>
          <w:szCs w:val="72"/>
        </w:rPr>
      </w:pPr>
      <w:r>
        <w:rPr>
          <w:rFonts w:ascii="Arial Narrow" w:hAnsi="Arial Narrow" w:cs="Arial"/>
          <w:b/>
          <w:sz w:val="72"/>
          <w:szCs w:val="72"/>
        </w:rPr>
        <w:br w:type="page"/>
      </w:r>
    </w:p>
    <w:tbl>
      <w:tblPr>
        <w:tblW w:w="8790" w:type="dxa"/>
        <w:jc w:val="center"/>
        <w:tblInd w:w="70" w:type="dxa"/>
        <w:tblLayout w:type="fixed"/>
        <w:tblCellMar>
          <w:left w:w="70" w:type="dxa"/>
          <w:right w:w="70" w:type="dxa"/>
        </w:tblCellMar>
        <w:tblLook w:val="04A0" w:firstRow="1" w:lastRow="0" w:firstColumn="1" w:lastColumn="0" w:noHBand="0" w:noVBand="1"/>
      </w:tblPr>
      <w:tblGrid>
        <w:gridCol w:w="1621"/>
        <w:gridCol w:w="1134"/>
        <w:gridCol w:w="3118"/>
        <w:gridCol w:w="1738"/>
        <w:gridCol w:w="1179"/>
      </w:tblGrid>
      <w:tr w:rsidR="00392047" w:rsidRPr="0036011B" w:rsidTr="009604DD">
        <w:trPr>
          <w:cantSplit/>
          <w:trHeight w:val="1314"/>
          <w:jc w:val="center"/>
        </w:trPr>
        <w:tc>
          <w:tcPr>
            <w:tcW w:w="1621" w:type="dxa"/>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both"/>
              <w:rPr>
                <w:rFonts w:ascii="Arial Narrow" w:hAnsi="Arial Narrow" w:cs="Arial"/>
                <w:sz w:val="20"/>
                <w:szCs w:val="20"/>
              </w:rPr>
            </w:pPr>
            <w:r w:rsidRPr="0036011B">
              <w:rPr>
                <w:rFonts w:ascii="Arial Narrow" w:hAnsi="Arial Narrow" w:cs="Arial"/>
                <w:noProof/>
                <w:sz w:val="20"/>
                <w:szCs w:val="20"/>
                <w:lang w:val="es-CO" w:eastAsia="es-CO"/>
              </w:rPr>
              <w:lastRenderedPageBreak/>
              <w:drawing>
                <wp:inline distT="0" distB="0" distL="0" distR="0" wp14:anchorId="7FDA6894" wp14:editId="78EAEC99">
                  <wp:extent cx="977265" cy="6934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265" cy="693420"/>
                          </a:xfrm>
                          <a:prstGeom prst="rect">
                            <a:avLst/>
                          </a:prstGeom>
                          <a:solidFill>
                            <a:srgbClr val="FFFFFF"/>
                          </a:solidFill>
                          <a:ln>
                            <a:noFill/>
                          </a:ln>
                        </pic:spPr>
                      </pic:pic>
                    </a:graphicData>
                  </a:graphic>
                </wp:inline>
              </w:drawing>
            </w:r>
          </w:p>
        </w:tc>
        <w:tc>
          <w:tcPr>
            <w:tcW w:w="7169" w:type="dxa"/>
            <w:gridSpan w:val="4"/>
            <w:tcBorders>
              <w:top w:val="single" w:sz="4" w:space="0" w:color="000000"/>
              <w:left w:val="single" w:sz="4" w:space="0" w:color="000000"/>
              <w:bottom w:val="single" w:sz="4" w:space="0" w:color="000000"/>
              <w:right w:val="single" w:sz="4" w:space="0" w:color="000000"/>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 xml:space="preserve">INSTITUTO DISTRITAL DE LA PARTICIPACIÓN Y ACCIÓN </w:t>
            </w:r>
          </w:p>
          <w:p w:rsidR="00392047" w:rsidRPr="0036011B" w:rsidRDefault="00392047" w:rsidP="009604DD">
            <w:pPr>
              <w:jc w:val="center"/>
              <w:rPr>
                <w:rFonts w:ascii="Arial Narrow" w:hAnsi="Arial Narrow" w:cs="Arial"/>
                <w:sz w:val="20"/>
                <w:szCs w:val="20"/>
              </w:rPr>
            </w:pPr>
            <w:r w:rsidRPr="0036011B">
              <w:rPr>
                <w:rFonts w:ascii="Arial Narrow" w:hAnsi="Arial Narrow" w:cs="Arial"/>
                <w:b/>
                <w:sz w:val="20"/>
                <w:szCs w:val="20"/>
              </w:rPr>
              <w:t>COMUNAL</w:t>
            </w:r>
          </w:p>
        </w:tc>
      </w:tr>
      <w:tr w:rsidR="00392047" w:rsidRPr="0036011B" w:rsidTr="009604DD">
        <w:trPr>
          <w:cantSplit/>
          <w:trHeight w:val="541"/>
          <w:jc w:val="center"/>
        </w:trPr>
        <w:tc>
          <w:tcPr>
            <w:tcW w:w="8790" w:type="dxa"/>
            <w:gridSpan w:val="5"/>
            <w:tcBorders>
              <w:top w:val="single" w:sz="4" w:space="0" w:color="000000"/>
              <w:left w:val="single" w:sz="4" w:space="0" w:color="000000"/>
              <w:bottom w:val="single" w:sz="4" w:space="0" w:color="000000"/>
              <w:right w:val="single" w:sz="4" w:space="0" w:color="000000"/>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SISTEMA INTEGRADO DE GESTIÓN</w:t>
            </w:r>
          </w:p>
        </w:tc>
      </w:tr>
      <w:tr w:rsidR="00392047" w:rsidRPr="0036011B" w:rsidTr="009604DD">
        <w:trPr>
          <w:cantSplit/>
          <w:trHeight w:val="615"/>
          <w:jc w:val="center"/>
        </w:trPr>
        <w:tc>
          <w:tcPr>
            <w:tcW w:w="8790" w:type="dxa"/>
            <w:gridSpan w:val="5"/>
            <w:tcBorders>
              <w:top w:val="single" w:sz="4" w:space="0" w:color="000000"/>
              <w:left w:val="single" w:sz="4" w:space="0" w:color="000000"/>
              <w:bottom w:val="nil"/>
              <w:right w:val="single" w:sz="4" w:space="0" w:color="000000"/>
            </w:tcBorders>
            <w:vAlign w:val="center"/>
          </w:tcPr>
          <w:p w:rsidR="00392047" w:rsidRPr="0036011B" w:rsidRDefault="00372234" w:rsidP="009604DD">
            <w:pPr>
              <w:jc w:val="center"/>
              <w:rPr>
                <w:rFonts w:ascii="Arial Narrow" w:hAnsi="Arial Narrow" w:cs="Arial"/>
                <w:b/>
                <w:sz w:val="20"/>
                <w:szCs w:val="20"/>
              </w:rPr>
            </w:pPr>
            <w:r>
              <w:rPr>
                <w:rFonts w:ascii="Arial Narrow" w:hAnsi="Arial Narrow" w:cs="Arial"/>
                <w:b/>
                <w:sz w:val="20"/>
                <w:szCs w:val="20"/>
              </w:rPr>
              <w:t>PLAN INSTITUCIONAL DE PARTICIPACION CIUDADANA</w:t>
            </w:r>
          </w:p>
          <w:p w:rsidR="00392047" w:rsidRPr="0036011B" w:rsidRDefault="00392047" w:rsidP="009604DD">
            <w:pPr>
              <w:jc w:val="center"/>
              <w:rPr>
                <w:rFonts w:ascii="Arial Narrow" w:hAnsi="Arial Narrow" w:cs="Arial"/>
                <w:sz w:val="20"/>
                <w:szCs w:val="20"/>
              </w:rPr>
            </w:pPr>
          </w:p>
        </w:tc>
      </w:tr>
      <w:tr w:rsidR="00392047" w:rsidRPr="0036011B" w:rsidTr="009604DD">
        <w:trPr>
          <w:cantSplit/>
          <w:trHeight w:val="385"/>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CÓDIGO:</w:t>
            </w:r>
          </w:p>
        </w:tc>
        <w:tc>
          <w:tcPr>
            <w:tcW w:w="3118" w:type="dxa"/>
            <w:tcBorders>
              <w:top w:val="single" w:sz="4" w:space="0" w:color="000000"/>
              <w:left w:val="single" w:sz="4" w:space="0" w:color="000000"/>
              <w:bottom w:val="single" w:sz="4" w:space="0" w:color="000000"/>
              <w:right w:val="nil"/>
            </w:tcBorders>
            <w:vAlign w:val="center"/>
            <w:hideMark/>
          </w:tcPr>
          <w:p w:rsidR="00392047" w:rsidRPr="003100C7" w:rsidRDefault="00372234" w:rsidP="000C221F">
            <w:pPr>
              <w:jc w:val="center"/>
              <w:rPr>
                <w:rFonts w:ascii="Arial" w:hAnsi="Arial" w:cs="Arial"/>
                <w:sz w:val="20"/>
                <w:szCs w:val="20"/>
              </w:rPr>
            </w:pPr>
            <w:r w:rsidRPr="003100C7">
              <w:rPr>
                <w:rFonts w:ascii="Arial" w:hAnsi="Arial" w:cs="Arial"/>
                <w:sz w:val="20"/>
                <w:szCs w:val="20"/>
              </w:rPr>
              <w:t>IDPAC-</w:t>
            </w:r>
            <w:r w:rsidR="00700989">
              <w:rPr>
                <w:rFonts w:ascii="Arial" w:hAnsi="Arial" w:cs="Arial"/>
                <w:sz w:val="20"/>
                <w:szCs w:val="20"/>
              </w:rPr>
              <w:t>PE-OT-07</w:t>
            </w:r>
            <w:bookmarkStart w:id="0" w:name="_GoBack"/>
            <w:bookmarkEnd w:id="0"/>
          </w:p>
        </w:tc>
        <w:tc>
          <w:tcPr>
            <w:tcW w:w="1738" w:type="dxa"/>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both"/>
              <w:rPr>
                <w:rFonts w:ascii="Arial Narrow" w:hAnsi="Arial Narrow" w:cs="Arial"/>
                <w:b/>
                <w:sz w:val="20"/>
                <w:szCs w:val="20"/>
              </w:rPr>
            </w:pPr>
            <w:r w:rsidRPr="0036011B">
              <w:rPr>
                <w:rFonts w:ascii="Arial Narrow" w:hAnsi="Arial Narrow" w:cs="Arial"/>
                <w:b/>
                <w:sz w:val="20"/>
                <w:szCs w:val="20"/>
              </w:rPr>
              <w:t>VERSIÓN</w:t>
            </w:r>
          </w:p>
        </w:tc>
        <w:tc>
          <w:tcPr>
            <w:tcW w:w="1179" w:type="dxa"/>
            <w:tcBorders>
              <w:top w:val="single" w:sz="4" w:space="0" w:color="000000"/>
              <w:left w:val="single" w:sz="4" w:space="0" w:color="000000"/>
              <w:bottom w:val="single" w:sz="4" w:space="0" w:color="000000"/>
              <w:right w:val="single" w:sz="4" w:space="0" w:color="000000"/>
            </w:tcBorders>
            <w:vAlign w:val="center"/>
            <w:hideMark/>
          </w:tcPr>
          <w:p w:rsidR="00392047" w:rsidRPr="0036011B" w:rsidRDefault="00372234" w:rsidP="009604DD">
            <w:pPr>
              <w:jc w:val="center"/>
              <w:rPr>
                <w:rFonts w:ascii="Arial Narrow" w:hAnsi="Arial Narrow" w:cs="Arial"/>
                <w:sz w:val="20"/>
                <w:szCs w:val="20"/>
              </w:rPr>
            </w:pPr>
            <w:r>
              <w:rPr>
                <w:rFonts w:ascii="Arial Narrow" w:hAnsi="Arial Narrow" w:cs="Arial"/>
                <w:sz w:val="20"/>
                <w:szCs w:val="20"/>
              </w:rPr>
              <w:t>1</w:t>
            </w:r>
          </w:p>
        </w:tc>
      </w:tr>
      <w:tr w:rsidR="00392047" w:rsidRPr="0036011B" w:rsidTr="00700989">
        <w:trPr>
          <w:cantSplit/>
          <w:trHeight w:val="283"/>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392047" w:rsidRDefault="00392047" w:rsidP="009604DD">
            <w:pPr>
              <w:jc w:val="center"/>
              <w:rPr>
                <w:rFonts w:ascii="Arial Narrow" w:hAnsi="Arial Narrow" w:cs="Arial"/>
                <w:b/>
                <w:sz w:val="20"/>
                <w:szCs w:val="20"/>
              </w:rPr>
            </w:pPr>
            <w:r w:rsidRPr="0036011B">
              <w:rPr>
                <w:rFonts w:ascii="Arial Narrow" w:hAnsi="Arial Narrow" w:cs="Arial"/>
                <w:b/>
                <w:sz w:val="20"/>
                <w:szCs w:val="20"/>
              </w:rPr>
              <w:t>ELABORÓ</w:t>
            </w:r>
          </w:p>
          <w:p w:rsidR="00700989" w:rsidRDefault="00700989" w:rsidP="009604DD">
            <w:pPr>
              <w:jc w:val="center"/>
              <w:rPr>
                <w:rFonts w:ascii="Arial Narrow" w:hAnsi="Arial Narrow" w:cs="Arial"/>
                <w:b/>
                <w:sz w:val="20"/>
                <w:szCs w:val="20"/>
              </w:rPr>
            </w:pPr>
          </w:p>
          <w:p w:rsidR="00700989" w:rsidRDefault="00700989" w:rsidP="009604DD">
            <w:pPr>
              <w:jc w:val="center"/>
              <w:rPr>
                <w:rFonts w:ascii="Arial Narrow" w:hAnsi="Arial Narrow" w:cs="Arial"/>
                <w:b/>
                <w:sz w:val="20"/>
                <w:szCs w:val="20"/>
              </w:rPr>
            </w:pPr>
          </w:p>
          <w:p w:rsidR="00700989" w:rsidRDefault="00700989" w:rsidP="009604DD">
            <w:pPr>
              <w:jc w:val="center"/>
              <w:rPr>
                <w:rFonts w:ascii="Arial Narrow" w:hAnsi="Arial Narrow" w:cs="Arial"/>
                <w:b/>
                <w:sz w:val="20"/>
                <w:szCs w:val="20"/>
              </w:rPr>
            </w:pPr>
          </w:p>
          <w:p w:rsidR="00700989" w:rsidRDefault="00700989" w:rsidP="009604DD">
            <w:pPr>
              <w:jc w:val="center"/>
              <w:rPr>
                <w:rFonts w:ascii="Arial Narrow" w:hAnsi="Arial Narrow" w:cs="Arial"/>
                <w:b/>
                <w:sz w:val="20"/>
                <w:szCs w:val="20"/>
              </w:rPr>
            </w:pPr>
          </w:p>
          <w:p w:rsidR="00700989" w:rsidRDefault="00700989" w:rsidP="009604DD">
            <w:pPr>
              <w:jc w:val="center"/>
              <w:rPr>
                <w:rFonts w:ascii="Arial Narrow" w:hAnsi="Arial Narrow" w:cs="Arial"/>
                <w:b/>
                <w:sz w:val="20"/>
                <w:szCs w:val="20"/>
              </w:rPr>
            </w:pPr>
          </w:p>
          <w:p w:rsidR="00700989" w:rsidRPr="0036011B" w:rsidRDefault="00700989" w:rsidP="009604DD">
            <w:pPr>
              <w:jc w:val="center"/>
              <w:rPr>
                <w:rFonts w:ascii="Arial Narrow" w:hAnsi="Arial Narrow" w:cs="Arial"/>
                <w:b/>
                <w:sz w:val="20"/>
                <w:szCs w:val="20"/>
              </w:rPr>
            </w:pPr>
          </w:p>
        </w:tc>
        <w:tc>
          <w:tcPr>
            <w:tcW w:w="3118" w:type="dxa"/>
            <w:tcBorders>
              <w:top w:val="single" w:sz="4" w:space="0" w:color="000000"/>
              <w:left w:val="single" w:sz="4" w:space="0" w:color="000000"/>
              <w:bottom w:val="single" w:sz="4" w:space="0" w:color="000000"/>
              <w:right w:val="nil"/>
            </w:tcBorders>
            <w:hideMark/>
          </w:tcPr>
          <w:p w:rsidR="00392047" w:rsidRPr="0036011B" w:rsidRDefault="00392047" w:rsidP="00700989">
            <w:pPr>
              <w:jc w:val="center"/>
              <w:rPr>
                <w:rFonts w:ascii="Arial Narrow" w:hAnsi="Arial Narrow" w:cs="Arial"/>
                <w:b/>
                <w:sz w:val="20"/>
                <w:szCs w:val="20"/>
              </w:rPr>
            </w:pPr>
            <w:r w:rsidRPr="0036011B">
              <w:rPr>
                <w:rFonts w:ascii="Arial Narrow" w:hAnsi="Arial Narrow" w:cs="Arial"/>
                <w:b/>
                <w:sz w:val="20"/>
                <w:szCs w:val="20"/>
              </w:rPr>
              <w:t>REVISÓ</w:t>
            </w:r>
          </w:p>
        </w:tc>
        <w:tc>
          <w:tcPr>
            <w:tcW w:w="2917" w:type="dxa"/>
            <w:gridSpan w:val="2"/>
            <w:tcBorders>
              <w:top w:val="single" w:sz="4" w:space="0" w:color="000000"/>
              <w:left w:val="single" w:sz="4" w:space="0" w:color="000000"/>
              <w:bottom w:val="single" w:sz="4" w:space="0" w:color="000000"/>
              <w:right w:val="single" w:sz="4" w:space="0" w:color="000000"/>
            </w:tcBorders>
            <w:hideMark/>
          </w:tcPr>
          <w:p w:rsidR="00392047" w:rsidRPr="0036011B" w:rsidRDefault="00392047" w:rsidP="00700989">
            <w:pPr>
              <w:jc w:val="center"/>
              <w:rPr>
                <w:rFonts w:ascii="Arial Narrow" w:hAnsi="Arial Narrow" w:cs="Arial"/>
                <w:b/>
                <w:sz w:val="20"/>
                <w:szCs w:val="20"/>
              </w:rPr>
            </w:pPr>
            <w:r w:rsidRPr="0036011B">
              <w:rPr>
                <w:rFonts w:ascii="Arial Narrow" w:hAnsi="Arial Narrow" w:cs="Arial"/>
                <w:b/>
                <w:sz w:val="20"/>
                <w:szCs w:val="20"/>
              </w:rPr>
              <w:t>APROBÓ</w:t>
            </w:r>
          </w:p>
        </w:tc>
      </w:tr>
      <w:tr w:rsidR="003100C7" w:rsidRPr="00700989" w:rsidTr="009604DD">
        <w:trPr>
          <w:cantSplit/>
          <w:trHeight w:val="406"/>
          <w:jc w:val="center"/>
        </w:trPr>
        <w:tc>
          <w:tcPr>
            <w:tcW w:w="2755" w:type="dxa"/>
            <w:gridSpan w:val="2"/>
            <w:tcBorders>
              <w:top w:val="single" w:sz="4" w:space="0" w:color="000000"/>
              <w:left w:val="single" w:sz="4" w:space="0" w:color="000000"/>
              <w:bottom w:val="single" w:sz="4" w:space="0" w:color="000000"/>
              <w:right w:val="nil"/>
            </w:tcBorders>
            <w:vAlign w:val="center"/>
          </w:tcPr>
          <w:p w:rsidR="003100C7" w:rsidRPr="00700989" w:rsidRDefault="003100C7" w:rsidP="009604DD">
            <w:pPr>
              <w:jc w:val="center"/>
              <w:rPr>
                <w:rFonts w:ascii="Arial" w:hAnsi="Arial" w:cs="Arial"/>
                <w:sz w:val="20"/>
                <w:szCs w:val="20"/>
              </w:rPr>
            </w:pPr>
            <w:r w:rsidRPr="00700989">
              <w:rPr>
                <w:rFonts w:ascii="Arial" w:hAnsi="Arial" w:cs="Arial"/>
                <w:sz w:val="20"/>
                <w:szCs w:val="20"/>
              </w:rPr>
              <w:t xml:space="preserve">Giovanny </w:t>
            </w:r>
            <w:r w:rsidR="00700989" w:rsidRPr="00700989">
              <w:rPr>
                <w:rFonts w:ascii="Arial" w:hAnsi="Arial" w:cs="Arial"/>
                <w:sz w:val="20"/>
                <w:szCs w:val="20"/>
              </w:rPr>
              <w:t xml:space="preserve">Antonio </w:t>
            </w:r>
            <w:r w:rsidRPr="00700989">
              <w:rPr>
                <w:rFonts w:ascii="Arial" w:hAnsi="Arial" w:cs="Arial"/>
                <w:sz w:val="20"/>
                <w:szCs w:val="20"/>
              </w:rPr>
              <w:t>Salcedo</w:t>
            </w:r>
            <w:r w:rsidR="00700989" w:rsidRPr="00700989">
              <w:rPr>
                <w:rFonts w:ascii="Arial" w:hAnsi="Arial" w:cs="Arial"/>
                <w:sz w:val="20"/>
                <w:szCs w:val="20"/>
              </w:rPr>
              <w:t xml:space="preserve"> García</w:t>
            </w:r>
          </w:p>
        </w:tc>
        <w:tc>
          <w:tcPr>
            <w:tcW w:w="3118" w:type="dxa"/>
            <w:tcBorders>
              <w:top w:val="single" w:sz="4" w:space="0" w:color="000000"/>
              <w:left w:val="single" w:sz="4" w:space="0" w:color="000000"/>
              <w:bottom w:val="single" w:sz="4" w:space="0" w:color="000000"/>
              <w:right w:val="nil"/>
            </w:tcBorders>
            <w:vAlign w:val="center"/>
          </w:tcPr>
          <w:p w:rsidR="003100C7" w:rsidRPr="00700989" w:rsidRDefault="00700989" w:rsidP="009604DD">
            <w:pPr>
              <w:jc w:val="center"/>
              <w:rPr>
                <w:rFonts w:ascii="Arial" w:hAnsi="Arial" w:cs="Arial"/>
                <w:sz w:val="20"/>
                <w:szCs w:val="20"/>
              </w:rPr>
            </w:pPr>
            <w:r w:rsidRPr="00700989">
              <w:rPr>
                <w:rFonts w:ascii="Arial" w:hAnsi="Arial" w:cs="Arial"/>
                <w:sz w:val="20"/>
                <w:szCs w:val="20"/>
              </w:rPr>
              <w:t>Willington Granados Herrera</w:t>
            </w:r>
          </w:p>
        </w:tc>
        <w:tc>
          <w:tcPr>
            <w:tcW w:w="2917" w:type="dxa"/>
            <w:gridSpan w:val="2"/>
            <w:tcBorders>
              <w:top w:val="single" w:sz="4" w:space="0" w:color="000000"/>
              <w:left w:val="single" w:sz="4" w:space="0" w:color="000000"/>
              <w:bottom w:val="single" w:sz="4" w:space="0" w:color="000000"/>
              <w:right w:val="single" w:sz="4" w:space="0" w:color="000000"/>
            </w:tcBorders>
            <w:vAlign w:val="center"/>
          </w:tcPr>
          <w:p w:rsidR="003100C7" w:rsidRPr="00700989" w:rsidRDefault="003100C7">
            <w:pPr>
              <w:jc w:val="center"/>
              <w:rPr>
                <w:rFonts w:ascii="Arial" w:hAnsi="Arial" w:cs="Arial"/>
                <w:sz w:val="20"/>
                <w:szCs w:val="20"/>
              </w:rPr>
            </w:pPr>
            <w:r w:rsidRPr="00700989">
              <w:rPr>
                <w:rFonts w:ascii="Arial" w:hAnsi="Arial" w:cs="Arial"/>
                <w:sz w:val="20"/>
                <w:szCs w:val="20"/>
              </w:rPr>
              <w:t>Verónica Basto Méndez</w:t>
            </w:r>
          </w:p>
        </w:tc>
      </w:tr>
      <w:tr w:rsidR="003100C7" w:rsidRPr="00700989" w:rsidTr="009604DD">
        <w:trPr>
          <w:cantSplit/>
          <w:trHeight w:val="80"/>
          <w:jc w:val="center"/>
        </w:trPr>
        <w:tc>
          <w:tcPr>
            <w:tcW w:w="2755" w:type="dxa"/>
            <w:gridSpan w:val="2"/>
            <w:tcBorders>
              <w:top w:val="single" w:sz="4" w:space="0" w:color="000000"/>
              <w:left w:val="single" w:sz="4" w:space="0" w:color="000000"/>
              <w:bottom w:val="single" w:sz="4" w:space="0" w:color="000000"/>
              <w:right w:val="nil"/>
            </w:tcBorders>
            <w:vAlign w:val="center"/>
          </w:tcPr>
          <w:p w:rsidR="003100C7" w:rsidRPr="00700989" w:rsidRDefault="003100C7" w:rsidP="009604DD">
            <w:pPr>
              <w:snapToGrid w:val="0"/>
              <w:jc w:val="center"/>
              <w:rPr>
                <w:rFonts w:ascii="Arial" w:hAnsi="Arial" w:cs="Arial"/>
                <w:sz w:val="20"/>
                <w:szCs w:val="20"/>
              </w:rPr>
            </w:pPr>
            <w:r w:rsidRPr="00700989">
              <w:rPr>
                <w:rFonts w:ascii="Arial" w:hAnsi="Arial" w:cs="Arial"/>
                <w:sz w:val="20"/>
                <w:szCs w:val="20"/>
              </w:rPr>
              <w:t>Contratista Oficina Asesora de Planeación</w:t>
            </w:r>
          </w:p>
        </w:tc>
        <w:tc>
          <w:tcPr>
            <w:tcW w:w="3118" w:type="dxa"/>
            <w:tcBorders>
              <w:top w:val="single" w:sz="4" w:space="0" w:color="000000"/>
              <w:left w:val="single" w:sz="4" w:space="0" w:color="000000"/>
              <w:bottom w:val="single" w:sz="4" w:space="0" w:color="000000"/>
              <w:right w:val="nil"/>
            </w:tcBorders>
            <w:vAlign w:val="center"/>
          </w:tcPr>
          <w:p w:rsidR="003100C7" w:rsidRPr="00700989" w:rsidRDefault="00700989" w:rsidP="009604DD">
            <w:pPr>
              <w:jc w:val="center"/>
              <w:rPr>
                <w:rFonts w:ascii="Arial" w:hAnsi="Arial" w:cs="Arial"/>
                <w:color w:val="000000"/>
                <w:sz w:val="20"/>
                <w:szCs w:val="20"/>
              </w:rPr>
            </w:pPr>
            <w:r w:rsidRPr="00700989">
              <w:rPr>
                <w:rFonts w:ascii="Arial" w:hAnsi="Arial" w:cs="Arial"/>
                <w:sz w:val="20"/>
                <w:szCs w:val="20"/>
              </w:rPr>
              <w:t>Contratista Oficina Asesora de Planeación</w:t>
            </w:r>
          </w:p>
        </w:tc>
        <w:tc>
          <w:tcPr>
            <w:tcW w:w="2917" w:type="dxa"/>
            <w:gridSpan w:val="2"/>
            <w:tcBorders>
              <w:top w:val="single" w:sz="4" w:space="0" w:color="000000"/>
              <w:left w:val="single" w:sz="4" w:space="0" w:color="000000"/>
              <w:bottom w:val="single" w:sz="4" w:space="0" w:color="000000"/>
              <w:right w:val="single" w:sz="4" w:space="0" w:color="000000"/>
            </w:tcBorders>
            <w:vAlign w:val="center"/>
          </w:tcPr>
          <w:p w:rsidR="003100C7" w:rsidRPr="00700989" w:rsidRDefault="003100C7">
            <w:pPr>
              <w:jc w:val="center"/>
              <w:rPr>
                <w:rFonts w:ascii="Arial" w:hAnsi="Arial" w:cs="Arial"/>
                <w:sz w:val="20"/>
                <w:szCs w:val="20"/>
              </w:rPr>
            </w:pPr>
            <w:r w:rsidRPr="00700989">
              <w:rPr>
                <w:rFonts w:ascii="Arial" w:hAnsi="Arial" w:cs="Arial"/>
                <w:sz w:val="20"/>
                <w:szCs w:val="20"/>
              </w:rPr>
              <w:t>Jefe Oficina Asesora de Planeación</w:t>
            </w:r>
          </w:p>
        </w:tc>
      </w:tr>
      <w:tr w:rsidR="00392047" w:rsidRPr="0036011B" w:rsidTr="009604DD">
        <w:trPr>
          <w:cantSplit/>
          <w:trHeight w:val="223"/>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FECHA</w:t>
            </w:r>
          </w:p>
        </w:tc>
        <w:tc>
          <w:tcPr>
            <w:tcW w:w="3118" w:type="dxa"/>
            <w:tcBorders>
              <w:top w:val="single" w:sz="4" w:space="0" w:color="000000"/>
              <w:left w:val="single" w:sz="4" w:space="0" w:color="000000"/>
              <w:bottom w:val="single" w:sz="4" w:space="0" w:color="000000"/>
              <w:right w:val="nil"/>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FECHA</w:t>
            </w:r>
          </w:p>
        </w:tc>
        <w:tc>
          <w:tcPr>
            <w:tcW w:w="2917" w:type="dxa"/>
            <w:gridSpan w:val="2"/>
            <w:tcBorders>
              <w:top w:val="single" w:sz="4" w:space="0" w:color="000000"/>
              <w:left w:val="single" w:sz="4" w:space="0" w:color="000000"/>
              <w:bottom w:val="single" w:sz="4" w:space="0" w:color="000000"/>
              <w:right w:val="single" w:sz="4" w:space="0" w:color="000000"/>
            </w:tcBorders>
            <w:vAlign w:val="center"/>
            <w:hideMark/>
          </w:tcPr>
          <w:p w:rsidR="00392047" w:rsidRPr="0036011B" w:rsidRDefault="00392047" w:rsidP="009604DD">
            <w:pPr>
              <w:jc w:val="center"/>
              <w:rPr>
                <w:rFonts w:ascii="Arial Narrow" w:hAnsi="Arial Narrow" w:cs="Arial"/>
                <w:b/>
                <w:sz w:val="20"/>
                <w:szCs w:val="20"/>
              </w:rPr>
            </w:pPr>
            <w:r w:rsidRPr="0036011B">
              <w:rPr>
                <w:rFonts w:ascii="Arial Narrow" w:hAnsi="Arial Narrow" w:cs="Arial"/>
                <w:b/>
                <w:sz w:val="20"/>
                <w:szCs w:val="20"/>
              </w:rPr>
              <w:t>FECHA</w:t>
            </w:r>
          </w:p>
        </w:tc>
      </w:tr>
      <w:tr w:rsidR="00392047" w:rsidRPr="0036011B" w:rsidTr="00372234">
        <w:trPr>
          <w:cantSplit/>
          <w:trHeight w:val="231"/>
          <w:jc w:val="center"/>
        </w:trPr>
        <w:tc>
          <w:tcPr>
            <w:tcW w:w="2755" w:type="dxa"/>
            <w:gridSpan w:val="2"/>
            <w:tcBorders>
              <w:top w:val="single" w:sz="4" w:space="0" w:color="000000"/>
              <w:left w:val="single" w:sz="4" w:space="0" w:color="000000"/>
              <w:bottom w:val="single" w:sz="4" w:space="0" w:color="000000"/>
              <w:right w:val="nil"/>
            </w:tcBorders>
            <w:vAlign w:val="center"/>
            <w:hideMark/>
          </w:tcPr>
          <w:p w:rsidR="00392047" w:rsidRPr="00700989" w:rsidRDefault="00700989" w:rsidP="00372234">
            <w:pPr>
              <w:jc w:val="center"/>
              <w:rPr>
                <w:rFonts w:ascii="Arial Narrow" w:hAnsi="Arial Narrow" w:cs="Arial"/>
                <w:sz w:val="20"/>
                <w:szCs w:val="20"/>
              </w:rPr>
            </w:pPr>
            <w:r w:rsidRPr="00700989">
              <w:rPr>
                <w:rFonts w:ascii="Arial Narrow" w:hAnsi="Arial Narrow" w:cs="Arial"/>
                <w:sz w:val="20"/>
                <w:szCs w:val="20"/>
              </w:rPr>
              <w:t>17/10/2018</w:t>
            </w:r>
          </w:p>
        </w:tc>
        <w:tc>
          <w:tcPr>
            <w:tcW w:w="3118" w:type="dxa"/>
            <w:tcBorders>
              <w:top w:val="single" w:sz="4" w:space="0" w:color="000000"/>
              <w:left w:val="single" w:sz="4" w:space="0" w:color="000000"/>
              <w:bottom w:val="single" w:sz="4" w:space="0" w:color="000000"/>
              <w:right w:val="nil"/>
            </w:tcBorders>
            <w:vAlign w:val="center"/>
          </w:tcPr>
          <w:p w:rsidR="00392047" w:rsidRPr="0036011B" w:rsidRDefault="00700989" w:rsidP="009604DD">
            <w:pPr>
              <w:jc w:val="center"/>
              <w:rPr>
                <w:rFonts w:ascii="Arial Narrow" w:hAnsi="Arial Narrow" w:cs="Arial"/>
                <w:sz w:val="20"/>
                <w:szCs w:val="20"/>
              </w:rPr>
            </w:pPr>
            <w:r>
              <w:rPr>
                <w:rFonts w:ascii="Arial Narrow" w:hAnsi="Arial Narrow" w:cs="Arial"/>
                <w:sz w:val="20"/>
                <w:szCs w:val="20"/>
              </w:rPr>
              <w:t>17/10/2018</w:t>
            </w:r>
          </w:p>
        </w:tc>
        <w:tc>
          <w:tcPr>
            <w:tcW w:w="2917" w:type="dxa"/>
            <w:gridSpan w:val="2"/>
            <w:tcBorders>
              <w:top w:val="single" w:sz="4" w:space="0" w:color="000000"/>
              <w:left w:val="single" w:sz="4" w:space="0" w:color="000000"/>
              <w:bottom w:val="single" w:sz="4" w:space="0" w:color="000000"/>
              <w:right w:val="single" w:sz="4" w:space="0" w:color="000000"/>
            </w:tcBorders>
            <w:vAlign w:val="center"/>
          </w:tcPr>
          <w:p w:rsidR="00392047" w:rsidRPr="0036011B" w:rsidRDefault="00700989" w:rsidP="009604DD">
            <w:pPr>
              <w:jc w:val="center"/>
              <w:rPr>
                <w:rFonts w:ascii="Arial Narrow" w:hAnsi="Arial Narrow" w:cs="Arial"/>
                <w:sz w:val="20"/>
                <w:szCs w:val="20"/>
              </w:rPr>
            </w:pPr>
            <w:r>
              <w:rPr>
                <w:rFonts w:ascii="Arial Narrow" w:hAnsi="Arial Narrow" w:cs="Arial"/>
                <w:sz w:val="20"/>
                <w:szCs w:val="20"/>
              </w:rPr>
              <w:t>17/10/2018</w:t>
            </w:r>
          </w:p>
        </w:tc>
      </w:tr>
    </w:tbl>
    <w:tbl>
      <w:tblPr>
        <w:tblpPr w:leftFromText="141" w:rightFromText="141" w:vertAnchor="text" w:horzAnchor="margin" w:tblpXSpec="center" w:tblpY="504"/>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4"/>
        <w:gridCol w:w="1466"/>
        <w:gridCol w:w="6240"/>
      </w:tblGrid>
      <w:tr w:rsidR="00392047" w:rsidRPr="00356F7C" w:rsidTr="00372234">
        <w:trPr>
          <w:cantSplit/>
          <w:trHeight w:val="240"/>
          <w:tblHeader/>
        </w:trPr>
        <w:tc>
          <w:tcPr>
            <w:tcW w:w="8750" w:type="dxa"/>
            <w:gridSpan w:val="3"/>
            <w:shd w:val="clear" w:color="auto" w:fill="C0C0C0"/>
            <w:vAlign w:val="center"/>
          </w:tcPr>
          <w:p w:rsidR="00392047" w:rsidRPr="00356F7C" w:rsidRDefault="00392047" w:rsidP="009604DD">
            <w:pPr>
              <w:jc w:val="center"/>
              <w:rPr>
                <w:rFonts w:ascii="Arial Narrow" w:hAnsi="Arial Narrow" w:cs="Arial"/>
                <w:b/>
                <w:color w:val="FFFFFF"/>
              </w:rPr>
            </w:pPr>
            <w:bookmarkStart w:id="1" w:name="registrodemodificaciones"/>
            <w:r w:rsidRPr="00356F7C">
              <w:rPr>
                <w:rFonts w:ascii="Arial Narrow" w:hAnsi="Arial Narrow" w:cs="Arial"/>
                <w:b/>
              </w:rPr>
              <w:t>REGISTRO DE MODIFICACIONES</w:t>
            </w:r>
            <w:bookmarkEnd w:id="1"/>
          </w:p>
        </w:tc>
      </w:tr>
      <w:tr w:rsidR="00392047" w:rsidRPr="00356F7C" w:rsidTr="009604DD">
        <w:trPr>
          <w:cantSplit/>
          <w:trHeight w:val="200"/>
          <w:tblHeader/>
        </w:trPr>
        <w:tc>
          <w:tcPr>
            <w:tcW w:w="1044" w:type="dxa"/>
            <w:shd w:val="clear" w:color="auto" w:fill="C0C0C0"/>
            <w:vAlign w:val="center"/>
          </w:tcPr>
          <w:p w:rsidR="00392047" w:rsidRPr="00356F7C" w:rsidRDefault="00392047" w:rsidP="009604DD">
            <w:pPr>
              <w:jc w:val="center"/>
              <w:rPr>
                <w:rFonts w:ascii="Arial Narrow" w:hAnsi="Arial Narrow" w:cs="Arial"/>
                <w:b/>
                <w:sz w:val="20"/>
                <w:szCs w:val="20"/>
              </w:rPr>
            </w:pPr>
            <w:r w:rsidRPr="00356F7C">
              <w:rPr>
                <w:rFonts w:ascii="Arial Narrow" w:hAnsi="Arial Narrow" w:cs="Arial"/>
                <w:b/>
                <w:sz w:val="20"/>
                <w:szCs w:val="20"/>
              </w:rPr>
              <w:t>VERSIÓN</w:t>
            </w:r>
          </w:p>
        </w:tc>
        <w:tc>
          <w:tcPr>
            <w:tcW w:w="1466" w:type="dxa"/>
            <w:shd w:val="clear" w:color="auto" w:fill="C0C0C0"/>
            <w:vAlign w:val="center"/>
          </w:tcPr>
          <w:p w:rsidR="00392047" w:rsidRPr="00356F7C" w:rsidRDefault="00392047" w:rsidP="009604DD">
            <w:pPr>
              <w:jc w:val="center"/>
              <w:rPr>
                <w:rFonts w:ascii="Arial Narrow" w:hAnsi="Arial Narrow" w:cs="Arial"/>
                <w:b/>
                <w:sz w:val="20"/>
                <w:szCs w:val="20"/>
              </w:rPr>
            </w:pPr>
            <w:r w:rsidRPr="00356F7C">
              <w:rPr>
                <w:rFonts w:ascii="Arial Narrow" w:hAnsi="Arial Narrow" w:cs="Arial"/>
                <w:b/>
                <w:sz w:val="20"/>
                <w:szCs w:val="20"/>
              </w:rPr>
              <w:t>FECHA</w:t>
            </w:r>
          </w:p>
        </w:tc>
        <w:tc>
          <w:tcPr>
            <w:tcW w:w="6240" w:type="dxa"/>
            <w:shd w:val="clear" w:color="auto" w:fill="C0C0C0"/>
            <w:vAlign w:val="center"/>
          </w:tcPr>
          <w:p w:rsidR="00392047" w:rsidRPr="00356F7C" w:rsidRDefault="00392047" w:rsidP="009604DD">
            <w:pPr>
              <w:jc w:val="center"/>
              <w:rPr>
                <w:rFonts w:ascii="Arial Narrow" w:hAnsi="Arial Narrow" w:cs="Arial"/>
                <w:b/>
                <w:sz w:val="20"/>
                <w:szCs w:val="20"/>
              </w:rPr>
            </w:pPr>
            <w:r w:rsidRPr="00356F7C">
              <w:rPr>
                <w:rFonts w:ascii="Arial Narrow" w:hAnsi="Arial Narrow" w:cs="Arial"/>
                <w:b/>
                <w:sz w:val="20"/>
                <w:szCs w:val="20"/>
              </w:rPr>
              <w:t>ÍTEM MODIFICADO – DESCRIPCIÓN</w:t>
            </w:r>
          </w:p>
        </w:tc>
      </w:tr>
      <w:tr w:rsidR="00372234" w:rsidRPr="00356F7C" w:rsidTr="009604DD">
        <w:trPr>
          <w:cantSplit/>
          <w:trHeight w:val="516"/>
        </w:trPr>
        <w:tc>
          <w:tcPr>
            <w:tcW w:w="1044" w:type="dxa"/>
            <w:shd w:val="clear" w:color="auto" w:fill="auto"/>
            <w:vAlign w:val="center"/>
          </w:tcPr>
          <w:p w:rsidR="00372234" w:rsidRDefault="00372234">
            <w:pPr>
              <w:spacing w:before="100" w:beforeAutospacing="1" w:after="100" w:afterAutospacing="1"/>
              <w:jc w:val="center"/>
              <w:rPr>
                <w:rFonts w:ascii="Arial" w:hAnsi="Arial" w:cs="Arial"/>
                <w:sz w:val="22"/>
                <w:szCs w:val="22"/>
              </w:rPr>
            </w:pPr>
            <w:r>
              <w:rPr>
                <w:rFonts w:ascii="Arial" w:hAnsi="Arial" w:cs="Arial"/>
                <w:sz w:val="22"/>
                <w:szCs w:val="22"/>
              </w:rPr>
              <w:t>01</w:t>
            </w:r>
          </w:p>
        </w:tc>
        <w:tc>
          <w:tcPr>
            <w:tcW w:w="1466" w:type="dxa"/>
            <w:shd w:val="clear" w:color="auto" w:fill="auto"/>
            <w:vAlign w:val="center"/>
          </w:tcPr>
          <w:p w:rsidR="00372234" w:rsidRDefault="00700989" w:rsidP="00372234">
            <w:pPr>
              <w:spacing w:before="100" w:beforeAutospacing="1" w:after="100" w:afterAutospacing="1"/>
              <w:jc w:val="center"/>
              <w:rPr>
                <w:rFonts w:ascii="Arial" w:hAnsi="Arial" w:cs="Arial"/>
                <w:sz w:val="22"/>
                <w:szCs w:val="22"/>
              </w:rPr>
            </w:pPr>
            <w:r>
              <w:rPr>
                <w:rFonts w:ascii="Arial" w:hAnsi="Arial" w:cs="Arial"/>
                <w:sz w:val="22"/>
                <w:szCs w:val="22"/>
              </w:rPr>
              <w:t>22/10/2018</w:t>
            </w:r>
          </w:p>
        </w:tc>
        <w:tc>
          <w:tcPr>
            <w:tcW w:w="6240" w:type="dxa"/>
            <w:shd w:val="clear" w:color="auto" w:fill="auto"/>
            <w:vAlign w:val="center"/>
          </w:tcPr>
          <w:p w:rsidR="00372234" w:rsidRDefault="00372234">
            <w:pPr>
              <w:spacing w:before="100" w:beforeAutospacing="1" w:after="100" w:afterAutospacing="1"/>
              <w:jc w:val="both"/>
              <w:rPr>
                <w:rFonts w:ascii="Arial" w:hAnsi="Arial" w:cs="Arial"/>
                <w:sz w:val="22"/>
                <w:szCs w:val="22"/>
              </w:rPr>
            </w:pPr>
            <w:r>
              <w:rPr>
                <w:rFonts w:ascii="Arial" w:hAnsi="Arial" w:cs="Arial"/>
                <w:sz w:val="22"/>
                <w:szCs w:val="22"/>
              </w:rPr>
              <w:t>Versión original.</w:t>
            </w:r>
          </w:p>
        </w:tc>
      </w:tr>
    </w:tbl>
    <w:p w:rsidR="00DD146A" w:rsidRDefault="00DD146A"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Default="00CE7254" w:rsidP="00DD146A">
      <w:pPr>
        <w:jc w:val="center"/>
        <w:rPr>
          <w:rFonts w:ascii="Arial Narrow" w:hAnsi="Arial Narrow"/>
          <w:b/>
        </w:rPr>
      </w:pPr>
    </w:p>
    <w:p w:rsidR="00CE7254" w:rsidRPr="00E1385A" w:rsidRDefault="00CE7254" w:rsidP="00DD146A">
      <w:pPr>
        <w:jc w:val="center"/>
        <w:rPr>
          <w:rFonts w:ascii="Arial Narrow" w:hAnsi="Arial Narrow"/>
          <w:b/>
        </w:rPr>
      </w:pPr>
    </w:p>
    <w:p w:rsidR="00DD146A" w:rsidRPr="00E1385A" w:rsidRDefault="00DD146A" w:rsidP="00DD146A">
      <w:pPr>
        <w:jc w:val="center"/>
        <w:rPr>
          <w:rFonts w:ascii="Arial Narrow" w:hAnsi="Arial Narrow"/>
          <w:b/>
        </w:rPr>
      </w:pPr>
    </w:p>
    <w:p w:rsidR="00DD146A" w:rsidRPr="00E1385A" w:rsidRDefault="00DD146A" w:rsidP="00DD146A">
      <w:pPr>
        <w:jc w:val="center"/>
        <w:rPr>
          <w:rFonts w:ascii="Arial Narrow" w:hAnsi="Arial Narrow"/>
          <w:b/>
        </w:rPr>
      </w:pPr>
    </w:p>
    <w:p w:rsidR="00DD146A" w:rsidRPr="00E1385A" w:rsidRDefault="00DD146A" w:rsidP="00DD146A">
      <w:pPr>
        <w:jc w:val="center"/>
        <w:rPr>
          <w:rFonts w:ascii="Arial Narrow" w:hAnsi="Arial Narrow"/>
          <w:b/>
        </w:rPr>
      </w:pPr>
    </w:p>
    <w:p w:rsidR="00DD146A" w:rsidRPr="00E1385A" w:rsidRDefault="00DD146A" w:rsidP="00DD146A">
      <w:pPr>
        <w:jc w:val="center"/>
        <w:rPr>
          <w:rFonts w:ascii="Arial Narrow" w:hAnsi="Arial Narrow"/>
          <w:b/>
        </w:rPr>
      </w:pPr>
    </w:p>
    <w:p w:rsidR="00DD146A" w:rsidRDefault="00DD146A" w:rsidP="00DD146A">
      <w:pPr>
        <w:jc w:val="center"/>
        <w:rPr>
          <w:rFonts w:ascii="Arial Narrow" w:hAnsi="Arial Narrow"/>
          <w:b/>
        </w:rPr>
      </w:pPr>
    </w:p>
    <w:p w:rsidR="00A94801" w:rsidRDefault="00A94801" w:rsidP="00DD146A">
      <w:pPr>
        <w:jc w:val="center"/>
        <w:rPr>
          <w:rFonts w:ascii="Arial Narrow" w:hAnsi="Arial Narrow"/>
          <w:b/>
        </w:rPr>
      </w:pPr>
    </w:p>
    <w:sdt>
      <w:sdtPr>
        <w:rPr>
          <w:rFonts w:eastAsia="MS Minngs"/>
          <w:b w:val="0"/>
          <w:bCs w:val="0"/>
          <w:color w:val="auto"/>
          <w:sz w:val="24"/>
          <w:szCs w:val="24"/>
          <w:lang w:val="es-ES" w:eastAsia="es-ES"/>
        </w:rPr>
        <w:id w:val="1009797828"/>
        <w:docPartObj>
          <w:docPartGallery w:val="Table of Contents"/>
          <w:docPartUnique/>
        </w:docPartObj>
      </w:sdtPr>
      <w:sdtEndPr>
        <w:rPr>
          <w:lang w:val="es-ES_tradnl"/>
        </w:rPr>
      </w:sdtEndPr>
      <w:sdtContent>
        <w:p w:rsidR="00A94801" w:rsidRPr="00FF46E1" w:rsidRDefault="00A94801">
          <w:pPr>
            <w:pStyle w:val="TtulodeTDC"/>
            <w:rPr>
              <w:rFonts w:ascii="Arial Narrow" w:hAnsi="Arial Narrow"/>
            </w:rPr>
          </w:pPr>
          <w:r w:rsidRPr="00FF46E1">
            <w:rPr>
              <w:rFonts w:ascii="Arial Narrow" w:hAnsi="Arial Narrow"/>
              <w:lang w:val="es-ES"/>
            </w:rPr>
            <w:t>Contenido</w:t>
          </w:r>
        </w:p>
        <w:p w:rsidR="00521A8A" w:rsidRPr="00FF46E1" w:rsidRDefault="00A94801">
          <w:pPr>
            <w:pStyle w:val="TDC1"/>
            <w:tabs>
              <w:tab w:val="right" w:leader="dot" w:pos="8828"/>
            </w:tabs>
            <w:rPr>
              <w:rFonts w:ascii="Arial Narrow" w:eastAsiaTheme="minorEastAsia" w:hAnsi="Arial Narrow" w:cstheme="minorBidi"/>
              <w:noProof/>
              <w:sz w:val="22"/>
              <w:szCs w:val="22"/>
              <w:lang w:val="es-ES"/>
            </w:rPr>
          </w:pPr>
          <w:r w:rsidRPr="00FF46E1">
            <w:rPr>
              <w:rFonts w:ascii="Arial Narrow" w:hAnsi="Arial Narrow"/>
            </w:rPr>
            <w:fldChar w:fldCharType="begin"/>
          </w:r>
          <w:r w:rsidRPr="00FF46E1">
            <w:rPr>
              <w:rFonts w:ascii="Arial Narrow" w:hAnsi="Arial Narrow"/>
            </w:rPr>
            <w:instrText xml:space="preserve"> TOC \o "1-3" \h \z \u </w:instrText>
          </w:r>
          <w:r w:rsidRPr="00FF46E1">
            <w:rPr>
              <w:rFonts w:ascii="Arial Narrow" w:hAnsi="Arial Narrow"/>
            </w:rPr>
            <w:fldChar w:fldCharType="separate"/>
          </w:r>
          <w:hyperlink w:anchor="_Toc523991620" w:history="1">
            <w:r w:rsidR="00521A8A" w:rsidRPr="00FF46E1">
              <w:rPr>
                <w:rStyle w:val="Hipervnculo"/>
                <w:rFonts w:ascii="Arial Narrow" w:hAnsi="Arial Narrow"/>
                <w:noProof/>
              </w:rPr>
              <w:t>PRESENTACIÓN</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_Toc523991620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4</w:t>
            </w:r>
            <w:r w:rsidR="00521A8A" w:rsidRPr="00FF46E1">
              <w:rPr>
                <w:rFonts w:ascii="Arial Narrow" w:hAnsi="Arial Narrow"/>
                <w:noProof/>
                <w:webHidden/>
              </w:rPr>
              <w:fldChar w:fldCharType="end"/>
            </w:r>
          </w:hyperlink>
        </w:p>
        <w:p w:rsidR="00521A8A" w:rsidRPr="00FF46E1" w:rsidRDefault="00151A55">
          <w:pPr>
            <w:pStyle w:val="TDC1"/>
            <w:tabs>
              <w:tab w:val="right" w:leader="dot" w:pos="8828"/>
            </w:tabs>
            <w:rPr>
              <w:rFonts w:ascii="Arial Narrow" w:eastAsiaTheme="minorEastAsia" w:hAnsi="Arial Narrow" w:cstheme="minorBidi"/>
              <w:noProof/>
              <w:sz w:val="22"/>
              <w:szCs w:val="22"/>
              <w:lang w:val="es-ES"/>
            </w:rPr>
          </w:pPr>
          <w:hyperlink w:anchor="_Toc523991621" w:history="1">
            <w:r w:rsidR="00521A8A" w:rsidRPr="00FF46E1">
              <w:rPr>
                <w:rStyle w:val="Hipervnculo"/>
                <w:rFonts w:ascii="Arial Narrow" w:hAnsi="Arial Narrow"/>
                <w:noProof/>
              </w:rPr>
              <w:t>INTRODUCCIÓN</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_Toc523991621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6</w:t>
            </w:r>
            <w:r w:rsidR="00521A8A" w:rsidRPr="00FF46E1">
              <w:rPr>
                <w:rFonts w:ascii="Arial Narrow" w:hAnsi="Arial Narrow"/>
                <w:noProof/>
                <w:webHidden/>
              </w:rPr>
              <w:fldChar w:fldCharType="end"/>
            </w:r>
          </w:hyperlink>
        </w:p>
        <w:p w:rsidR="00521A8A" w:rsidRPr="00FF46E1" w:rsidRDefault="00151A55">
          <w:pPr>
            <w:pStyle w:val="TDC1"/>
            <w:tabs>
              <w:tab w:val="right" w:leader="dot" w:pos="8828"/>
            </w:tabs>
            <w:rPr>
              <w:rFonts w:ascii="Arial Narrow" w:eastAsiaTheme="minorEastAsia" w:hAnsi="Arial Narrow" w:cstheme="minorBidi"/>
              <w:noProof/>
              <w:sz w:val="22"/>
              <w:szCs w:val="22"/>
              <w:lang w:val="es-ES"/>
            </w:rPr>
          </w:pPr>
          <w:hyperlink w:anchor="_Toc523991622" w:history="1">
            <w:r w:rsidR="00521A8A" w:rsidRPr="00FF46E1">
              <w:rPr>
                <w:rStyle w:val="Hipervnculo"/>
                <w:rFonts w:ascii="Arial Narrow" w:eastAsiaTheme="minorHAnsi" w:hAnsi="Arial Narrow"/>
                <w:noProof/>
              </w:rPr>
              <w:t>PLAN INSTITUCIONAL DE PARTICIPACIÓN CIUDADANA (PIPC)</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_Toc523991622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151A55">
          <w:pPr>
            <w:pStyle w:val="TDC2"/>
            <w:tabs>
              <w:tab w:val="right" w:leader="dot" w:pos="8828"/>
            </w:tabs>
            <w:rPr>
              <w:rFonts w:ascii="Arial Narrow" w:eastAsiaTheme="minorEastAsia" w:hAnsi="Arial Narrow" w:cstheme="minorBidi"/>
              <w:noProof/>
              <w:sz w:val="22"/>
              <w:szCs w:val="22"/>
              <w:lang w:val="es-ES"/>
            </w:rPr>
          </w:pPr>
          <w:hyperlink w:anchor="_Toc523991623" w:history="1">
            <w:r w:rsidR="00521A8A" w:rsidRPr="00FF46E1">
              <w:rPr>
                <w:rStyle w:val="Hipervnculo"/>
                <w:rFonts w:ascii="Arial Narrow" w:eastAsiaTheme="minorHAnsi" w:hAnsi="Arial Narrow"/>
                <w:noProof/>
              </w:rPr>
              <w:t>Objetivo General</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_Toc523991623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151A55">
          <w:pPr>
            <w:pStyle w:val="TDC2"/>
            <w:tabs>
              <w:tab w:val="right" w:leader="dot" w:pos="8828"/>
            </w:tabs>
            <w:rPr>
              <w:rFonts w:ascii="Arial Narrow" w:eastAsiaTheme="minorEastAsia" w:hAnsi="Arial Narrow" w:cstheme="minorBidi"/>
              <w:noProof/>
              <w:sz w:val="22"/>
              <w:szCs w:val="22"/>
              <w:lang w:val="es-ES"/>
            </w:rPr>
          </w:pPr>
          <w:hyperlink w:anchor="_Toc523991624" w:history="1">
            <w:r w:rsidR="00521A8A" w:rsidRPr="00FF46E1">
              <w:rPr>
                <w:rStyle w:val="Hipervnculo"/>
                <w:rFonts w:ascii="Arial Narrow" w:eastAsiaTheme="minorHAnsi" w:hAnsi="Arial Narrow"/>
                <w:noProof/>
              </w:rPr>
              <w:t>Objetivos Específicos</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_Toc523991624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151A55">
          <w:pPr>
            <w:pStyle w:val="TDC2"/>
            <w:tabs>
              <w:tab w:val="right" w:leader="dot" w:pos="8828"/>
            </w:tabs>
            <w:rPr>
              <w:rFonts w:ascii="Arial Narrow" w:eastAsiaTheme="minorEastAsia" w:hAnsi="Arial Narrow" w:cstheme="minorBidi"/>
              <w:noProof/>
              <w:sz w:val="22"/>
              <w:szCs w:val="22"/>
              <w:lang w:val="es-ES"/>
            </w:rPr>
          </w:pPr>
          <w:hyperlink w:anchor="_Toc523991625" w:history="1">
            <w:r w:rsidR="00521A8A" w:rsidRPr="00FF46E1">
              <w:rPr>
                <w:rStyle w:val="Hipervnculo"/>
                <w:rFonts w:ascii="Arial Narrow" w:eastAsiaTheme="minorHAnsi" w:hAnsi="Arial Narrow"/>
                <w:noProof/>
              </w:rPr>
              <w:t>Alcance</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_Toc523991625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151A55">
          <w:pPr>
            <w:pStyle w:val="TDC2"/>
            <w:tabs>
              <w:tab w:val="right" w:leader="dot" w:pos="8828"/>
            </w:tabs>
            <w:rPr>
              <w:rFonts w:ascii="Arial Narrow" w:eastAsiaTheme="minorEastAsia" w:hAnsi="Arial Narrow" w:cstheme="minorBidi"/>
              <w:noProof/>
              <w:sz w:val="22"/>
              <w:szCs w:val="22"/>
              <w:lang w:val="es-ES"/>
            </w:rPr>
          </w:pPr>
          <w:hyperlink w:anchor="_Toc523991626" w:history="1">
            <w:r w:rsidR="00521A8A" w:rsidRPr="00FF46E1">
              <w:rPr>
                <w:rStyle w:val="Hipervnculo"/>
                <w:rFonts w:ascii="Arial Narrow" w:eastAsiaTheme="minorHAnsi" w:hAnsi="Arial Narrow"/>
                <w:noProof/>
              </w:rPr>
              <w:t>Marco Legal de Participación Ciudadana</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_Toc523991626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7</w:t>
            </w:r>
            <w:r w:rsidR="00521A8A" w:rsidRPr="00FF46E1">
              <w:rPr>
                <w:rFonts w:ascii="Arial Narrow" w:hAnsi="Arial Narrow"/>
                <w:noProof/>
                <w:webHidden/>
              </w:rPr>
              <w:fldChar w:fldCharType="end"/>
            </w:r>
          </w:hyperlink>
        </w:p>
        <w:p w:rsidR="00521A8A" w:rsidRPr="00FF46E1" w:rsidRDefault="00151A55">
          <w:pPr>
            <w:pStyle w:val="TDC2"/>
            <w:tabs>
              <w:tab w:val="right" w:leader="dot" w:pos="8828"/>
            </w:tabs>
            <w:rPr>
              <w:rFonts w:ascii="Arial Narrow" w:eastAsiaTheme="minorEastAsia" w:hAnsi="Arial Narrow" w:cstheme="minorBidi"/>
              <w:noProof/>
              <w:sz w:val="22"/>
              <w:szCs w:val="22"/>
              <w:lang w:val="es-ES"/>
            </w:rPr>
          </w:pPr>
          <w:hyperlink w:anchor="_Toc523991627" w:history="1">
            <w:r w:rsidR="00521A8A" w:rsidRPr="00FF46E1">
              <w:rPr>
                <w:rStyle w:val="Hipervnculo"/>
                <w:rFonts w:ascii="Arial Narrow" w:eastAsiaTheme="minorHAnsi" w:hAnsi="Arial Narrow"/>
                <w:noProof/>
              </w:rPr>
              <w:t>Etapas del Plan Institucional de Participación Ciudadana</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_Toc523991627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9</w:t>
            </w:r>
            <w:r w:rsidR="00521A8A" w:rsidRPr="00FF46E1">
              <w:rPr>
                <w:rFonts w:ascii="Arial Narrow" w:hAnsi="Arial Narrow"/>
                <w:noProof/>
                <w:webHidden/>
              </w:rPr>
              <w:fldChar w:fldCharType="end"/>
            </w:r>
          </w:hyperlink>
        </w:p>
        <w:p w:rsidR="00521A8A" w:rsidRPr="00FF46E1" w:rsidRDefault="00151A55">
          <w:pPr>
            <w:pStyle w:val="TDC2"/>
            <w:tabs>
              <w:tab w:val="right" w:leader="dot" w:pos="8828"/>
            </w:tabs>
            <w:rPr>
              <w:rFonts w:ascii="Arial Narrow" w:eastAsiaTheme="minorEastAsia" w:hAnsi="Arial Narrow" w:cstheme="minorBidi"/>
              <w:noProof/>
              <w:sz w:val="22"/>
              <w:szCs w:val="22"/>
              <w:lang w:val="es-ES"/>
            </w:rPr>
          </w:pPr>
          <w:hyperlink w:anchor="_Toc523991628" w:history="1">
            <w:r w:rsidR="00521A8A" w:rsidRPr="00FF46E1">
              <w:rPr>
                <w:rStyle w:val="Hipervnculo"/>
                <w:rFonts w:ascii="Arial Narrow" w:eastAsiaTheme="minorHAnsi" w:hAnsi="Arial Narrow"/>
                <w:noProof/>
              </w:rPr>
              <w:t>Componentes del PIPC</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_Toc523991628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10</w:t>
            </w:r>
            <w:r w:rsidR="00521A8A" w:rsidRPr="00FF46E1">
              <w:rPr>
                <w:rFonts w:ascii="Arial Narrow" w:hAnsi="Arial Narrow"/>
                <w:noProof/>
                <w:webHidden/>
              </w:rPr>
              <w:fldChar w:fldCharType="end"/>
            </w:r>
          </w:hyperlink>
        </w:p>
        <w:p w:rsidR="00521A8A" w:rsidRPr="00FF46E1" w:rsidRDefault="00151A55">
          <w:pPr>
            <w:pStyle w:val="TDC2"/>
            <w:tabs>
              <w:tab w:val="right" w:leader="dot" w:pos="8828"/>
            </w:tabs>
            <w:rPr>
              <w:rFonts w:ascii="Arial Narrow" w:eastAsiaTheme="minorEastAsia" w:hAnsi="Arial Narrow" w:cstheme="minorBidi"/>
              <w:noProof/>
              <w:sz w:val="22"/>
              <w:szCs w:val="22"/>
              <w:lang w:val="es-ES"/>
            </w:rPr>
          </w:pPr>
          <w:hyperlink w:anchor="_Toc523991629" w:history="1">
            <w:r w:rsidR="00521A8A" w:rsidRPr="00FF46E1">
              <w:rPr>
                <w:rStyle w:val="Hipervnculo"/>
                <w:rFonts w:ascii="Arial Narrow" w:eastAsiaTheme="minorHAnsi" w:hAnsi="Arial Narrow"/>
                <w:noProof/>
              </w:rPr>
              <w:t>Responsables de la Elaboración y Ejecución del PIPC</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_Toc523991629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11</w:t>
            </w:r>
            <w:r w:rsidR="00521A8A" w:rsidRPr="00FF46E1">
              <w:rPr>
                <w:rFonts w:ascii="Arial Narrow" w:hAnsi="Arial Narrow"/>
                <w:noProof/>
                <w:webHidden/>
              </w:rPr>
              <w:fldChar w:fldCharType="end"/>
            </w:r>
          </w:hyperlink>
        </w:p>
        <w:p w:rsidR="00521A8A" w:rsidRPr="00FF46E1" w:rsidRDefault="00151A55">
          <w:pPr>
            <w:pStyle w:val="TDC1"/>
            <w:tabs>
              <w:tab w:val="right" w:leader="dot" w:pos="8828"/>
            </w:tabs>
            <w:rPr>
              <w:rFonts w:ascii="Arial Narrow" w:eastAsiaTheme="minorEastAsia" w:hAnsi="Arial Narrow" w:cstheme="minorBidi"/>
              <w:noProof/>
              <w:sz w:val="22"/>
              <w:szCs w:val="22"/>
              <w:lang w:val="es-ES"/>
            </w:rPr>
          </w:pPr>
          <w:hyperlink w:anchor="_Toc523991630" w:history="1">
            <w:r w:rsidR="00521A8A" w:rsidRPr="00FF46E1">
              <w:rPr>
                <w:rStyle w:val="Hipervnculo"/>
                <w:rFonts w:ascii="Arial Narrow" w:eastAsiaTheme="minorHAnsi" w:hAnsi="Arial Narrow"/>
                <w:noProof/>
              </w:rPr>
              <w:t>Referencias</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_Toc523991630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11</w:t>
            </w:r>
            <w:r w:rsidR="00521A8A" w:rsidRPr="00FF46E1">
              <w:rPr>
                <w:rFonts w:ascii="Arial Narrow" w:hAnsi="Arial Narrow"/>
                <w:noProof/>
                <w:webHidden/>
              </w:rPr>
              <w:fldChar w:fldCharType="end"/>
            </w:r>
          </w:hyperlink>
        </w:p>
        <w:p w:rsidR="00521A8A" w:rsidRPr="00FF46E1" w:rsidRDefault="00151A55">
          <w:pPr>
            <w:pStyle w:val="TDC2"/>
            <w:tabs>
              <w:tab w:val="right" w:leader="dot" w:pos="8828"/>
            </w:tabs>
            <w:rPr>
              <w:rFonts w:ascii="Arial Narrow" w:eastAsiaTheme="minorEastAsia" w:hAnsi="Arial Narrow" w:cstheme="minorBidi"/>
              <w:noProof/>
              <w:sz w:val="22"/>
              <w:szCs w:val="22"/>
              <w:lang w:val="es-ES"/>
            </w:rPr>
          </w:pPr>
          <w:hyperlink w:anchor="_Toc523991631" w:history="1">
            <w:r w:rsidR="00521A8A" w:rsidRPr="00FF46E1">
              <w:rPr>
                <w:rStyle w:val="Hipervnculo"/>
                <w:rFonts w:ascii="Arial Narrow" w:hAnsi="Arial Narrow"/>
                <w:noProof/>
              </w:rPr>
              <w:t>Anexo 1. Plan Institucional de Participación Ciudadana 2018</w:t>
            </w:r>
            <w:r w:rsidR="00521A8A" w:rsidRPr="00FF46E1">
              <w:rPr>
                <w:rFonts w:ascii="Arial Narrow" w:hAnsi="Arial Narrow"/>
                <w:noProof/>
                <w:webHidden/>
              </w:rPr>
              <w:tab/>
            </w:r>
            <w:r w:rsidR="00521A8A" w:rsidRPr="00FF46E1">
              <w:rPr>
                <w:rFonts w:ascii="Arial Narrow" w:hAnsi="Arial Narrow"/>
                <w:noProof/>
                <w:webHidden/>
              </w:rPr>
              <w:fldChar w:fldCharType="begin"/>
            </w:r>
            <w:r w:rsidR="00521A8A" w:rsidRPr="00FF46E1">
              <w:rPr>
                <w:rFonts w:ascii="Arial Narrow" w:hAnsi="Arial Narrow"/>
                <w:noProof/>
                <w:webHidden/>
              </w:rPr>
              <w:instrText xml:space="preserve"> PAGEREF _Toc523991631 \h </w:instrText>
            </w:r>
            <w:r w:rsidR="00521A8A" w:rsidRPr="00FF46E1">
              <w:rPr>
                <w:rFonts w:ascii="Arial Narrow" w:hAnsi="Arial Narrow"/>
                <w:noProof/>
                <w:webHidden/>
              </w:rPr>
            </w:r>
            <w:r w:rsidR="00521A8A" w:rsidRPr="00FF46E1">
              <w:rPr>
                <w:rFonts w:ascii="Arial Narrow" w:hAnsi="Arial Narrow"/>
                <w:noProof/>
                <w:webHidden/>
              </w:rPr>
              <w:fldChar w:fldCharType="separate"/>
            </w:r>
            <w:r w:rsidR="00521A8A" w:rsidRPr="00FF46E1">
              <w:rPr>
                <w:rFonts w:ascii="Arial Narrow" w:hAnsi="Arial Narrow"/>
                <w:noProof/>
                <w:webHidden/>
              </w:rPr>
              <w:t>12</w:t>
            </w:r>
            <w:r w:rsidR="00521A8A" w:rsidRPr="00FF46E1">
              <w:rPr>
                <w:rFonts w:ascii="Arial Narrow" w:hAnsi="Arial Narrow"/>
                <w:noProof/>
                <w:webHidden/>
              </w:rPr>
              <w:fldChar w:fldCharType="end"/>
            </w:r>
          </w:hyperlink>
        </w:p>
        <w:p w:rsidR="00A94801" w:rsidRDefault="00A94801">
          <w:r w:rsidRPr="00FF46E1">
            <w:rPr>
              <w:rFonts w:ascii="Arial Narrow" w:hAnsi="Arial Narrow"/>
              <w:b/>
              <w:bCs/>
            </w:rPr>
            <w:fldChar w:fldCharType="end"/>
          </w:r>
        </w:p>
      </w:sdtContent>
    </w:sdt>
    <w:p w:rsidR="00A94801" w:rsidRDefault="00A94801"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7A4848" w:rsidRDefault="007A4848"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180DA6" w:rsidRDefault="00180DA6" w:rsidP="00DD146A">
      <w:pPr>
        <w:jc w:val="center"/>
        <w:rPr>
          <w:rFonts w:ascii="Arial Narrow" w:hAnsi="Arial Narrow"/>
          <w:b/>
        </w:rPr>
      </w:pPr>
    </w:p>
    <w:p w:rsidR="009604DD" w:rsidRDefault="009604DD" w:rsidP="00DD146A">
      <w:pPr>
        <w:jc w:val="center"/>
        <w:rPr>
          <w:rFonts w:ascii="Arial Narrow" w:hAnsi="Arial Narrow"/>
          <w:b/>
        </w:rPr>
      </w:pPr>
    </w:p>
    <w:p w:rsidR="009604DD" w:rsidRDefault="009604DD" w:rsidP="00DD146A">
      <w:pPr>
        <w:jc w:val="center"/>
        <w:rPr>
          <w:rFonts w:ascii="Arial Narrow" w:hAnsi="Arial Narrow"/>
          <w:b/>
        </w:rPr>
      </w:pPr>
    </w:p>
    <w:p w:rsidR="009604DD" w:rsidRDefault="009604DD" w:rsidP="00DD146A">
      <w:pPr>
        <w:jc w:val="center"/>
        <w:rPr>
          <w:rFonts w:ascii="Arial Narrow" w:hAnsi="Arial Narrow"/>
          <w:b/>
        </w:rPr>
      </w:pPr>
    </w:p>
    <w:p w:rsidR="00180DA6" w:rsidRDefault="00180DA6" w:rsidP="00DD146A">
      <w:pPr>
        <w:jc w:val="center"/>
        <w:rPr>
          <w:rFonts w:ascii="Arial Narrow" w:hAnsi="Arial Narrow"/>
          <w:b/>
        </w:rPr>
      </w:pPr>
    </w:p>
    <w:p w:rsidR="00180DA6" w:rsidRPr="00E1385A" w:rsidRDefault="00180DA6" w:rsidP="00DD146A">
      <w:pPr>
        <w:jc w:val="center"/>
        <w:rPr>
          <w:rFonts w:ascii="Arial Narrow" w:hAnsi="Arial Narrow"/>
          <w:b/>
        </w:rPr>
      </w:pPr>
    </w:p>
    <w:p w:rsidR="00DD146A" w:rsidRDefault="007A4848" w:rsidP="00DD146A">
      <w:pPr>
        <w:pStyle w:val="Ttulo1"/>
      </w:pPr>
      <w:bookmarkStart w:id="2" w:name="_Toc523991620"/>
      <w:r w:rsidRPr="00E1385A">
        <w:t>PRESENTACIÓN</w:t>
      </w:r>
      <w:bookmarkEnd w:id="2"/>
    </w:p>
    <w:p w:rsidR="002D28BA" w:rsidRPr="002D28BA" w:rsidRDefault="002D28BA" w:rsidP="002D28BA">
      <w:pPr>
        <w:rPr>
          <w:lang w:val="es-CO" w:eastAsia="en-US"/>
        </w:rPr>
      </w:pPr>
    </w:p>
    <w:p w:rsidR="002D28BA" w:rsidRPr="00E1385A" w:rsidRDefault="002D28BA" w:rsidP="002D28BA">
      <w:pPr>
        <w:jc w:val="both"/>
        <w:rPr>
          <w:rFonts w:ascii="Arial Narrow" w:hAnsi="Arial Narrow"/>
          <w:lang w:val="es-ES"/>
        </w:rPr>
      </w:pPr>
      <w:r w:rsidRPr="00E1385A">
        <w:rPr>
          <w:rFonts w:ascii="Arial Narrow" w:hAnsi="Arial Narrow"/>
          <w:lang w:val="es-ES"/>
        </w:rPr>
        <w:t>El Instituto Distrital de la Participación y Acción Comunal – IDPAC es un establecimiento público del orden distrital, con personería jurídica, autonomía administrativa, y patrimonio propio adscrito a la Secretaría Distrital de Gobierno.</w:t>
      </w:r>
    </w:p>
    <w:p w:rsidR="002D28BA" w:rsidRPr="00E1385A" w:rsidRDefault="002D28BA" w:rsidP="002D28BA">
      <w:pPr>
        <w:jc w:val="both"/>
        <w:rPr>
          <w:rFonts w:ascii="Arial Narrow" w:hAnsi="Arial Narrow"/>
          <w:lang w:val="es-ES"/>
        </w:rPr>
      </w:pPr>
    </w:p>
    <w:p w:rsidR="002D28BA" w:rsidRDefault="00A250AE" w:rsidP="002D28BA">
      <w:pPr>
        <w:jc w:val="both"/>
        <w:rPr>
          <w:rFonts w:ascii="Arial Narrow" w:hAnsi="Arial Narrow"/>
          <w:lang w:val="es-ES"/>
        </w:rPr>
      </w:pPr>
      <w:r>
        <w:rPr>
          <w:rFonts w:ascii="Arial Narrow" w:hAnsi="Arial Narrow"/>
          <w:lang w:val="es-ES"/>
        </w:rPr>
        <w:t>F</w:t>
      </w:r>
      <w:r w:rsidR="002D28BA" w:rsidRPr="00E1385A">
        <w:rPr>
          <w:rFonts w:ascii="Arial Narrow" w:hAnsi="Arial Narrow"/>
          <w:lang w:val="es-ES"/>
        </w:rPr>
        <w:t>ue creado en el año 2006, mediante el Acuerdo 257; hace parte del Sector Gobierno, tal como se establece en el Acuerdo 637 de 2016. Su objeto es garantizar el derecho a la participación ciudadana y propiciar el fortalecimiento de las organizaciones sociales, atendiendo las políticas, planes y programas que se definan en estas materias.</w:t>
      </w:r>
    </w:p>
    <w:p w:rsidR="002D28BA" w:rsidRDefault="002D28BA" w:rsidP="00DD146A">
      <w:pPr>
        <w:rPr>
          <w:rFonts w:ascii="Arial Narrow" w:hAnsi="Arial Narrow"/>
        </w:rPr>
      </w:pPr>
    </w:p>
    <w:p w:rsidR="00E245B2" w:rsidRDefault="00E245B2" w:rsidP="00055068">
      <w:pPr>
        <w:jc w:val="both"/>
        <w:rPr>
          <w:rStyle w:val="a01"/>
          <w:rFonts w:ascii="Arial Narrow" w:hAnsi="Arial Narrow" w:cs="Arial"/>
          <w:bCs/>
          <w:color w:val="221E1F"/>
        </w:rPr>
      </w:pPr>
      <w:r>
        <w:rPr>
          <w:rFonts w:ascii="Arial Narrow" w:hAnsi="Arial Narrow"/>
        </w:rPr>
        <w:t>En cumplimiento de</w:t>
      </w:r>
      <w:r w:rsidR="000F7E85">
        <w:rPr>
          <w:rFonts w:ascii="Arial Narrow" w:hAnsi="Arial Narrow"/>
        </w:rPr>
        <w:t xml:space="preserve"> </w:t>
      </w:r>
      <w:r>
        <w:rPr>
          <w:rFonts w:ascii="Arial Narrow" w:hAnsi="Arial Narrow"/>
        </w:rPr>
        <w:t>l</w:t>
      </w:r>
      <w:r w:rsidR="000F7E85">
        <w:rPr>
          <w:rFonts w:ascii="Arial Narrow" w:hAnsi="Arial Narrow"/>
        </w:rPr>
        <w:t>o</w:t>
      </w:r>
      <w:r>
        <w:rPr>
          <w:rFonts w:ascii="Arial Narrow" w:hAnsi="Arial Narrow"/>
        </w:rPr>
        <w:t xml:space="preserve"> establecido por el Artículo 2 °</w:t>
      </w:r>
      <w:r>
        <w:rPr>
          <w:rStyle w:val="a01"/>
          <w:rFonts w:ascii="Arial Narrow" w:hAnsi="Arial Narrow" w:cs="Arial"/>
          <w:b/>
          <w:bCs/>
          <w:color w:val="221E1F"/>
        </w:rPr>
        <w:t xml:space="preserve"> </w:t>
      </w:r>
      <w:r w:rsidRPr="00E245B2">
        <w:rPr>
          <w:rStyle w:val="a01"/>
          <w:rFonts w:ascii="Arial Narrow" w:hAnsi="Arial Narrow" w:cs="Arial"/>
          <w:bCs/>
          <w:color w:val="221E1F"/>
        </w:rPr>
        <w:t>de la</w:t>
      </w:r>
      <w:r>
        <w:rPr>
          <w:rStyle w:val="a01"/>
          <w:rFonts w:ascii="Arial Narrow" w:hAnsi="Arial Narrow" w:cs="Arial"/>
          <w:b/>
          <w:bCs/>
          <w:color w:val="221E1F"/>
        </w:rPr>
        <w:t xml:space="preserve"> </w:t>
      </w:r>
      <w:r w:rsidRPr="00E245B2">
        <w:rPr>
          <w:rStyle w:val="a01"/>
          <w:rFonts w:ascii="Arial Narrow" w:hAnsi="Arial Narrow" w:cs="Arial"/>
          <w:bCs/>
          <w:color w:val="221E1F"/>
        </w:rPr>
        <w:t>Ley</w:t>
      </w:r>
      <w:r>
        <w:rPr>
          <w:rStyle w:val="a01"/>
          <w:rFonts w:ascii="Arial Narrow" w:hAnsi="Arial Narrow" w:cs="Arial"/>
          <w:bCs/>
          <w:color w:val="221E1F"/>
        </w:rPr>
        <w:t xml:space="preserve"> Estatutaria </w:t>
      </w:r>
      <w:r w:rsidRPr="00E245B2">
        <w:rPr>
          <w:rStyle w:val="a01"/>
          <w:rFonts w:ascii="Arial Narrow" w:hAnsi="Arial Narrow" w:cs="Arial"/>
          <w:bCs/>
          <w:color w:val="221E1F"/>
        </w:rPr>
        <w:t>1757 de 2015</w:t>
      </w:r>
      <w:r>
        <w:rPr>
          <w:rStyle w:val="a01"/>
          <w:rFonts w:ascii="Arial Narrow" w:hAnsi="Arial Narrow" w:cs="Arial"/>
          <w:bCs/>
          <w:color w:val="221E1F"/>
        </w:rPr>
        <w:t xml:space="preserve"> “</w:t>
      </w:r>
      <w:r w:rsidRPr="00E245B2">
        <w:rPr>
          <w:rStyle w:val="a01"/>
          <w:rFonts w:ascii="Arial Narrow" w:hAnsi="Arial Narrow" w:cs="Arial"/>
          <w:bCs/>
          <w:i/>
          <w:color w:val="221E1F"/>
        </w:rPr>
        <w:t>Por la cual se dictan disposiciones en materia de promoción y protección del derecho a la participación democrática”</w:t>
      </w:r>
      <w:r>
        <w:rPr>
          <w:rStyle w:val="a01"/>
          <w:rFonts w:ascii="Arial Narrow" w:hAnsi="Arial Narrow" w:cs="Arial"/>
          <w:bCs/>
          <w:i/>
          <w:color w:val="221E1F"/>
        </w:rPr>
        <w:t xml:space="preserve"> </w:t>
      </w:r>
      <w:r>
        <w:rPr>
          <w:rStyle w:val="a01"/>
          <w:rFonts w:ascii="Arial Narrow" w:hAnsi="Arial Narrow" w:cs="Arial"/>
          <w:bCs/>
          <w:color w:val="221E1F"/>
        </w:rPr>
        <w:t>que indica:</w:t>
      </w:r>
    </w:p>
    <w:p w:rsidR="00E245B2" w:rsidRDefault="00E245B2" w:rsidP="00055068">
      <w:pPr>
        <w:jc w:val="both"/>
        <w:rPr>
          <w:rStyle w:val="a01"/>
          <w:rFonts w:ascii="Arial Narrow" w:hAnsi="Arial Narrow" w:cs="Arial"/>
          <w:bCs/>
          <w:color w:val="221E1F"/>
        </w:rPr>
      </w:pPr>
    </w:p>
    <w:p w:rsidR="00E245B2" w:rsidRDefault="00E245B2" w:rsidP="0082454F">
      <w:pPr>
        <w:ind w:left="708"/>
        <w:jc w:val="both"/>
        <w:rPr>
          <w:rStyle w:val="a01"/>
          <w:rFonts w:ascii="Arial Narrow" w:hAnsi="Arial Narrow" w:cs="Arial"/>
          <w:i/>
          <w:color w:val="221E1F"/>
        </w:rPr>
      </w:pPr>
      <w:r w:rsidRPr="00E245B2">
        <w:rPr>
          <w:rStyle w:val="a01"/>
          <w:rFonts w:ascii="Arial Narrow" w:hAnsi="Arial Narrow" w:cs="Arial"/>
          <w:bCs/>
          <w:i/>
          <w:color w:val="221E1F"/>
        </w:rPr>
        <w:t>“</w:t>
      </w:r>
      <w:r w:rsidRPr="00E245B2">
        <w:rPr>
          <w:rStyle w:val="a01"/>
          <w:rFonts w:ascii="Arial Narrow" w:hAnsi="Arial Narrow" w:cs="Arial"/>
          <w:i/>
          <w:color w:val="221E1F"/>
        </w:rPr>
        <w:t>Todo plan de desarrollo debe incluir medidas específicas orientadas a promover la participación de todas las personas en las decisiones que los afectan y el apoyo a las diferentes formas de organización de la sociedad. De igual manera los planes de gestión de las instituciones públicas harán explícita la forma como se facilitará y promoverá la participación de las personas en los asuntos de su competencia.</w:t>
      </w:r>
    </w:p>
    <w:p w:rsidR="00E245B2" w:rsidRPr="00E245B2" w:rsidRDefault="00E245B2" w:rsidP="0082454F">
      <w:pPr>
        <w:ind w:left="708"/>
        <w:jc w:val="both"/>
        <w:rPr>
          <w:rStyle w:val="a01"/>
          <w:rFonts w:ascii="Arial Narrow" w:hAnsi="Arial Narrow" w:cs="Arial"/>
          <w:color w:val="221E1F"/>
        </w:rPr>
      </w:pPr>
      <w:r w:rsidRPr="00E245B2">
        <w:rPr>
          <w:rStyle w:val="a01"/>
          <w:rFonts w:ascii="Arial Narrow" w:hAnsi="Arial Narrow" w:cs="Arial"/>
          <w:i/>
          <w:color w:val="221E1F"/>
        </w:rPr>
        <w:t>Las discusiones que se realicen para la formulación de la política pública de participación democrática deberán realizarse en escenarios presenciales o a través de medios electrónicos, cuando sea posible, utilizando las tecnologías de la información y las comunicaciones</w:t>
      </w:r>
      <w:r w:rsidRPr="00E1385A">
        <w:rPr>
          <w:rStyle w:val="a01"/>
          <w:rFonts w:ascii="Arial Narrow" w:hAnsi="Arial Narrow" w:cs="Arial"/>
          <w:color w:val="221E1F"/>
        </w:rPr>
        <w:t>.</w:t>
      </w:r>
      <w:r w:rsidRPr="00E245B2">
        <w:rPr>
          <w:rStyle w:val="a01"/>
          <w:rFonts w:ascii="Arial Narrow" w:hAnsi="Arial Narrow" w:cs="Arial"/>
          <w:i/>
          <w:color w:val="221E1F"/>
        </w:rPr>
        <w:t>”</w:t>
      </w:r>
      <w:r w:rsidR="0082454F">
        <w:rPr>
          <w:rStyle w:val="a01"/>
          <w:rFonts w:ascii="Arial Narrow" w:hAnsi="Arial Narrow" w:cs="Arial"/>
          <w:i/>
          <w:color w:val="221E1F"/>
        </w:rPr>
        <w:t xml:space="preserve"> </w:t>
      </w:r>
    </w:p>
    <w:p w:rsidR="00E87D81" w:rsidRDefault="00E87D81" w:rsidP="00E87D81">
      <w:pPr>
        <w:pStyle w:val="pa71"/>
        <w:shd w:val="clear" w:color="auto" w:fill="FFFFFF"/>
        <w:jc w:val="both"/>
        <w:rPr>
          <w:rFonts w:ascii="Arial Narrow" w:hAnsi="Arial Narrow"/>
        </w:rPr>
      </w:pPr>
      <w:r>
        <w:rPr>
          <w:rFonts w:ascii="Arial Narrow" w:hAnsi="Arial Narrow"/>
        </w:rPr>
        <w:t xml:space="preserve">Y lo dispuesto en el marco del Modelo Integrado de Planeación y Gestión –MIPG-, que indica en su manual operativo que </w:t>
      </w:r>
    </w:p>
    <w:p w:rsidR="00E87D81" w:rsidRPr="00E87D81" w:rsidRDefault="00E87D81" w:rsidP="00E87D81">
      <w:pPr>
        <w:pStyle w:val="pa71"/>
        <w:shd w:val="clear" w:color="auto" w:fill="FFFFFF"/>
        <w:ind w:left="708"/>
        <w:jc w:val="both"/>
        <w:rPr>
          <w:rFonts w:ascii="Arial Narrow" w:hAnsi="Arial Narrow"/>
          <w:i/>
          <w:color w:val="333333"/>
        </w:rPr>
      </w:pPr>
      <w:r w:rsidRPr="00E87D81">
        <w:rPr>
          <w:rFonts w:ascii="Arial Narrow" w:hAnsi="Arial Narrow"/>
          <w:i/>
        </w:rPr>
        <w:t>“</w:t>
      </w:r>
      <w:r w:rsidRPr="00E87D81">
        <w:rPr>
          <w:rFonts w:ascii="Arial Narrow" w:hAnsi="Arial Narrow"/>
          <w:i/>
          <w:color w:val="333333"/>
        </w:rPr>
        <w:t xml:space="preserve">Las entidades deberán diseñar, mantener y mejorar espacios que garanticen la participación ciudadana en todo el ciclo de la gestión pública (diagnóstico, formulación, implementación, evaluación y seguimiento) en el marco de lo dispuesto en artículo 2 de la Ley 1757 de 2015; lo cual exige que, desde la dimensión de Direccionamiento Estratégico y Planeación, se incluya de manera explícita la forma como se facilitará y promoverá la participación ciudadana. </w:t>
      </w:r>
    </w:p>
    <w:p w:rsidR="00E245B2" w:rsidRPr="00E87D81" w:rsidRDefault="00E87D81" w:rsidP="00E87D81">
      <w:pPr>
        <w:ind w:left="708"/>
        <w:jc w:val="both"/>
        <w:rPr>
          <w:rFonts w:ascii="Arial Narrow" w:hAnsi="Arial Narrow"/>
          <w:i/>
          <w:color w:val="333333"/>
        </w:rPr>
      </w:pPr>
      <w:r w:rsidRPr="00E87D81">
        <w:rPr>
          <w:rFonts w:ascii="Arial Narrow" w:hAnsi="Arial Narrow"/>
          <w:i/>
          <w:color w:val="333333"/>
        </w:rPr>
        <w:t xml:space="preserve">Dentro de los espacios de participación se incluyen aquellos que faciliten el ejercicio del control social y la evaluación ciudadana, a través de procesos permanentes de rendición de </w:t>
      </w:r>
      <w:r w:rsidRPr="00E87D81">
        <w:rPr>
          <w:rFonts w:ascii="Arial Narrow" w:hAnsi="Arial Narrow"/>
          <w:i/>
          <w:color w:val="333333"/>
        </w:rPr>
        <w:lastRenderedPageBreak/>
        <w:t>cuentas que se deben garantizar durante todo el ciclo de la gestión pública.”</w:t>
      </w:r>
      <w:r>
        <w:rPr>
          <w:rFonts w:ascii="Arial Narrow" w:hAnsi="Arial Narrow"/>
          <w:i/>
          <w:color w:val="333333"/>
        </w:rPr>
        <w:t xml:space="preserve"> </w:t>
      </w:r>
      <w:r w:rsidRPr="00E1385A">
        <w:rPr>
          <w:rFonts w:ascii="Arial Narrow" w:hAnsi="Arial Narrow"/>
          <w:color w:val="333333"/>
        </w:rPr>
        <w:t>(Manual Operativo MIPG</w:t>
      </w:r>
      <w:r>
        <w:rPr>
          <w:rFonts w:ascii="Arial Narrow" w:hAnsi="Arial Narrow"/>
          <w:color w:val="333333"/>
        </w:rPr>
        <w:t>. 2017.</w:t>
      </w:r>
      <w:r w:rsidRPr="00E1385A">
        <w:rPr>
          <w:rFonts w:ascii="Arial Narrow" w:hAnsi="Arial Narrow"/>
          <w:color w:val="333333"/>
        </w:rPr>
        <w:t xml:space="preserve"> Pág.54)</w:t>
      </w:r>
    </w:p>
    <w:p w:rsidR="00E87D81" w:rsidRDefault="00E87D81" w:rsidP="00E87D81">
      <w:pPr>
        <w:jc w:val="both"/>
        <w:rPr>
          <w:rFonts w:ascii="Arial Narrow" w:hAnsi="Arial Narrow"/>
        </w:rPr>
      </w:pPr>
    </w:p>
    <w:p w:rsidR="00055068" w:rsidRPr="0082454F" w:rsidRDefault="00055068" w:rsidP="00055068">
      <w:pPr>
        <w:jc w:val="both"/>
        <w:rPr>
          <w:rFonts w:ascii="Arial Narrow" w:hAnsi="Arial Narrow"/>
          <w:lang w:val="es-CO"/>
        </w:rPr>
      </w:pPr>
      <w:r>
        <w:rPr>
          <w:rFonts w:ascii="Arial Narrow" w:hAnsi="Arial Narrow"/>
        </w:rPr>
        <w:t xml:space="preserve">El Instituto Distrital de Participación y Acción Comunal –IDPAC- realiza la formulación del Plan Institucional de Participación Ciudadana para la Vigencia </w:t>
      </w:r>
      <w:r w:rsidR="0082454F">
        <w:rPr>
          <w:rFonts w:ascii="Arial Narrow" w:hAnsi="Arial Narrow"/>
        </w:rPr>
        <w:t>2018,</w:t>
      </w:r>
      <w:r w:rsidR="0082454F" w:rsidRPr="0082454F">
        <w:rPr>
          <w:rFonts w:ascii="Arial Narrow" w:hAnsi="Arial Narrow"/>
        </w:rPr>
        <w:t xml:space="preserve"> el cual detalla las actividades que se desarrollarán durante la vigencia</w:t>
      </w:r>
      <w:r w:rsidR="0082454F">
        <w:rPr>
          <w:rFonts w:ascii="Arial Narrow" w:hAnsi="Arial Narrow"/>
        </w:rPr>
        <w:t xml:space="preserve"> en relación al fomento de</w:t>
      </w:r>
      <w:r w:rsidR="0082454F" w:rsidRPr="0082454F">
        <w:rPr>
          <w:rFonts w:ascii="Arial Narrow" w:hAnsi="Arial Narrow"/>
        </w:rPr>
        <w:t xml:space="preserve"> la participación ciudadana en el diagnóstico, formulación, implementación, evaluación y seguimiento de la gestión del Instituto de conformidad con la normatividad vigente.</w:t>
      </w:r>
    </w:p>
    <w:p w:rsidR="00055068" w:rsidRDefault="00055068" w:rsidP="00055068">
      <w:pPr>
        <w:jc w:val="both"/>
        <w:rPr>
          <w:rFonts w:ascii="Arial Narrow" w:hAnsi="Arial Narrow"/>
        </w:rPr>
      </w:pPr>
    </w:p>
    <w:p w:rsidR="00055068" w:rsidRDefault="00055068"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Default="00F52540" w:rsidP="00055068">
      <w:pPr>
        <w:jc w:val="both"/>
        <w:rPr>
          <w:rFonts w:ascii="Arial Narrow" w:hAnsi="Arial Narrow"/>
        </w:rPr>
      </w:pPr>
    </w:p>
    <w:p w:rsidR="00F52540" w:rsidRPr="00E245B2" w:rsidRDefault="00F52540" w:rsidP="00055068">
      <w:pPr>
        <w:jc w:val="both"/>
        <w:rPr>
          <w:rFonts w:ascii="Arial Narrow" w:hAnsi="Arial Narrow"/>
        </w:rPr>
      </w:pPr>
    </w:p>
    <w:p w:rsidR="00DD146A" w:rsidRPr="00E1385A" w:rsidRDefault="00DD146A" w:rsidP="00055068">
      <w:pPr>
        <w:pStyle w:val="pa71"/>
        <w:shd w:val="clear" w:color="auto" w:fill="FFFFFF"/>
        <w:spacing w:before="0" w:beforeAutospacing="0" w:after="0" w:afterAutospacing="0"/>
        <w:jc w:val="both"/>
        <w:rPr>
          <w:rFonts w:ascii="Arial Narrow" w:hAnsi="Arial Narrow"/>
          <w:color w:val="333333"/>
        </w:rPr>
      </w:pPr>
    </w:p>
    <w:p w:rsidR="00DD146A" w:rsidRPr="00E1385A" w:rsidRDefault="00DD146A" w:rsidP="00DD146A">
      <w:pPr>
        <w:pStyle w:val="pa71"/>
        <w:shd w:val="clear" w:color="auto" w:fill="FFFFFF"/>
        <w:spacing w:before="0" w:beforeAutospacing="0" w:after="0" w:afterAutospacing="0"/>
        <w:jc w:val="both"/>
        <w:rPr>
          <w:rStyle w:val="a01"/>
          <w:rFonts w:ascii="Arial Narrow" w:hAnsi="Arial Narrow" w:cs="Arial"/>
          <w:color w:val="221E1F"/>
        </w:rPr>
      </w:pPr>
    </w:p>
    <w:p w:rsidR="00DD146A" w:rsidRPr="00A94801" w:rsidRDefault="000A174C" w:rsidP="00A94801">
      <w:pPr>
        <w:pStyle w:val="Ttulo1"/>
      </w:pPr>
      <w:bookmarkStart w:id="3" w:name="_Toc523991621"/>
      <w:r>
        <w:lastRenderedPageBreak/>
        <w:t>INTRODUCCIÓN</w:t>
      </w:r>
      <w:bookmarkEnd w:id="3"/>
    </w:p>
    <w:p w:rsidR="00DD146A" w:rsidRPr="00E1385A" w:rsidRDefault="00DD146A" w:rsidP="00DD146A">
      <w:pPr>
        <w:rPr>
          <w:rFonts w:ascii="Arial Narrow" w:hAnsi="Arial Narrow"/>
          <w:lang w:val="es-CO" w:eastAsia="en-US"/>
        </w:rPr>
      </w:pPr>
    </w:p>
    <w:p w:rsidR="001B72DB" w:rsidRDefault="001B72DB" w:rsidP="00DD146A">
      <w:pPr>
        <w:jc w:val="both"/>
        <w:rPr>
          <w:rFonts w:ascii="Arial Narrow" w:hAnsi="Arial Narrow"/>
          <w:lang w:val="es-ES"/>
        </w:rPr>
      </w:pPr>
      <w:r>
        <w:rPr>
          <w:rFonts w:ascii="Arial Narrow" w:hAnsi="Arial Narrow"/>
          <w:lang w:val="es-ES"/>
        </w:rPr>
        <w:t xml:space="preserve">Uno de los pilares de la gestión pública contemporánea es la relación de doble vía que se establece entre las entidades públicas y sus grupos de interés, permitiendo superar las miradas verticales en el ciclo de los proyectos y planes, para integrar las miradas de la ciudadanía en el accionar de las entidades públicas. </w:t>
      </w:r>
    </w:p>
    <w:p w:rsidR="001B72DB" w:rsidRDefault="001B72DB" w:rsidP="00DD146A">
      <w:pPr>
        <w:jc w:val="both"/>
        <w:rPr>
          <w:rFonts w:ascii="Arial Narrow" w:hAnsi="Arial Narrow"/>
          <w:lang w:val="es-ES"/>
        </w:rPr>
      </w:pPr>
    </w:p>
    <w:p w:rsidR="00A250AE" w:rsidRDefault="00B90A80" w:rsidP="00DD146A">
      <w:pPr>
        <w:jc w:val="both"/>
        <w:rPr>
          <w:rFonts w:ascii="Arial Narrow" w:hAnsi="Arial Narrow"/>
          <w:lang w:val="es-ES"/>
        </w:rPr>
      </w:pPr>
      <w:r w:rsidRPr="00B90A80">
        <w:rPr>
          <w:rFonts w:ascii="Arial Narrow" w:hAnsi="Arial Narrow"/>
          <w:lang w:val="es-ES"/>
        </w:rPr>
        <w:t>E</w:t>
      </w:r>
      <w:r w:rsidR="004662FF">
        <w:rPr>
          <w:rFonts w:ascii="Arial Narrow" w:hAnsi="Arial Narrow"/>
          <w:lang w:val="es-ES"/>
        </w:rPr>
        <w:t>n este marco de ideas e</w:t>
      </w:r>
      <w:r w:rsidRPr="00B90A80">
        <w:rPr>
          <w:rFonts w:ascii="Arial Narrow" w:hAnsi="Arial Narrow"/>
          <w:lang w:val="es-ES"/>
        </w:rPr>
        <w:t xml:space="preserve">l </w:t>
      </w:r>
      <w:r w:rsidR="00F52540">
        <w:rPr>
          <w:rFonts w:ascii="Arial Narrow" w:hAnsi="Arial Narrow"/>
          <w:lang w:val="es-ES"/>
        </w:rPr>
        <w:t>P</w:t>
      </w:r>
      <w:r w:rsidRPr="00B90A80">
        <w:rPr>
          <w:rFonts w:ascii="Arial Narrow" w:hAnsi="Arial Narrow"/>
          <w:lang w:val="es-ES"/>
        </w:rPr>
        <w:t xml:space="preserve">lan </w:t>
      </w:r>
      <w:r w:rsidR="00F52540">
        <w:rPr>
          <w:rFonts w:ascii="Arial Narrow" w:hAnsi="Arial Narrow"/>
          <w:lang w:val="es-ES"/>
        </w:rPr>
        <w:t>I</w:t>
      </w:r>
      <w:r w:rsidRPr="00B90A80">
        <w:rPr>
          <w:rFonts w:ascii="Arial Narrow" w:hAnsi="Arial Narrow"/>
          <w:lang w:val="es-ES"/>
        </w:rPr>
        <w:t xml:space="preserve">nstitucional de </w:t>
      </w:r>
      <w:r w:rsidR="00F52540">
        <w:rPr>
          <w:rFonts w:ascii="Arial Narrow" w:hAnsi="Arial Narrow"/>
          <w:lang w:val="es-ES"/>
        </w:rPr>
        <w:t>P</w:t>
      </w:r>
      <w:r w:rsidRPr="00B90A80">
        <w:rPr>
          <w:rFonts w:ascii="Arial Narrow" w:hAnsi="Arial Narrow"/>
          <w:lang w:val="es-ES"/>
        </w:rPr>
        <w:t xml:space="preserve">articipación </w:t>
      </w:r>
      <w:r w:rsidR="00F52540">
        <w:rPr>
          <w:rFonts w:ascii="Arial Narrow" w:hAnsi="Arial Narrow"/>
          <w:lang w:val="es-ES"/>
        </w:rPr>
        <w:t>C</w:t>
      </w:r>
      <w:r w:rsidR="004662FF">
        <w:rPr>
          <w:rFonts w:ascii="Arial Narrow" w:hAnsi="Arial Narrow"/>
          <w:lang w:val="es-ES"/>
        </w:rPr>
        <w:t xml:space="preserve">iudadana </w:t>
      </w:r>
      <w:r w:rsidRPr="00B90A80">
        <w:rPr>
          <w:rFonts w:ascii="Arial Narrow" w:hAnsi="Arial Narrow"/>
          <w:lang w:val="es-ES"/>
        </w:rPr>
        <w:t>s</w:t>
      </w:r>
      <w:r w:rsidR="004662FF">
        <w:rPr>
          <w:rFonts w:ascii="Arial Narrow" w:hAnsi="Arial Narrow"/>
          <w:lang w:val="es-ES"/>
        </w:rPr>
        <w:t>irve como</w:t>
      </w:r>
      <w:r w:rsidRPr="00B90A80">
        <w:rPr>
          <w:rFonts w:ascii="Arial Narrow" w:hAnsi="Arial Narrow"/>
          <w:lang w:val="es-ES"/>
        </w:rPr>
        <w:t xml:space="preserve"> una herramienta que busca promover la participación de la ciudadanía en el ciclo de la gestión pública de la entidad,</w:t>
      </w:r>
      <w:r w:rsidR="00A250AE">
        <w:rPr>
          <w:rFonts w:ascii="Arial Narrow" w:hAnsi="Arial Narrow"/>
          <w:lang w:val="es-ES"/>
        </w:rPr>
        <w:t xml:space="preserve"> de esta manera se quiere garantizar que las actividades misionales de la entidad</w:t>
      </w:r>
      <w:r w:rsidR="00A250AE" w:rsidRPr="00A250AE">
        <w:rPr>
          <w:rFonts w:ascii="Arial Narrow" w:hAnsi="Arial Narrow"/>
          <w:i/>
        </w:rPr>
        <w:t xml:space="preserve"> </w:t>
      </w:r>
      <w:r w:rsidR="001B72DB">
        <w:rPr>
          <w:rFonts w:ascii="Arial Narrow" w:hAnsi="Arial Narrow"/>
          <w:i/>
        </w:rPr>
        <w:t>(</w:t>
      </w:r>
      <w:r w:rsidR="00A250AE">
        <w:rPr>
          <w:rFonts w:ascii="Arial Narrow" w:hAnsi="Arial Narrow"/>
          <w:i/>
        </w:rPr>
        <w:t>formación para las participación incidente; fortalecimiento de las organizaciones sociales, comun</w:t>
      </w:r>
      <w:r w:rsidR="001B72DB">
        <w:rPr>
          <w:rFonts w:ascii="Arial Narrow" w:hAnsi="Arial Narrow"/>
          <w:i/>
        </w:rPr>
        <w:t>ales y comunitarias; y promoción para la participación ciudadana</w:t>
      </w:r>
      <w:r w:rsidR="00A250AE">
        <w:rPr>
          <w:rFonts w:ascii="Arial Narrow" w:hAnsi="Arial Narrow"/>
          <w:i/>
        </w:rPr>
        <w:t xml:space="preserve">, </w:t>
      </w:r>
      <w:r w:rsidR="00A250AE" w:rsidRPr="00A250AE">
        <w:rPr>
          <w:rFonts w:ascii="Arial Narrow" w:hAnsi="Arial Narrow"/>
        </w:rPr>
        <w:t>se encuentre siem</w:t>
      </w:r>
      <w:r w:rsidR="00A250AE">
        <w:rPr>
          <w:rFonts w:ascii="Arial Narrow" w:hAnsi="Arial Narrow"/>
        </w:rPr>
        <w:t xml:space="preserve">pre acompañadas de </w:t>
      </w:r>
      <w:r w:rsidR="001B72DB">
        <w:rPr>
          <w:rFonts w:ascii="Arial Narrow" w:hAnsi="Arial Narrow"/>
        </w:rPr>
        <w:t>una participación activa de la ciudadanía, a través de sus aportes y opiniones en las etapas del diagnóstico, la formulación, la ejecución y la evaluación.</w:t>
      </w:r>
    </w:p>
    <w:p w:rsidR="00A250AE" w:rsidRDefault="00A250AE" w:rsidP="00DD146A">
      <w:pPr>
        <w:jc w:val="both"/>
        <w:rPr>
          <w:rFonts w:ascii="Arial Narrow" w:hAnsi="Arial Narrow"/>
          <w:lang w:val="es-ES"/>
        </w:rPr>
      </w:pPr>
    </w:p>
    <w:p w:rsidR="00DD146A" w:rsidRDefault="00B102A8" w:rsidP="00DD146A">
      <w:pPr>
        <w:jc w:val="both"/>
        <w:rPr>
          <w:rFonts w:ascii="Arial Narrow" w:hAnsi="Arial Narrow"/>
          <w:lang w:val="es-ES"/>
        </w:rPr>
      </w:pPr>
      <w:r>
        <w:rPr>
          <w:rFonts w:ascii="Arial Narrow" w:hAnsi="Arial Narrow"/>
          <w:lang w:val="es-ES"/>
        </w:rPr>
        <w:t>El presente documento presenta</w:t>
      </w:r>
      <w:r w:rsidR="00B90A80" w:rsidRPr="00B90A80">
        <w:rPr>
          <w:rFonts w:ascii="Arial Narrow" w:hAnsi="Arial Narrow"/>
          <w:lang w:val="es-ES"/>
        </w:rPr>
        <w:t xml:space="preserve"> los diferentes escenarios que </w:t>
      </w:r>
      <w:r w:rsidR="00F52540">
        <w:rPr>
          <w:rFonts w:ascii="Arial Narrow" w:hAnsi="Arial Narrow"/>
          <w:lang w:val="es-ES"/>
        </w:rPr>
        <w:t xml:space="preserve">pone a </w:t>
      </w:r>
      <w:r w:rsidR="00B90A80" w:rsidRPr="00B90A80">
        <w:rPr>
          <w:rFonts w:ascii="Arial Narrow" w:hAnsi="Arial Narrow"/>
          <w:lang w:val="es-ES"/>
        </w:rPr>
        <w:t>dispo</w:t>
      </w:r>
      <w:r w:rsidR="00F52540">
        <w:rPr>
          <w:rFonts w:ascii="Arial Narrow" w:hAnsi="Arial Narrow"/>
          <w:lang w:val="es-ES"/>
        </w:rPr>
        <w:t xml:space="preserve">sición </w:t>
      </w:r>
      <w:r w:rsidR="00B90A80" w:rsidRPr="00B90A80">
        <w:rPr>
          <w:rFonts w:ascii="Arial Narrow" w:hAnsi="Arial Narrow"/>
          <w:lang w:val="es-ES"/>
        </w:rPr>
        <w:t>el instituto para que los grupos de interés de la entidad se integren en los diferentes momentos del ciclo, buscan</w:t>
      </w:r>
      <w:r>
        <w:rPr>
          <w:rFonts w:ascii="Arial Narrow" w:hAnsi="Arial Narrow"/>
          <w:lang w:val="es-ES"/>
        </w:rPr>
        <w:t>do</w:t>
      </w:r>
      <w:r w:rsidR="00B90A80" w:rsidRPr="00B90A80">
        <w:rPr>
          <w:rFonts w:ascii="Arial Narrow" w:hAnsi="Arial Narrow"/>
          <w:lang w:val="es-ES"/>
        </w:rPr>
        <w:t xml:space="preserve"> garantizar así su derecho a la participación en los asuntos públicos</w:t>
      </w:r>
      <w:r>
        <w:rPr>
          <w:rFonts w:ascii="Arial Narrow" w:hAnsi="Arial Narrow"/>
          <w:lang w:val="es-ES"/>
        </w:rPr>
        <w:t>, fortaleciendo</w:t>
      </w:r>
      <w:r w:rsidR="00CF5CF7">
        <w:rPr>
          <w:rFonts w:ascii="Arial Narrow" w:hAnsi="Arial Narrow"/>
          <w:lang w:val="es-ES"/>
        </w:rPr>
        <w:t xml:space="preserve"> así</w:t>
      </w:r>
      <w:r>
        <w:rPr>
          <w:rFonts w:ascii="Arial Narrow" w:hAnsi="Arial Narrow"/>
          <w:lang w:val="es-ES"/>
        </w:rPr>
        <w:t xml:space="preserve"> el quehacer institucional del IDPAC.</w:t>
      </w:r>
    </w:p>
    <w:p w:rsidR="00F51108" w:rsidRPr="00E1385A" w:rsidRDefault="00F51108" w:rsidP="00DD146A">
      <w:pPr>
        <w:jc w:val="both"/>
        <w:rPr>
          <w:rFonts w:ascii="Arial Narrow" w:hAnsi="Arial Narrow"/>
        </w:rPr>
      </w:pPr>
    </w:p>
    <w:p w:rsidR="00F51108" w:rsidRDefault="00F51108"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871DF0" w:rsidRDefault="00871DF0" w:rsidP="00DD146A">
      <w:pPr>
        <w:jc w:val="both"/>
        <w:rPr>
          <w:rFonts w:ascii="Arial Narrow" w:hAnsi="Arial Narrow"/>
        </w:rPr>
      </w:pPr>
    </w:p>
    <w:p w:rsidR="00DD146A" w:rsidRDefault="00BC0E5A" w:rsidP="007D0E8B">
      <w:pPr>
        <w:pStyle w:val="Ttulo1"/>
        <w:jc w:val="center"/>
        <w:rPr>
          <w:rFonts w:eastAsiaTheme="minorHAnsi"/>
        </w:rPr>
      </w:pPr>
      <w:bookmarkStart w:id="4" w:name="_Toc523991622"/>
      <w:r w:rsidRPr="00E1385A">
        <w:rPr>
          <w:rFonts w:eastAsiaTheme="minorHAnsi"/>
        </w:rPr>
        <w:lastRenderedPageBreak/>
        <w:t>PLAN INSTITUCIONAL DE PARTICIPACIÓN CIUDADANA</w:t>
      </w:r>
      <w:bookmarkEnd w:id="4"/>
    </w:p>
    <w:p w:rsidR="00592350" w:rsidRPr="00592350" w:rsidRDefault="00592350" w:rsidP="00592350">
      <w:pPr>
        <w:rPr>
          <w:lang w:val="es-CO" w:eastAsia="en-US"/>
        </w:rPr>
      </w:pPr>
    </w:p>
    <w:p w:rsidR="00DD146A" w:rsidRPr="00E1385A" w:rsidRDefault="00DD146A" w:rsidP="00592350">
      <w:pPr>
        <w:pStyle w:val="Ttulo2"/>
        <w:rPr>
          <w:rFonts w:eastAsiaTheme="minorHAnsi"/>
          <w:sz w:val="28"/>
          <w:szCs w:val="28"/>
        </w:rPr>
      </w:pPr>
      <w:bookmarkStart w:id="5" w:name="_Toc523991623"/>
      <w:r w:rsidRPr="00E1385A">
        <w:rPr>
          <w:rFonts w:eastAsiaTheme="minorHAnsi"/>
        </w:rPr>
        <w:t>Objetivo General</w:t>
      </w:r>
      <w:bookmarkEnd w:id="5"/>
    </w:p>
    <w:p w:rsidR="00DD146A" w:rsidRPr="00E1385A" w:rsidRDefault="004815E1" w:rsidP="00DD146A">
      <w:pPr>
        <w:pStyle w:val="pa7"/>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Fomentar</w:t>
      </w:r>
      <w:r w:rsidR="00F51108" w:rsidRPr="00E1385A">
        <w:rPr>
          <w:rFonts w:ascii="Arial Narrow" w:eastAsiaTheme="minorHAnsi" w:hAnsi="Arial Narrow"/>
          <w:lang w:val="es-CO" w:eastAsia="en-US"/>
        </w:rPr>
        <w:t xml:space="preserve"> la participación ciudadana en el diagnóstico, formulación, implementación, evaluación y seguimiento </w:t>
      </w:r>
      <w:r w:rsidR="00DD146A" w:rsidRPr="00E1385A">
        <w:rPr>
          <w:rFonts w:ascii="Arial Narrow" w:eastAsiaTheme="minorHAnsi" w:hAnsi="Arial Narrow"/>
          <w:lang w:val="es-CO" w:eastAsia="en-US"/>
        </w:rPr>
        <w:t xml:space="preserve">de </w:t>
      </w:r>
      <w:r w:rsidR="00F51108" w:rsidRPr="00E1385A">
        <w:rPr>
          <w:rFonts w:ascii="Arial Narrow" w:eastAsiaTheme="minorHAnsi" w:hAnsi="Arial Narrow"/>
          <w:lang w:val="es-CO" w:eastAsia="en-US"/>
        </w:rPr>
        <w:t xml:space="preserve">la gestión del Instituto de </w:t>
      </w:r>
      <w:r w:rsidR="00DD146A" w:rsidRPr="00E1385A">
        <w:rPr>
          <w:rFonts w:ascii="Arial Narrow" w:eastAsiaTheme="minorHAnsi" w:hAnsi="Arial Narrow"/>
          <w:lang w:val="es-CO" w:eastAsia="en-US"/>
        </w:rPr>
        <w:t>conformidad con la normatividad vigente.</w:t>
      </w:r>
    </w:p>
    <w:p w:rsidR="00DD146A" w:rsidRPr="00E1385A" w:rsidRDefault="00DD146A" w:rsidP="00592350">
      <w:pPr>
        <w:pStyle w:val="Ttulo2"/>
        <w:rPr>
          <w:rFonts w:eastAsiaTheme="minorHAnsi"/>
        </w:rPr>
      </w:pPr>
      <w:bookmarkStart w:id="6" w:name="_Toc523991624"/>
      <w:r w:rsidRPr="00E1385A">
        <w:rPr>
          <w:rFonts w:eastAsiaTheme="minorHAnsi"/>
        </w:rPr>
        <w:t>Objetivos Específicos</w:t>
      </w:r>
      <w:bookmarkEnd w:id="6"/>
    </w:p>
    <w:p w:rsidR="00DD146A" w:rsidRPr="00E1385A" w:rsidRDefault="0085390D" w:rsidP="0085390D">
      <w:pPr>
        <w:pStyle w:val="pa7"/>
        <w:numPr>
          <w:ilvl w:val="0"/>
          <w:numId w:val="34"/>
        </w:numPr>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Garantizar las condiciones institucionales idóneas para la promoción de la participación ciudadana en</w:t>
      </w:r>
      <w:r w:rsidR="00CC6022" w:rsidRPr="00E1385A">
        <w:rPr>
          <w:rFonts w:ascii="Arial Narrow" w:eastAsiaTheme="minorHAnsi" w:hAnsi="Arial Narrow"/>
          <w:lang w:val="es-CO" w:eastAsia="en-US"/>
        </w:rPr>
        <w:t xml:space="preserve"> la gestión pública de la entidad</w:t>
      </w:r>
    </w:p>
    <w:p w:rsidR="00CC6022" w:rsidRPr="00E1385A" w:rsidRDefault="00CC6022" w:rsidP="0085390D">
      <w:pPr>
        <w:pStyle w:val="pa7"/>
        <w:numPr>
          <w:ilvl w:val="0"/>
          <w:numId w:val="34"/>
        </w:numPr>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 xml:space="preserve">Realizar acciones de promoción de la participación ciudadana para una efectiva </w:t>
      </w:r>
      <w:r w:rsidR="0017077D" w:rsidRPr="00E1385A">
        <w:rPr>
          <w:rFonts w:ascii="Arial Narrow" w:eastAsiaTheme="minorHAnsi" w:hAnsi="Arial Narrow"/>
          <w:lang w:val="es-CO" w:eastAsia="en-US"/>
        </w:rPr>
        <w:t xml:space="preserve">vinculación de la ciudadanía en la gestión de la entidad. </w:t>
      </w:r>
    </w:p>
    <w:p w:rsidR="00DD146A" w:rsidRPr="00E1385A" w:rsidRDefault="00DD146A" w:rsidP="00592350">
      <w:pPr>
        <w:pStyle w:val="Ttulo2"/>
        <w:rPr>
          <w:rFonts w:eastAsiaTheme="minorHAnsi"/>
        </w:rPr>
      </w:pPr>
      <w:bookmarkStart w:id="7" w:name="_Toc523991625"/>
      <w:r w:rsidRPr="00E1385A">
        <w:rPr>
          <w:rFonts w:eastAsiaTheme="minorHAnsi"/>
        </w:rPr>
        <w:t>Alcance</w:t>
      </w:r>
      <w:bookmarkEnd w:id="7"/>
    </w:p>
    <w:p w:rsidR="00DD146A" w:rsidRPr="00E1385A" w:rsidRDefault="00DD146A" w:rsidP="003C09C3">
      <w:pPr>
        <w:pStyle w:val="pa7"/>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 xml:space="preserve">Participación de los grupos de valor </w:t>
      </w:r>
      <w:r w:rsidR="00695CA9" w:rsidRPr="00E1385A">
        <w:rPr>
          <w:rFonts w:ascii="Arial Narrow" w:eastAsiaTheme="minorHAnsi" w:hAnsi="Arial Narrow"/>
          <w:lang w:val="es-CO" w:eastAsia="en-US"/>
        </w:rPr>
        <w:t>en el desarrollo de actividades encaminadas a acompañar los procesos que componen el ciclo de la gestión pública de la entidad (diagnóstico, formulación, implementación, evaluación y seguimiento)</w:t>
      </w:r>
    </w:p>
    <w:p w:rsidR="00DD146A" w:rsidRPr="00E1385A" w:rsidRDefault="00DD146A" w:rsidP="00A524B9">
      <w:pPr>
        <w:pStyle w:val="Ttulo2"/>
        <w:jc w:val="both"/>
        <w:rPr>
          <w:rFonts w:eastAsiaTheme="minorHAnsi"/>
        </w:rPr>
      </w:pPr>
      <w:bookmarkStart w:id="8" w:name="_Toc523991626"/>
      <w:r w:rsidRPr="00E1385A">
        <w:rPr>
          <w:rFonts w:eastAsiaTheme="minorHAnsi"/>
        </w:rPr>
        <w:t>Marco Legal de Participación Ciudadana</w:t>
      </w:r>
      <w:bookmarkEnd w:id="8"/>
    </w:p>
    <w:p w:rsidR="00DD146A" w:rsidRPr="00E1385A" w:rsidRDefault="00DD146A" w:rsidP="00A524B9">
      <w:pPr>
        <w:jc w:val="both"/>
        <w:rPr>
          <w:rFonts w:ascii="Arial Narrow" w:hAnsi="Arial Narrow"/>
        </w:rPr>
      </w:pPr>
      <w:r w:rsidRPr="00E1385A">
        <w:rPr>
          <w:rFonts w:ascii="Arial Narrow" w:hAnsi="Arial Narrow"/>
        </w:rPr>
        <w:t>A continuación se relacionan las normas más importantes asociadas al Plan Institucional de Participación Ciudadana y que se tuvieron en cuenta para la elaboración del mismo:</w:t>
      </w:r>
    </w:p>
    <w:p w:rsidR="00DD146A" w:rsidRPr="00E1385A" w:rsidRDefault="00DD146A" w:rsidP="00DD146A">
      <w:pPr>
        <w:rPr>
          <w:rFonts w:ascii="Arial Narrow" w:hAnsi="Arial Narrow"/>
        </w:rPr>
      </w:pPr>
    </w:p>
    <w:p w:rsidR="00DD146A" w:rsidRPr="00E1385A" w:rsidRDefault="00DD146A" w:rsidP="00DD146A">
      <w:pPr>
        <w:rPr>
          <w:rFonts w:ascii="Arial Narrow" w:hAnsi="Arial Narrow"/>
        </w:rPr>
      </w:pPr>
    </w:p>
    <w:p w:rsidR="00DD146A" w:rsidRPr="00E1385A" w:rsidRDefault="00DD146A" w:rsidP="00DD146A">
      <w:pPr>
        <w:jc w:val="center"/>
        <w:rPr>
          <w:rFonts w:ascii="Arial Narrow" w:hAnsi="Arial Narrow"/>
        </w:rPr>
      </w:pPr>
      <w:r w:rsidRPr="00E1385A">
        <w:rPr>
          <w:rFonts w:ascii="Arial Narrow" w:hAnsi="Arial Narrow"/>
          <w:i/>
        </w:rPr>
        <w:t>Tabla 1:</w:t>
      </w:r>
      <w:r w:rsidRPr="00E1385A">
        <w:rPr>
          <w:rFonts w:ascii="Arial Narrow" w:hAnsi="Arial Narrow"/>
        </w:rPr>
        <w:t xml:space="preserve"> </w:t>
      </w:r>
      <w:r w:rsidRPr="00E1385A">
        <w:rPr>
          <w:rFonts w:ascii="Arial Narrow" w:hAnsi="Arial Narrow"/>
          <w:sz w:val="20"/>
          <w:szCs w:val="20"/>
        </w:rPr>
        <w:t>Normatividad asociada al Plan Institucional de Participación Ciudadana</w:t>
      </w:r>
    </w:p>
    <w:tbl>
      <w:tblPr>
        <w:tblStyle w:val="Sombreadomedio1-nfasis11"/>
        <w:tblW w:w="8960" w:type="dxa"/>
        <w:tblLook w:val="04A0" w:firstRow="1" w:lastRow="0" w:firstColumn="1" w:lastColumn="0" w:noHBand="0" w:noVBand="1"/>
      </w:tblPr>
      <w:tblGrid>
        <w:gridCol w:w="1680"/>
        <w:gridCol w:w="7280"/>
      </w:tblGrid>
      <w:tr w:rsidR="00A954A1" w:rsidRPr="00E1385A" w:rsidTr="0076484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jc w:val="center"/>
              <w:rPr>
                <w:rFonts w:ascii="Arial Narrow" w:eastAsia="Times New Roman" w:hAnsi="Arial Narrow"/>
                <w:b w:val="0"/>
                <w:bCs w:val="0"/>
                <w:color w:val="000000"/>
                <w:sz w:val="20"/>
                <w:szCs w:val="20"/>
                <w:lang w:eastAsia="es-CO"/>
              </w:rPr>
            </w:pPr>
            <w:r w:rsidRPr="00E1385A">
              <w:rPr>
                <w:rFonts w:ascii="Arial Narrow" w:eastAsia="Times New Roman" w:hAnsi="Arial Narrow"/>
                <w:color w:val="000000"/>
                <w:sz w:val="20"/>
                <w:szCs w:val="20"/>
                <w:lang w:eastAsia="es-CO"/>
              </w:rPr>
              <w:t>Norma</w:t>
            </w:r>
          </w:p>
        </w:tc>
        <w:tc>
          <w:tcPr>
            <w:tcW w:w="7280" w:type="dxa"/>
            <w:hideMark/>
          </w:tcPr>
          <w:p w:rsidR="00A954A1" w:rsidRPr="00E1385A" w:rsidRDefault="00A954A1" w:rsidP="009604DD">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 w:val="0"/>
                <w:bCs w:val="0"/>
                <w:color w:val="000000"/>
                <w:sz w:val="20"/>
                <w:szCs w:val="20"/>
                <w:lang w:eastAsia="es-CO"/>
              </w:rPr>
            </w:pPr>
            <w:r w:rsidRPr="00E1385A">
              <w:rPr>
                <w:rFonts w:ascii="Arial Narrow" w:eastAsia="Times New Roman" w:hAnsi="Arial Narrow"/>
                <w:color w:val="000000"/>
                <w:sz w:val="20"/>
                <w:szCs w:val="20"/>
                <w:lang w:eastAsia="es-CO"/>
              </w:rPr>
              <w:t xml:space="preserve">Descripción </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911"/>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Constitución Política de Colombia de 1991</w:t>
            </w:r>
          </w:p>
        </w:tc>
        <w:tc>
          <w:tcPr>
            <w:tcW w:w="7280" w:type="dxa"/>
          </w:tcPr>
          <w:p w:rsidR="00A954A1" w:rsidRPr="00E1385A" w:rsidRDefault="00A954A1" w:rsidP="00A954A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Artículo 2, se promulga la “participación de todos en las decisiones que los afectan y en la vida económica, política, administrativa y cultural de la Nación” como uno de los fines esenciales del estado. </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1197"/>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Ley 134 de 1994</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Dicta normas sobre mecanismos de participación ciudadana y regula la iniciativa popular legislativa y normativa a través de instancias como el referendo (derogatorio, aprobatorio); la consulta popular, del orden nacional, departamental, distrital, municipal y local; la revocatoria del mandato; el plebiscito, el cabildo abierto.</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Ley 489 de 1998</w:t>
            </w:r>
          </w:p>
        </w:tc>
        <w:tc>
          <w:tcPr>
            <w:tcW w:w="7280" w:type="dxa"/>
          </w:tcPr>
          <w:p w:rsidR="00A954A1" w:rsidRPr="00E1385A" w:rsidRDefault="00A954A1" w:rsidP="00A954A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Artículo 32. Democratización de la Administración Pública.</w:t>
            </w:r>
          </w:p>
          <w:p w:rsidR="00A954A1" w:rsidRPr="00E1385A" w:rsidRDefault="00A954A1" w:rsidP="00A954A1">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Artículo 33. Acerca de las Audiencias Públicas.</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423670">
            <w:pPr>
              <w:rPr>
                <w:rFonts w:ascii="Arial Narrow" w:hAnsi="Arial Narrow"/>
                <w:sz w:val="20"/>
                <w:szCs w:val="20"/>
              </w:rPr>
            </w:pPr>
            <w:r w:rsidRPr="00E1385A">
              <w:rPr>
                <w:rFonts w:ascii="Arial Narrow" w:hAnsi="Arial Narrow"/>
                <w:sz w:val="20"/>
                <w:szCs w:val="20"/>
              </w:rPr>
              <w:t>Ley 734 de 2002</w:t>
            </w:r>
          </w:p>
        </w:tc>
        <w:tc>
          <w:tcPr>
            <w:tcW w:w="7280" w:type="dxa"/>
          </w:tcPr>
          <w:p w:rsidR="00A954A1" w:rsidRPr="00E1385A" w:rsidRDefault="00A954A1" w:rsidP="00457118">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E1385A">
              <w:rPr>
                <w:rFonts w:ascii="Arial Narrow" w:hAnsi="Arial Narrow"/>
                <w:color w:val="000000" w:themeColor="text1"/>
                <w:sz w:val="20"/>
                <w:szCs w:val="20"/>
              </w:rPr>
              <w:t>Nuevo Código Único Disciplinario. Directiva Presidencial No. 10 de 2002, para que la comunidad en general realice una eficiente participación y control social a la gestión administrativa.</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Ley 850/03 </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Ley de Veedurías Ciudadanas. Establece el derecho de estas organizaciones sociales a obtener información para ejercer vigilancia en la gestión pública. </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lastRenderedPageBreak/>
              <w:t xml:space="preserve">Ley 982/05 </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Establece normas tendientes a la equiparación de oportunidades para las personas sordas y sordas ciegas y se dictan otras disposiciones.  </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Ley 1145/07 </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Organiza el Sistema Nacional de Discapacidad y se dictan otras disposiciones.</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Ley 1171/07 </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Establece beneficios a las personas adultas mayores y señala requerimientos a las entidades públicas para la prestación de servicios.</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Decreto 2150/95</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Suprimen y reforman regulaciones, procedimientos o trámites innecesarios existentes en la Administración Pública, art 32 Ventanillas Únicas de Atención. </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Decreto</w:t>
            </w:r>
            <w:r w:rsidRPr="00E1385A">
              <w:rPr>
                <w:rFonts w:ascii="Arial Narrow" w:eastAsia="Times New Roman" w:hAnsi="Arial Narrow"/>
                <w:color w:val="000000"/>
                <w:sz w:val="20"/>
                <w:szCs w:val="20"/>
                <w:lang w:eastAsia="es-CO"/>
              </w:rPr>
              <w:br/>
              <w:t xml:space="preserve">2623/09 </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Crea el Sistema Nacional de Servicio al Ciudadano. </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703773"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CONPES</w:t>
            </w:r>
            <w:r w:rsidR="00A954A1" w:rsidRPr="00E1385A">
              <w:rPr>
                <w:rFonts w:ascii="Arial Narrow" w:eastAsia="Times New Roman" w:hAnsi="Arial Narrow"/>
                <w:color w:val="000000"/>
                <w:sz w:val="20"/>
                <w:szCs w:val="20"/>
                <w:lang w:eastAsia="es-CO"/>
              </w:rPr>
              <w:br/>
              <w:t>3650/10</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Se establece la importancia estratégica de la Estrategia de Gobierno en Línea. </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703773"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CONPES</w:t>
            </w:r>
            <w:r w:rsidR="00A954A1" w:rsidRPr="00E1385A">
              <w:rPr>
                <w:rFonts w:ascii="Arial Narrow" w:eastAsia="Times New Roman" w:hAnsi="Arial Narrow"/>
                <w:color w:val="000000"/>
                <w:sz w:val="20"/>
                <w:szCs w:val="20"/>
                <w:lang w:eastAsia="es-CO"/>
              </w:rPr>
              <w:br/>
              <w:t xml:space="preserve">3649/10 </w:t>
            </w:r>
          </w:p>
        </w:tc>
        <w:tc>
          <w:tcPr>
            <w:tcW w:w="7280" w:type="dxa"/>
            <w:hideMark/>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 xml:space="preserve">Se establece la Política Nacional de Servicio al Ciudadano. </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Decreto</w:t>
            </w:r>
            <w:r w:rsidRPr="00E1385A">
              <w:rPr>
                <w:rFonts w:ascii="Arial Narrow" w:eastAsia="Times New Roman" w:hAnsi="Arial Narrow"/>
                <w:color w:val="000000"/>
                <w:sz w:val="20"/>
                <w:szCs w:val="20"/>
                <w:lang w:eastAsia="es-CO"/>
              </w:rPr>
              <w:br/>
              <w:t>2573/14</w:t>
            </w:r>
          </w:p>
        </w:tc>
        <w:tc>
          <w:tcPr>
            <w:tcW w:w="7280" w:type="dxa"/>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Por el cual se establecen los lineamientos generales de la Estrategia de Gobierno en línea, se reglamenta parcialmente la Ley 1341 de 2009 y se dictan otras disposiciones</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A954A1">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Decreto 2641 de 2012</w:t>
            </w:r>
            <w:r w:rsidRPr="00E1385A">
              <w:rPr>
                <w:rFonts w:ascii="Arial Narrow" w:eastAsia="Times New Roman" w:hAnsi="Arial Narrow"/>
                <w:color w:val="000000"/>
                <w:sz w:val="20"/>
                <w:szCs w:val="20"/>
                <w:lang w:eastAsia="es-CO"/>
              </w:rPr>
              <w:tab/>
            </w:r>
          </w:p>
        </w:tc>
        <w:tc>
          <w:tcPr>
            <w:tcW w:w="7280" w:type="dxa"/>
          </w:tcPr>
          <w:p w:rsidR="00A954A1" w:rsidRPr="00E1385A" w:rsidRDefault="00A954A1" w:rsidP="009604DD">
            <w:pP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Plan Anticorrupción y de Atención del Ciudadano</w:t>
            </w:r>
          </w:p>
        </w:tc>
      </w:tr>
      <w:tr w:rsidR="00A954A1" w:rsidRPr="00E1385A" w:rsidTr="0076484A">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1680" w:type="dxa"/>
            <w:hideMark/>
          </w:tcPr>
          <w:p w:rsidR="00A954A1" w:rsidRPr="00E1385A" w:rsidRDefault="00A954A1" w:rsidP="009604DD">
            <w:pPr>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Ley Estatutaria</w:t>
            </w:r>
            <w:r w:rsidRPr="00E1385A">
              <w:rPr>
                <w:rFonts w:ascii="Arial Narrow" w:eastAsia="Times New Roman" w:hAnsi="Arial Narrow"/>
                <w:color w:val="000000"/>
                <w:sz w:val="20"/>
                <w:szCs w:val="20"/>
                <w:lang w:eastAsia="es-CO"/>
              </w:rPr>
              <w:br/>
              <w:t xml:space="preserve">1757 de 2015. </w:t>
            </w:r>
          </w:p>
        </w:tc>
        <w:tc>
          <w:tcPr>
            <w:tcW w:w="7280" w:type="dxa"/>
            <w:hideMark/>
          </w:tcPr>
          <w:p w:rsidR="00A954A1" w:rsidRPr="00E1385A" w:rsidRDefault="00A954A1" w:rsidP="009604DD">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es-CO"/>
              </w:rPr>
            </w:pPr>
            <w:r w:rsidRPr="00E1385A">
              <w:rPr>
                <w:rFonts w:ascii="Arial Narrow" w:eastAsia="Times New Roman" w:hAnsi="Arial Narrow"/>
                <w:color w:val="000000"/>
                <w:sz w:val="20"/>
                <w:szCs w:val="20"/>
                <w:lang w:eastAsia="es-CO"/>
              </w:rPr>
              <w:t>Por la cual se dictan disposiciones para la promoción y protección de la participación ciudadana en Colombia. Esta Ley tiene como objeto “promover, proteger y garantizar modalidades del derecho a participar en la vida política, administrativa, económica, social y cultural, así mismo a controlar el poder. En esta ley se facilitan y amplían las instancias y</w:t>
            </w:r>
            <w:r w:rsidRPr="00E1385A">
              <w:rPr>
                <w:rFonts w:ascii="Arial Narrow" w:eastAsia="Times New Roman" w:hAnsi="Arial Narrow"/>
                <w:color w:val="000000"/>
                <w:sz w:val="20"/>
                <w:szCs w:val="20"/>
                <w:lang w:eastAsia="es-CO"/>
              </w:rPr>
              <w:br/>
              <w:t>mecanismos de participación ciudadana, la oferta participativa estatal y los sujetos de la participación ciudadana</w:t>
            </w:r>
          </w:p>
        </w:tc>
      </w:tr>
      <w:tr w:rsidR="00A954A1" w:rsidRPr="00E1385A" w:rsidTr="0076484A">
        <w:trPr>
          <w:cnfStyle w:val="000000010000" w:firstRow="0" w:lastRow="0" w:firstColumn="0" w:lastColumn="0" w:oddVBand="0" w:evenVBand="0" w:oddHBand="0" w:evenHBand="1"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680" w:type="dxa"/>
          </w:tcPr>
          <w:p w:rsidR="00A954A1" w:rsidRPr="00E1385A" w:rsidRDefault="00A954A1" w:rsidP="00423670">
            <w:pPr>
              <w:rPr>
                <w:rFonts w:ascii="Arial Narrow" w:hAnsi="Arial Narrow"/>
                <w:sz w:val="20"/>
                <w:szCs w:val="20"/>
              </w:rPr>
            </w:pPr>
            <w:r w:rsidRPr="00E1385A">
              <w:rPr>
                <w:rFonts w:ascii="Arial Narrow" w:hAnsi="Arial Narrow"/>
                <w:sz w:val="20"/>
                <w:szCs w:val="20"/>
              </w:rPr>
              <w:t>Decreto 2573 de 2014</w:t>
            </w:r>
          </w:p>
        </w:tc>
        <w:tc>
          <w:tcPr>
            <w:tcW w:w="7280" w:type="dxa"/>
          </w:tcPr>
          <w:p w:rsidR="00A954A1" w:rsidRPr="00E1385A" w:rsidRDefault="00A954A1" w:rsidP="00A954A1">
            <w:pPr>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E1385A">
              <w:rPr>
                <w:rFonts w:ascii="Arial Narrow" w:hAnsi="Arial Narrow"/>
                <w:sz w:val="20"/>
                <w:szCs w:val="20"/>
              </w:rPr>
              <w:t>Estrategia de Gobierno en Línea.</w:t>
            </w:r>
          </w:p>
        </w:tc>
      </w:tr>
    </w:tbl>
    <w:p w:rsidR="00DD146A" w:rsidRPr="00E1385A" w:rsidRDefault="00DD146A" w:rsidP="00DD146A">
      <w:pPr>
        <w:jc w:val="center"/>
        <w:rPr>
          <w:rFonts w:ascii="Arial Narrow" w:hAnsi="Arial Narrow"/>
          <w:sz w:val="20"/>
          <w:szCs w:val="20"/>
        </w:rPr>
      </w:pPr>
      <w:r w:rsidRPr="00E1385A">
        <w:rPr>
          <w:rFonts w:ascii="Arial Narrow" w:hAnsi="Arial Narrow"/>
          <w:i/>
          <w:sz w:val="20"/>
          <w:szCs w:val="20"/>
        </w:rPr>
        <w:t>Fuente:</w:t>
      </w:r>
      <w:r w:rsidRPr="00E1385A">
        <w:rPr>
          <w:rFonts w:ascii="Arial Narrow" w:hAnsi="Arial Narrow"/>
          <w:sz w:val="20"/>
          <w:szCs w:val="20"/>
        </w:rPr>
        <w:t xml:space="preserve"> </w:t>
      </w:r>
      <w:r w:rsidR="00A954A1" w:rsidRPr="00E1385A">
        <w:rPr>
          <w:rFonts w:ascii="Arial Narrow" w:hAnsi="Arial Narrow"/>
          <w:sz w:val="20"/>
          <w:szCs w:val="20"/>
        </w:rPr>
        <w:t>Elaboración propia</w:t>
      </w:r>
    </w:p>
    <w:p w:rsidR="00DD146A" w:rsidRPr="00E1385A" w:rsidRDefault="00DD146A" w:rsidP="00DD146A">
      <w:pPr>
        <w:pStyle w:val="pa7"/>
        <w:shd w:val="clear" w:color="auto" w:fill="FFFFFF"/>
        <w:spacing w:before="0" w:beforeAutospacing="0" w:after="200" w:afterAutospacing="0"/>
        <w:jc w:val="both"/>
        <w:rPr>
          <w:rFonts w:ascii="Arial Narrow" w:eastAsiaTheme="minorHAnsi" w:hAnsi="Arial Narrow"/>
          <w:lang w:val="es-CO" w:eastAsia="en-US"/>
        </w:rPr>
      </w:pPr>
    </w:p>
    <w:p w:rsidR="00DD146A" w:rsidRPr="00E1385A" w:rsidRDefault="00DD146A" w:rsidP="00DD146A">
      <w:pPr>
        <w:pStyle w:val="pa7"/>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De igual manera para la elaboración del Plan se tuvieron en cuenta los siguientes documentos, y lineamientos técnicos:</w:t>
      </w:r>
    </w:p>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sz w:val="20"/>
          <w:szCs w:val="20"/>
          <w:lang w:val="es-CO" w:eastAsia="en-US"/>
        </w:rPr>
      </w:pPr>
      <w:r w:rsidRPr="00E1385A">
        <w:rPr>
          <w:rFonts w:ascii="Arial Narrow" w:eastAsiaTheme="minorHAnsi" w:hAnsi="Arial Narrow"/>
          <w:i/>
          <w:lang w:val="es-CO" w:eastAsia="en-US"/>
        </w:rPr>
        <w:t>Tabla 2</w:t>
      </w:r>
      <w:r w:rsidRPr="00E1385A">
        <w:rPr>
          <w:rFonts w:ascii="Arial Narrow" w:eastAsiaTheme="minorHAnsi" w:hAnsi="Arial Narrow"/>
          <w:lang w:val="es-CO" w:eastAsia="en-US"/>
        </w:rPr>
        <w:t xml:space="preserve">: </w:t>
      </w:r>
      <w:r w:rsidRPr="00E1385A">
        <w:rPr>
          <w:rFonts w:ascii="Arial Narrow" w:eastAsiaTheme="minorHAnsi" w:hAnsi="Arial Narrow"/>
          <w:sz w:val="20"/>
          <w:szCs w:val="20"/>
          <w:lang w:val="es-CO" w:eastAsia="en-US"/>
        </w:rPr>
        <w:t>Otros insumos para la elaboración del Plan Institucional de Participación Ciudadana</w:t>
      </w:r>
    </w:p>
    <w:tbl>
      <w:tblPr>
        <w:tblStyle w:val="Sombreadoclaro-nfasis1"/>
        <w:tblW w:w="0" w:type="auto"/>
        <w:tblLayout w:type="fixed"/>
        <w:tblLook w:val="04A0" w:firstRow="1" w:lastRow="0" w:firstColumn="1" w:lastColumn="0" w:noHBand="0" w:noVBand="1"/>
      </w:tblPr>
      <w:tblGrid>
        <w:gridCol w:w="2093"/>
        <w:gridCol w:w="6256"/>
      </w:tblGrid>
      <w:tr w:rsidR="00E1385A" w:rsidRPr="00E1385A" w:rsidTr="0076484A">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093" w:type="dxa"/>
          </w:tcPr>
          <w:p w:rsidR="00DD146A" w:rsidRPr="00E1385A" w:rsidRDefault="00DD146A" w:rsidP="009604DD">
            <w:pPr>
              <w:pStyle w:val="pa7"/>
              <w:spacing w:before="0" w:beforeAutospacing="0" w:after="200" w:afterAutospacing="0"/>
              <w:ind w:left="99"/>
              <w:rPr>
                <w:rFonts w:ascii="Arial Narrow" w:eastAsiaTheme="minorHAnsi" w:hAnsi="Arial Narrow"/>
                <w:i/>
                <w:color w:val="auto"/>
                <w:sz w:val="20"/>
                <w:szCs w:val="20"/>
                <w:lang w:val="es-CO"/>
              </w:rPr>
            </w:pPr>
            <w:r w:rsidRPr="00E1385A">
              <w:rPr>
                <w:rFonts w:ascii="Arial Narrow" w:eastAsiaTheme="minorHAnsi" w:hAnsi="Arial Narrow"/>
                <w:i/>
                <w:color w:val="auto"/>
                <w:sz w:val="20"/>
                <w:szCs w:val="20"/>
                <w:lang w:val="es-CO"/>
              </w:rPr>
              <w:t>Documentos</w:t>
            </w:r>
          </w:p>
        </w:tc>
        <w:tc>
          <w:tcPr>
            <w:tcW w:w="6256" w:type="dxa"/>
          </w:tcPr>
          <w:p w:rsidR="0052209F" w:rsidRPr="00E1385A" w:rsidRDefault="0052209F" w:rsidP="0052209F">
            <w:pPr>
              <w:pStyle w:val="pa7"/>
              <w:numPr>
                <w:ilvl w:val="0"/>
                <w:numId w:val="20"/>
              </w:numPr>
              <w:spacing w:after="200"/>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E1385A">
              <w:rPr>
                <w:rFonts w:ascii="Arial Narrow" w:eastAsia="+mn-ea" w:hAnsi="Arial Narrow"/>
                <w:color w:val="auto"/>
                <w:sz w:val="20"/>
                <w:szCs w:val="20"/>
                <w:lang w:val="es-CO"/>
              </w:rPr>
              <w:t>Plan Estratégico Institucional IDPAC 2016 – 2020</w:t>
            </w:r>
          </w:p>
          <w:p w:rsidR="00DD146A" w:rsidRPr="00E1385A" w:rsidRDefault="00DD146A" w:rsidP="0052209F">
            <w:pPr>
              <w:pStyle w:val="pa7"/>
              <w:numPr>
                <w:ilvl w:val="0"/>
                <w:numId w:val="20"/>
              </w:numPr>
              <w:spacing w:after="200"/>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E1385A">
              <w:rPr>
                <w:rFonts w:ascii="Arial Narrow" w:eastAsia="+mn-ea" w:hAnsi="Arial Narrow"/>
                <w:color w:val="auto"/>
                <w:sz w:val="20"/>
                <w:szCs w:val="20"/>
                <w:lang w:val="es-CO"/>
              </w:rPr>
              <w:t xml:space="preserve">Plan de Acción </w:t>
            </w:r>
            <w:r w:rsidR="0052209F" w:rsidRPr="00E1385A">
              <w:rPr>
                <w:rFonts w:ascii="Arial Narrow" w:eastAsia="+mn-ea" w:hAnsi="Arial Narrow"/>
                <w:color w:val="auto"/>
                <w:sz w:val="20"/>
                <w:szCs w:val="20"/>
                <w:lang w:val="es-CO"/>
              </w:rPr>
              <w:t xml:space="preserve">Institucional IDPAC </w:t>
            </w:r>
            <w:r w:rsidRPr="00E1385A">
              <w:rPr>
                <w:rFonts w:ascii="Arial Narrow" w:eastAsia="+mn-ea" w:hAnsi="Arial Narrow"/>
                <w:color w:val="auto"/>
                <w:sz w:val="20"/>
                <w:szCs w:val="20"/>
                <w:lang w:val="es-CO"/>
              </w:rPr>
              <w:t>2018</w:t>
            </w:r>
          </w:p>
        </w:tc>
      </w:tr>
      <w:tr w:rsidR="00E1385A" w:rsidRPr="00E1385A" w:rsidTr="00764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DD146A" w:rsidRPr="00E1385A" w:rsidRDefault="00DD146A" w:rsidP="009604DD">
            <w:pPr>
              <w:pStyle w:val="pa7"/>
              <w:spacing w:after="200"/>
              <w:ind w:left="142"/>
              <w:rPr>
                <w:rFonts w:ascii="Arial Narrow" w:eastAsiaTheme="minorHAnsi" w:hAnsi="Arial Narrow"/>
                <w:color w:val="auto"/>
                <w:sz w:val="20"/>
                <w:szCs w:val="20"/>
                <w:lang w:val="es-CO"/>
              </w:rPr>
            </w:pPr>
            <w:r w:rsidRPr="00E1385A">
              <w:rPr>
                <w:rFonts w:ascii="Arial Narrow" w:eastAsiaTheme="minorHAnsi" w:hAnsi="Arial Narrow"/>
                <w:i/>
                <w:color w:val="auto"/>
                <w:sz w:val="20"/>
                <w:szCs w:val="20"/>
                <w:lang w:val="es-CO"/>
              </w:rPr>
              <w:t>Lineamientos Técnicos</w:t>
            </w:r>
          </w:p>
        </w:tc>
        <w:tc>
          <w:tcPr>
            <w:tcW w:w="6256" w:type="dxa"/>
          </w:tcPr>
          <w:p w:rsidR="003C2507" w:rsidRPr="00E1385A" w:rsidRDefault="003C2507" w:rsidP="003C2507">
            <w:pPr>
              <w:pStyle w:val="pa7"/>
              <w:numPr>
                <w:ilvl w:val="0"/>
                <w:numId w:val="35"/>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auto"/>
                <w:sz w:val="20"/>
                <w:szCs w:val="20"/>
              </w:rPr>
            </w:pPr>
            <w:r w:rsidRPr="00E1385A">
              <w:rPr>
                <w:rFonts w:ascii="Arial Narrow" w:eastAsia="+mn-ea" w:hAnsi="Arial Narrow"/>
                <w:color w:val="auto"/>
                <w:sz w:val="20"/>
                <w:szCs w:val="20"/>
              </w:rPr>
              <w:t xml:space="preserve">Consejo Para La Gestión y el Desempeño Institucional </w:t>
            </w:r>
            <w:r w:rsidR="00DD146A" w:rsidRPr="00E1385A">
              <w:rPr>
                <w:rFonts w:ascii="Arial Narrow" w:eastAsia="+mn-ea" w:hAnsi="Arial Narrow"/>
                <w:color w:val="auto"/>
                <w:sz w:val="20"/>
                <w:szCs w:val="20"/>
              </w:rPr>
              <w:t xml:space="preserve">(2017). </w:t>
            </w:r>
            <w:r w:rsidR="0052209F" w:rsidRPr="00E1385A">
              <w:rPr>
                <w:rFonts w:ascii="Arial Narrow" w:eastAsia="+mn-ea" w:hAnsi="Arial Narrow"/>
                <w:i/>
                <w:color w:val="auto"/>
                <w:sz w:val="20"/>
                <w:szCs w:val="20"/>
              </w:rPr>
              <w:t>Manual Operativo Sistema de Gestión. MIPG</w:t>
            </w:r>
            <w:r w:rsidR="00457118" w:rsidRPr="00E1385A">
              <w:rPr>
                <w:rFonts w:ascii="Arial Narrow" w:eastAsia="+mn-ea" w:hAnsi="Arial Narrow"/>
                <w:i/>
                <w:color w:val="auto"/>
                <w:sz w:val="20"/>
                <w:szCs w:val="20"/>
              </w:rPr>
              <w:t xml:space="preserve">. </w:t>
            </w:r>
          </w:p>
          <w:p w:rsidR="003C2507" w:rsidRPr="00E1385A" w:rsidRDefault="00DD146A" w:rsidP="003C2507">
            <w:pPr>
              <w:pStyle w:val="pa7"/>
              <w:numPr>
                <w:ilvl w:val="0"/>
                <w:numId w:val="35"/>
              </w:numPr>
              <w:spacing w:after="20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olor w:val="auto"/>
                <w:sz w:val="20"/>
                <w:szCs w:val="20"/>
                <w:lang w:val="es-CO"/>
              </w:rPr>
            </w:pPr>
            <w:r w:rsidRPr="00E1385A">
              <w:rPr>
                <w:rFonts w:ascii="Arial Narrow" w:eastAsia="+mn-ea" w:hAnsi="Arial Narrow"/>
                <w:color w:val="auto"/>
                <w:sz w:val="20"/>
                <w:szCs w:val="20"/>
              </w:rPr>
              <w:t>Departamento Administrativo de la Función Pública (2016</w:t>
            </w:r>
            <w:r w:rsidRPr="00E1385A">
              <w:rPr>
                <w:rFonts w:ascii="Arial Narrow" w:eastAsia="+mn-ea" w:hAnsi="Arial Narrow"/>
                <w:i/>
                <w:iCs/>
                <w:color w:val="auto"/>
                <w:sz w:val="20"/>
                <w:szCs w:val="20"/>
              </w:rPr>
              <w:t xml:space="preserve">). ABC de la Ley 1757 de 2015. Estatuto de la participación democrática en Colombia. </w:t>
            </w:r>
          </w:p>
          <w:p w:rsidR="00DD146A" w:rsidRPr="00E1385A" w:rsidRDefault="003C2507" w:rsidP="003C2507">
            <w:pPr>
              <w:pStyle w:val="pa7"/>
              <w:numPr>
                <w:ilvl w:val="0"/>
                <w:numId w:val="35"/>
              </w:numPr>
              <w:spacing w:after="20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olor w:val="auto"/>
                <w:sz w:val="20"/>
                <w:szCs w:val="20"/>
                <w:lang w:val="es-CO"/>
              </w:rPr>
            </w:pPr>
            <w:r w:rsidRPr="00E1385A">
              <w:rPr>
                <w:rFonts w:ascii="Arial Narrow" w:eastAsia="+mn-ea" w:hAnsi="Arial Narrow"/>
                <w:i/>
                <w:iCs/>
                <w:color w:val="auto"/>
                <w:sz w:val="20"/>
                <w:szCs w:val="20"/>
              </w:rPr>
              <w:t>D</w:t>
            </w:r>
            <w:r w:rsidR="00DD146A" w:rsidRPr="00E1385A">
              <w:rPr>
                <w:rFonts w:ascii="Arial Narrow" w:eastAsia="+mn-ea" w:hAnsi="Arial Narrow"/>
                <w:color w:val="auto"/>
                <w:sz w:val="20"/>
                <w:szCs w:val="20"/>
              </w:rPr>
              <w:t xml:space="preserve">epartamento Administrativo de la Función Pública (2017). </w:t>
            </w:r>
            <w:r w:rsidR="00DD146A" w:rsidRPr="00E1385A">
              <w:rPr>
                <w:rFonts w:ascii="Arial Narrow" w:eastAsia="+mn-ea" w:hAnsi="Arial Narrow"/>
                <w:i/>
                <w:iCs/>
                <w:color w:val="auto"/>
                <w:sz w:val="20"/>
                <w:szCs w:val="20"/>
              </w:rPr>
              <w:t xml:space="preserve">Modelo Integrado de Planeación y Gestión Versión 2 – Manual Operativo. Diseño, implementación y fortalecimiento de las Dimensiones </w:t>
            </w:r>
            <w:r w:rsidR="00DD146A" w:rsidRPr="00E1385A">
              <w:rPr>
                <w:rFonts w:ascii="Arial Narrow" w:eastAsia="+mn-ea" w:hAnsi="Arial Narrow"/>
                <w:i/>
                <w:iCs/>
                <w:color w:val="auto"/>
                <w:sz w:val="20"/>
                <w:szCs w:val="20"/>
              </w:rPr>
              <w:lastRenderedPageBreak/>
              <w:t>Operativas.</w:t>
            </w:r>
          </w:p>
        </w:tc>
      </w:tr>
    </w:tbl>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sz w:val="20"/>
          <w:szCs w:val="20"/>
          <w:lang w:val="es-CO" w:eastAsia="en-US"/>
        </w:rPr>
      </w:pPr>
      <w:r w:rsidRPr="00E1385A">
        <w:rPr>
          <w:rFonts w:ascii="Arial Narrow" w:eastAsiaTheme="minorHAnsi" w:hAnsi="Arial Narrow"/>
          <w:i/>
          <w:sz w:val="20"/>
          <w:szCs w:val="20"/>
          <w:lang w:val="es-CO" w:eastAsia="en-US"/>
        </w:rPr>
        <w:lastRenderedPageBreak/>
        <w:t>Fuente:</w:t>
      </w:r>
      <w:r w:rsidR="00457118" w:rsidRPr="00E1385A">
        <w:rPr>
          <w:rFonts w:ascii="Arial Narrow" w:eastAsiaTheme="minorHAnsi" w:hAnsi="Arial Narrow"/>
          <w:sz w:val="20"/>
          <w:szCs w:val="20"/>
          <w:lang w:val="es-CO" w:eastAsia="en-US"/>
        </w:rPr>
        <w:t xml:space="preserve"> Elaboración propia</w:t>
      </w:r>
    </w:p>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sz w:val="20"/>
          <w:szCs w:val="20"/>
          <w:lang w:val="es-CO" w:eastAsia="en-US"/>
        </w:rPr>
      </w:pPr>
    </w:p>
    <w:p w:rsidR="00DD146A" w:rsidRPr="00E1385A" w:rsidRDefault="00871DF0" w:rsidP="00592350">
      <w:pPr>
        <w:pStyle w:val="Ttulo2"/>
        <w:rPr>
          <w:rFonts w:eastAsiaTheme="minorHAnsi"/>
        </w:rPr>
      </w:pPr>
      <w:bookmarkStart w:id="9" w:name="_Toc523991627"/>
      <w:r>
        <w:rPr>
          <w:rFonts w:eastAsiaTheme="minorHAnsi"/>
        </w:rPr>
        <w:t xml:space="preserve">Etapas </w:t>
      </w:r>
      <w:r w:rsidR="00DD146A" w:rsidRPr="00E1385A">
        <w:rPr>
          <w:rFonts w:eastAsiaTheme="minorHAnsi"/>
        </w:rPr>
        <w:t>del Plan Institucional de Participación Ciudadana</w:t>
      </w:r>
      <w:bookmarkEnd w:id="9"/>
    </w:p>
    <w:p w:rsidR="00DD146A" w:rsidRPr="00E1385A" w:rsidRDefault="00DD146A" w:rsidP="00DD146A">
      <w:pPr>
        <w:pStyle w:val="pa7"/>
        <w:shd w:val="clear" w:color="auto" w:fill="FFFFFF"/>
        <w:spacing w:before="0" w:beforeAutospacing="0" w:after="200" w:afterAutospacing="0"/>
        <w:jc w:val="both"/>
        <w:rPr>
          <w:rFonts w:ascii="Arial Narrow" w:eastAsiaTheme="minorHAnsi" w:hAnsi="Arial Narrow"/>
          <w:lang w:val="es-CO" w:eastAsia="en-US"/>
        </w:rPr>
      </w:pPr>
      <w:r w:rsidRPr="00E1385A">
        <w:rPr>
          <w:rFonts w:ascii="Arial Narrow" w:eastAsiaTheme="minorHAnsi" w:hAnsi="Arial Narrow"/>
          <w:lang w:val="es-CO" w:eastAsia="en-US"/>
        </w:rPr>
        <w:t>Considerando los requisitos legales, lineamientos técnicos e insumos</w:t>
      </w:r>
      <w:r w:rsidR="00F3744F" w:rsidRPr="00E1385A">
        <w:rPr>
          <w:rFonts w:ascii="Arial Narrow" w:eastAsiaTheme="minorHAnsi" w:hAnsi="Arial Narrow"/>
          <w:lang w:val="es-CO" w:eastAsia="en-US"/>
        </w:rPr>
        <w:t xml:space="preserve"> para la elaboración del P</w:t>
      </w:r>
      <w:r w:rsidR="000A4AFF">
        <w:rPr>
          <w:rFonts w:ascii="Arial Narrow" w:eastAsiaTheme="minorHAnsi" w:hAnsi="Arial Narrow"/>
          <w:lang w:val="es-CO" w:eastAsia="en-US"/>
        </w:rPr>
        <w:t>lan</w:t>
      </w:r>
      <w:r w:rsidR="00F3744F" w:rsidRPr="00E1385A">
        <w:rPr>
          <w:rFonts w:ascii="Arial Narrow" w:eastAsiaTheme="minorHAnsi" w:hAnsi="Arial Narrow"/>
          <w:lang w:val="es-CO" w:eastAsia="en-US"/>
        </w:rPr>
        <w:t xml:space="preserve"> d</w:t>
      </w:r>
      <w:r w:rsidR="00871DF0">
        <w:rPr>
          <w:rFonts w:ascii="Arial Narrow" w:eastAsiaTheme="minorHAnsi" w:hAnsi="Arial Narrow"/>
          <w:lang w:val="es-CO" w:eastAsia="en-US"/>
        </w:rPr>
        <w:t>e</w:t>
      </w:r>
      <w:r w:rsidR="00F3744F" w:rsidRPr="00E1385A">
        <w:rPr>
          <w:rFonts w:ascii="Arial Narrow" w:eastAsiaTheme="minorHAnsi" w:hAnsi="Arial Narrow"/>
          <w:lang w:val="es-CO" w:eastAsia="en-US"/>
        </w:rPr>
        <w:t>l Instituto</w:t>
      </w:r>
      <w:r w:rsidRPr="00E1385A">
        <w:rPr>
          <w:rFonts w:ascii="Arial Narrow" w:eastAsiaTheme="minorHAnsi" w:hAnsi="Arial Narrow"/>
          <w:lang w:val="es-CO" w:eastAsia="en-US"/>
        </w:rPr>
        <w:t>, se determina que las actividades a desarrollar, deben enmarcarse dentro de las siguientes etapas:</w:t>
      </w:r>
    </w:p>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lang w:val="es-CO" w:eastAsia="en-US"/>
        </w:rPr>
      </w:pPr>
      <w:r w:rsidRPr="00E1385A">
        <w:rPr>
          <w:rFonts w:ascii="Arial Narrow" w:eastAsiaTheme="minorHAnsi" w:hAnsi="Arial Narrow"/>
          <w:i/>
          <w:lang w:val="es-CO" w:eastAsia="en-US"/>
        </w:rPr>
        <w:t>Tabla 3</w:t>
      </w:r>
      <w:r w:rsidRPr="00E1385A">
        <w:rPr>
          <w:rFonts w:ascii="Arial Narrow" w:eastAsiaTheme="minorHAnsi" w:hAnsi="Arial Narrow"/>
          <w:lang w:val="es-CO" w:eastAsia="en-US"/>
        </w:rPr>
        <w:t xml:space="preserve">: </w:t>
      </w:r>
      <w:r w:rsidRPr="00E1385A">
        <w:rPr>
          <w:rFonts w:ascii="Arial Narrow" w:eastAsiaTheme="minorHAnsi" w:hAnsi="Arial Narrow"/>
          <w:sz w:val="20"/>
          <w:szCs w:val="20"/>
          <w:lang w:val="es-CO" w:eastAsia="en-US"/>
        </w:rPr>
        <w:t>Etapas del P</w:t>
      </w:r>
      <w:r w:rsidR="000A4AFF">
        <w:rPr>
          <w:rFonts w:ascii="Arial Narrow" w:eastAsiaTheme="minorHAnsi" w:hAnsi="Arial Narrow"/>
          <w:sz w:val="20"/>
          <w:szCs w:val="20"/>
          <w:lang w:val="es-CO" w:eastAsia="en-US"/>
        </w:rPr>
        <w:t xml:space="preserve">lan </w:t>
      </w:r>
      <w:r w:rsidRPr="00E1385A">
        <w:rPr>
          <w:rFonts w:ascii="Arial Narrow" w:eastAsiaTheme="minorHAnsi" w:hAnsi="Arial Narrow"/>
          <w:sz w:val="20"/>
          <w:szCs w:val="20"/>
          <w:lang w:val="es-CO" w:eastAsia="en-US"/>
        </w:rPr>
        <w:t>I</w:t>
      </w:r>
      <w:r w:rsidR="000A4AFF">
        <w:rPr>
          <w:rFonts w:ascii="Arial Narrow" w:eastAsiaTheme="minorHAnsi" w:hAnsi="Arial Narrow"/>
          <w:sz w:val="20"/>
          <w:szCs w:val="20"/>
          <w:lang w:val="es-CO" w:eastAsia="en-US"/>
        </w:rPr>
        <w:t xml:space="preserve">nstitucional de </w:t>
      </w:r>
      <w:r w:rsidRPr="00E1385A">
        <w:rPr>
          <w:rFonts w:ascii="Arial Narrow" w:eastAsiaTheme="minorHAnsi" w:hAnsi="Arial Narrow"/>
          <w:sz w:val="20"/>
          <w:szCs w:val="20"/>
          <w:lang w:val="es-CO" w:eastAsia="en-US"/>
        </w:rPr>
        <w:t>P</w:t>
      </w:r>
      <w:r w:rsidR="000A4AFF">
        <w:rPr>
          <w:rFonts w:ascii="Arial Narrow" w:eastAsiaTheme="minorHAnsi" w:hAnsi="Arial Narrow"/>
          <w:sz w:val="20"/>
          <w:szCs w:val="20"/>
          <w:lang w:val="es-CO" w:eastAsia="en-US"/>
        </w:rPr>
        <w:t xml:space="preserve">articipación </w:t>
      </w:r>
      <w:r w:rsidRPr="00E1385A">
        <w:rPr>
          <w:rFonts w:ascii="Arial Narrow" w:eastAsiaTheme="minorHAnsi" w:hAnsi="Arial Narrow"/>
          <w:sz w:val="20"/>
          <w:szCs w:val="20"/>
          <w:lang w:val="es-CO" w:eastAsia="en-US"/>
        </w:rPr>
        <w:t>C</w:t>
      </w:r>
      <w:r w:rsidR="000A4AFF">
        <w:rPr>
          <w:rFonts w:ascii="Arial Narrow" w:eastAsiaTheme="minorHAnsi" w:hAnsi="Arial Narrow"/>
          <w:sz w:val="20"/>
          <w:szCs w:val="20"/>
          <w:lang w:val="es-CO" w:eastAsia="en-US"/>
        </w:rPr>
        <w:t>iudadana</w:t>
      </w:r>
    </w:p>
    <w:tbl>
      <w:tblPr>
        <w:tblStyle w:val="Sombreadomedio1-nfasis11"/>
        <w:tblW w:w="0" w:type="auto"/>
        <w:tblLook w:val="04A0" w:firstRow="1" w:lastRow="0" w:firstColumn="1" w:lastColumn="0" w:noHBand="0" w:noVBand="1"/>
      </w:tblPr>
      <w:tblGrid>
        <w:gridCol w:w="939"/>
        <w:gridCol w:w="2017"/>
        <w:gridCol w:w="5371"/>
      </w:tblGrid>
      <w:tr w:rsidR="00DD146A" w:rsidRPr="00E1385A" w:rsidTr="00351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6" w:type="dxa"/>
            <w:gridSpan w:val="2"/>
          </w:tcPr>
          <w:p w:rsidR="00DD146A" w:rsidRPr="00E1385A" w:rsidRDefault="00DD146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Etapas</w:t>
            </w:r>
          </w:p>
        </w:tc>
        <w:tc>
          <w:tcPr>
            <w:tcW w:w="5371" w:type="dxa"/>
          </w:tcPr>
          <w:p w:rsidR="00DD146A" w:rsidRPr="00E1385A" w:rsidRDefault="00DD146A" w:rsidP="009604DD">
            <w:pPr>
              <w:pStyle w:val="pa7"/>
              <w:spacing w:before="0" w:beforeAutospacing="0" w:after="200" w:afterAutospacing="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i/>
                <w:sz w:val="20"/>
                <w:szCs w:val="20"/>
                <w:lang w:val="es-CO"/>
              </w:rPr>
            </w:pPr>
            <w:r w:rsidRPr="00E1385A">
              <w:rPr>
                <w:rFonts w:ascii="Arial Narrow" w:eastAsiaTheme="minorHAnsi" w:hAnsi="Arial Narrow"/>
                <w:i/>
                <w:sz w:val="20"/>
                <w:szCs w:val="20"/>
                <w:lang w:val="es-CO"/>
              </w:rPr>
              <w:t>Descripción</w:t>
            </w:r>
          </w:p>
        </w:tc>
      </w:tr>
      <w:tr w:rsidR="00DD146A" w:rsidRPr="00E1385A" w:rsidTr="00351C06">
        <w:trPr>
          <w:cnfStyle w:val="000000100000" w:firstRow="0" w:lastRow="0" w:firstColumn="0" w:lastColumn="0" w:oddVBand="0" w:evenVBand="0" w:oddHBand="1" w:evenHBand="0" w:firstRowFirstColumn="0" w:firstRowLastColumn="0" w:lastRowFirstColumn="0" w:lastRowLastColumn="0"/>
          <w:trHeight w:val="2442"/>
        </w:trPr>
        <w:tc>
          <w:tcPr>
            <w:cnfStyle w:val="001000000000" w:firstRow="0" w:lastRow="0" w:firstColumn="1" w:lastColumn="0" w:oddVBand="0" w:evenVBand="0" w:oddHBand="0" w:evenHBand="0" w:firstRowFirstColumn="0" w:firstRowLastColumn="0" w:lastRowFirstColumn="0" w:lastRowLastColumn="0"/>
            <w:tcW w:w="939" w:type="dxa"/>
          </w:tcPr>
          <w:p w:rsidR="00DD146A" w:rsidRPr="00E1385A" w:rsidRDefault="00DD146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Planear</w:t>
            </w:r>
          </w:p>
        </w:tc>
        <w:tc>
          <w:tcPr>
            <w:tcW w:w="2017" w:type="dxa"/>
          </w:tcPr>
          <w:p w:rsidR="00DD146A" w:rsidRPr="00E1385A" w:rsidRDefault="00DD146A" w:rsidP="009604DD">
            <w:pPr>
              <w:pStyle w:val="pa7"/>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Alistamiento institucional para el ejercicio de la participación ciudadana y la rendición de cuentas</w:t>
            </w:r>
          </w:p>
        </w:tc>
        <w:tc>
          <w:tcPr>
            <w:tcW w:w="5371" w:type="dxa"/>
          </w:tcPr>
          <w:p w:rsidR="003C09C3" w:rsidRPr="00E1385A" w:rsidRDefault="000A4AFF" w:rsidP="00CE47CE">
            <w:pPr>
              <w:pStyle w:val="pa7"/>
              <w:numPr>
                <w:ilvl w:val="0"/>
                <w:numId w:val="27"/>
              </w:numPr>
              <w:spacing w:after="20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Se ha llevado a cabo la conformación del equipo de trabajo</w:t>
            </w:r>
            <w:r w:rsidR="003C09C3" w:rsidRPr="00E1385A">
              <w:rPr>
                <w:rFonts w:ascii="Arial Narrow" w:eastAsia="+mn-ea" w:hAnsi="Arial Narrow"/>
                <w:sz w:val="20"/>
                <w:szCs w:val="20"/>
                <w:lang w:val="es-CO"/>
              </w:rPr>
              <w:t>.</w:t>
            </w:r>
          </w:p>
          <w:p w:rsidR="00DD146A" w:rsidRPr="00E1385A" w:rsidRDefault="000A4AFF" w:rsidP="003C09C3">
            <w:pPr>
              <w:pStyle w:val="pa7"/>
              <w:numPr>
                <w:ilvl w:val="0"/>
                <w:numId w:val="27"/>
              </w:numPr>
              <w:spacing w:after="20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El diagnóstico de la participación ciudadana en la entidad se elaboró siguiendo los lineamientos dados en el Modelo Integrado de Planeación y Gestión</w:t>
            </w:r>
          </w:p>
          <w:p w:rsidR="00DD146A" w:rsidRPr="00E1385A" w:rsidRDefault="000A4AFF" w:rsidP="00DD146A">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Es necesario c</w:t>
            </w:r>
            <w:r w:rsidR="00CE47CE" w:rsidRPr="00E1385A">
              <w:rPr>
                <w:rFonts w:ascii="Arial Narrow" w:eastAsia="+mn-ea" w:hAnsi="Arial Narrow"/>
                <w:sz w:val="20"/>
                <w:szCs w:val="20"/>
                <w:lang w:val="es-CO"/>
              </w:rPr>
              <w:t xml:space="preserve">onstruir el documento de caracterización de </w:t>
            </w:r>
            <w:r w:rsidR="00DD146A" w:rsidRPr="00E1385A">
              <w:rPr>
                <w:rFonts w:ascii="Arial Narrow" w:eastAsia="+mn-ea" w:hAnsi="Arial Narrow"/>
                <w:sz w:val="20"/>
                <w:szCs w:val="20"/>
                <w:lang w:val="es-CO"/>
              </w:rPr>
              <w:t xml:space="preserve">grupos de valor para </w:t>
            </w:r>
            <w:r w:rsidR="00CE47CE" w:rsidRPr="00E1385A">
              <w:rPr>
                <w:rFonts w:ascii="Arial Narrow" w:eastAsia="+mn-ea" w:hAnsi="Arial Narrow"/>
                <w:sz w:val="20"/>
                <w:szCs w:val="20"/>
                <w:lang w:val="es-CO"/>
              </w:rPr>
              <w:t>el IDPAC</w:t>
            </w:r>
            <w:r w:rsidR="00DD146A" w:rsidRPr="00E1385A">
              <w:rPr>
                <w:rFonts w:ascii="Arial Narrow" w:eastAsia="+mn-ea" w:hAnsi="Arial Narrow"/>
                <w:sz w:val="20"/>
                <w:szCs w:val="20"/>
                <w:lang w:val="es-CO"/>
              </w:rPr>
              <w:t>.</w:t>
            </w:r>
            <w:r>
              <w:rPr>
                <w:rFonts w:ascii="Arial Narrow" w:eastAsia="+mn-ea" w:hAnsi="Arial Narrow"/>
                <w:sz w:val="20"/>
                <w:szCs w:val="20"/>
                <w:lang w:val="es-CO"/>
              </w:rPr>
              <w:t xml:space="preserve"> Dicho documento se encuentra a cargo de la oficina de atención al ciudadano. </w:t>
            </w:r>
          </w:p>
          <w:p w:rsidR="00DD146A" w:rsidRPr="00E1385A" w:rsidRDefault="000A4AFF" w:rsidP="00DD146A">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De la mano de las áreas misionales se ha llevado a cabo la i</w:t>
            </w:r>
            <w:r w:rsidR="00DD146A" w:rsidRPr="00E1385A">
              <w:rPr>
                <w:rFonts w:ascii="Arial Narrow" w:eastAsia="+mn-ea" w:hAnsi="Arial Narrow"/>
                <w:sz w:val="20"/>
                <w:szCs w:val="20"/>
                <w:lang w:val="es-CO"/>
              </w:rPr>
              <w:t xml:space="preserve">dentificación de </w:t>
            </w:r>
            <w:r w:rsidR="00CE47CE" w:rsidRPr="00E1385A">
              <w:rPr>
                <w:rFonts w:ascii="Arial Narrow" w:eastAsia="+mn-ea" w:hAnsi="Arial Narrow"/>
                <w:sz w:val="20"/>
                <w:szCs w:val="20"/>
                <w:lang w:val="es-CO"/>
              </w:rPr>
              <w:t xml:space="preserve">los </w:t>
            </w:r>
            <w:r w:rsidR="00DD146A" w:rsidRPr="00E1385A">
              <w:rPr>
                <w:rFonts w:ascii="Arial Narrow" w:eastAsia="+mn-ea" w:hAnsi="Arial Narrow"/>
                <w:sz w:val="20"/>
                <w:szCs w:val="20"/>
                <w:lang w:val="es-CO"/>
              </w:rPr>
              <w:t>temas de mayor relevancia que permitan desarrollar ejercicios de participación</w:t>
            </w:r>
            <w:r w:rsidR="003C09C3" w:rsidRPr="00E1385A">
              <w:rPr>
                <w:rFonts w:ascii="Arial Narrow" w:eastAsia="+mn-ea" w:hAnsi="Arial Narrow"/>
                <w:sz w:val="20"/>
                <w:szCs w:val="20"/>
                <w:lang w:val="es-CO"/>
              </w:rPr>
              <w:t xml:space="preserve"> que involucren a los grupos de valor</w:t>
            </w:r>
            <w:r>
              <w:rPr>
                <w:rFonts w:ascii="Arial Narrow" w:eastAsia="+mn-ea" w:hAnsi="Arial Narrow"/>
                <w:sz w:val="20"/>
                <w:szCs w:val="20"/>
                <w:lang w:val="es-CO"/>
              </w:rPr>
              <w:t xml:space="preserve"> en el marco del Plan de Acción de la Entidad</w:t>
            </w:r>
            <w:r w:rsidR="00DD146A" w:rsidRPr="00E1385A">
              <w:rPr>
                <w:rFonts w:ascii="Arial Narrow" w:eastAsia="+mn-ea" w:hAnsi="Arial Narrow"/>
                <w:sz w:val="20"/>
                <w:szCs w:val="20"/>
                <w:lang w:val="es-CO"/>
              </w:rPr>
              <w:t>.</w:t>
            </w:r>
          </w:p>
          <w:p w:rsidR="00DD146A" w:rsidRPr="00E1385A" w:rsidRDefault="000A4AFF" w:rsidP="003C09C3">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 xml:space="preserve">Se ha llevado a cabo un </w:t>
            </w:r>
            <w:r w:rsidR="003C09C3" w:rsidRPr="00E1385A">
              <w:rPr>
                <w:rFonts w:ascii="Arial Narrow" w:eastAsia="+mn-ea" w:hAnsi="Arial Narrow"/>
                <w:sz w:val="20"/>
                <w:szCs w:val="20"/>
                <w:lang w:val="es-CO"/>
              </w:rPr>
              <w:t>cronograma de ejecución de las actividades identificadas que se desarrollarán para promover la participación ciudadana</w:t>
            </w:r>
            <w:r w:rsidR="008247DB">
              <w:rPr>
                <w:rFonts w:ascii="Arial Narrow" w:eastAsia="+mn-ea" w:hAnsi="Arial Narrow"/>
                <w:sz w:val="20"/>
                <w:szCs w:val="20"/>
                <w:lang w:val="es-CO"/>
              </w:rPr>
              <w:t>.</w:t>
            </w:r>
            <w:r w:rsidR="003C09C3" w:rsidRPr="00E1385A">
              <w:rPr>
                <w:rFonts w:ascii="Arial Narrow" w:eastAsia="+mn-ea" w:hAnsi="Arial Narrow"/>
                <w:sz w:val="20"/>
                <w:szCs w:val="20"/>
                <w:lang w:val="es-CO"/>
              </w:rPr>
              <w:t xml:space="preserve"> </w:t>
            </w:r>
          </w:p>
          <w:p w:rsidR="00351C06" w:rsidRPr="008247DB" w:rsidRDefault="00E23BF3" w:rsidP="00351C06">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CO"/>
              </w:rPr>
              <w:t>Es necesario d</w:t>
            </w:r>
            <w:r w:rsidR="00351C06" w:rsidRPr="00E1385A">
              <w:rPr>
                <w:rFonts w:ascii="Arial Narrow" w:eastAsia="+mn-ea" w:hAnsi="Arial Narrow"/>
                <w:sz w:val="20"/>
                <w:szCs w:val="20"/>
                <w:lang w:val="es-CO"/>
              </w:rPr>
              <w:t>efinir una estrategia de comunicación (interna y externa) que permita informar sobre la actividad participativa, desde su inicio, ejecución y desarrollo.</w:t>
            </w:r>
          </w:p>
          <w:p w:rsidR="008247DB" w:rsidRPr="00E1385A" w:rsidRDefault="00E23BF3" w:rsidP="00E23BF3">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lang w:val="es-ES_tradnl"/>
              </w:rPr>
            </w:pPr>
            <w:r>
              <w:rPr>
                <w:rFonts w:ascii="Arial Narrow" w:eastAsia="+mn-ea" w:hAnsi="Arial Narrow"/>
                <w:sz w:val="20"/>
                <w:szCs w:val="20"/>
                <w:lang w:val="es-ES_tradnl"/>
              </w:rPr>
              <w:t>Se van a llevar a cabo acciones para d</w:t>
            </w:r>
            <w:r w:rsidR="000A4AFF">
              <w:rPr>
                <w:rFonts w:ascii="Arial Narrow" w:eastAsia="+mn-ea" w:hAnsi="Arial Narrow"/>
                <w:sz w:val="20"/>
                <w:szCs w:val="20"/>
                <w:lang w:val="es-ES_tradnl"/>
              </w:rPr>
              <w:t xml:space="preserve">ivulgar el Plan </w:t>
            </w:r>
            <w:r w:rsidR="008247DB">
              <w:rPr>
                <w:rFonts w:ascii="Arial Narrow" w:eastAsia="+mn-ea" w:hAnsi="Arial Narrow"/>
                <w:sz w:val="20"/>
                <w:szCs w:val="20"/>
                <w:lang w:val="es-ES_tradnl"/>
              </w:rPr>
              <w:t>con los grupos de valor para recibir retroalimentación y fortalecer el mismo.</w:t>
            </w:r>
          </w:p>
        </w:tc>
      </w:tr>
      <w:tr w:rsidR="00351C06" w:rsidRPr="00E1385A" w:rsidTr="00351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vMerge w:val="restart"/>
            <w:vAlign w:val="center"/>
          </w:tcPr>
          <w:p w:rsidR="00351C06" w:rsidRPr="00E1385A" w:rsidRDefault="00351C06" w:rsidP="00351C06">
            <w:pPr>
              <w:pStyle w:val="pa7"/>
              <w:spacing w:before="0" w:beforeAutospacing="0" w:after="200" w:afterAutospacing="0"/>
              <w:jc w:val="center"/>
              <w:rPr>
                <w:rFonts w:ascii="Arial Narrow" w:eastAsiaTheme="minorHAnsi" w:hAnsi="Arial Narrow"/>
                <w:b w:val="0"/>
                <w:bCs w:val="0"/>
                <w:i/>
                <w:sz w:val="20"/>
                <w:szCs w:val="20"/>
                <w:lang w:val="es-CO"/>
              </w:rPr>
            </w:pPr>
            <w:r w:rsidRPr="00E1385A">
              <w:rPr>
                <w:rFonts w:ascii="Arial Narrow" w:eastAsiaTheme="minorHAnsi" w:hAnsi="Arial Narrow"/>
                <w:i/>
                <w:sz w:val="20"/>
                <w:szCs w:val="20"/>
                <w:lang w:val="es-CO"/>
              </w:rPr>
              <w:t>Hacer</w:t>
            </w:r>
          </w:p>
          <w:p w:rsidR="00351C06" w:rsidRPr="00E1385A" w:rsidRDefault="00351C06" w:rsidP="00351C06">
            <w:pPr>
              <w:pStyle w:val="pa7"/>
              <w:jc w:val="center"/>
              <w:rPr>
                <w:rFonts w:ascii="Arial Narrow" w:eastAsiaTheme="minorHAnsi" w:hAnsi="Arial Narrow"/>
                <w:i/>
                <w:sz w:val="20"/>
                <w:szCs w:val="20"/>
                <w:lang w:val="es-CO"/>
              </w:rPr>
            </w:pPr>
          </w:p>
        </w:tc>
        <w:tc>
          <w:tcPr>
            <w:tcW w:w="2017" w:type="dxa"/>
          </w:tcPr>
          <w:p w:rsidR="00351C06" w:rsidRPr="00E1385A" w:rsidRDefault="00351C06" w:rsidP="009604DD">
            <w:pPr>
              <w:pStyle w:val="pa7"/>
              <w:spacing w:before="0" w:beforeAutospacing="0" w:after="200" w:afterAutospacing="0"/>
              <w:jc w:val="both"/>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Desarrollar un ejercicio de rendición de cuentas del año 2018</w:t>
            </w:r>
          </w:p>
        </w:tc>
        <w:tc>
          <w:tcPr>
            <w:tcW w:w="5371" w:type="dxa"/>
          </w:tcPr>
          <w:p w:rsidR="00351C06" w:rsidRPr="00E1385A" w:rsidRDefault="00351C06" w:rsidP="008247DB">
            <w:pPr>
              <w:pStyle w:val="pa7"/>
              <w:numPr>
                <w:ilvl w:val="0"/>
                <w:numId w:val="28"/>
              </w:numPr>
              <w:spacing w:before="0" w:beforeAutospacing="0" w:after="200" w:afterAutospacing="0"/>
              <w:jc w:val="both"/>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 xml:space="preserve">Realización del proceso de rendición de cuentas Vigencia 2018 en diciembre del presente año. </w:t>
            </w:r>
          </w:p>
        </w:tc>
      </w:tr>
      <w:tr w:rsidR="00E1385A" w:rsidRPr="00E1385A" w:rsidTr="00351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vMerge/>
          </w:tcPr>
          <w:p w:rsidR="00E1385A" w:rsidRPr="00E1385A" w:rsidRDefault="00E1385A" w:rsidP="009604DD">
            <w:pPr>
              <w:pStyle w:val="pa7"/>
              <w:jc w:val="center"/>
              <w:rPr>
                <w:rFonts w:ascii="Arial Narrow" w:eastAsiaTheme="minorHAnsi" w:hAnsi="Arial Narrow"/>
                <w:i/>
                <w:sz w:val="20"/>
                <w:szCs w:val="20"/>
                <w:lang w:val="es-CO"/>
              </w:rPr>
            </w:pPr>
          </w:p>
        </w:tc>
        <w:tc>
          <w:tcPr>
            <w:tcW w:w="2017" w:type="dxa"/>
          </w:tcPr>
          <w:p w:rsidR="00E1385A" w:rsidRPr="00E1385A" w:rsidRDefault="00E1385A" w:rsidP="009604DD">
            <w:pPr>
              <w:pStyle w:val="pa7"/>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 xml:space="preserve">Promover la participación para la obtención de información de la ciudadanía, que oriente la gestión  institucional </w:t>
            </w:r>
            <w:r w:rsidRPr="00E1385A">
              <w:rPr>
                <w:rFonts w:ascii="Arial Narrow" w:eastAsiaTheme="minorHAnsi" w:hAnsi="Arial Narrow"/>
                <w:sz w:val="20"/>
                <w:szCs w:val="20"/>
                <w:lang w:val="es-CO"/>
              </w:rPr>
              <w:lastRenderedPageBreak/>
              <w:t>del Distrito Capital</w:t>
            </w:r>
          </w:p>
        </w:tc>
        <w:tc>
          <w:tcPr>
            <w:tcW w:w="5371" w:type="dxa"/>
          </w:tcPr>
          <w:p w:rsidR="00E1385A" w:rsidRPr="00E1385A" w:rsidRDefault="00E1385A" w:rsidP="00DD146A">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lastRenderedPageBreak/>
              <w:t xml:space="preserve">Divulgación de las actividades </w:t>
            </w:r>
            <w:r>
              <w:rPr>
                <w:rFonts w:ascii="Arial Narrow" w:eastAsiaTheme="minorHAnsi" w:hAnsi="Arial Narrow"/>
                <w:sz w:val="20"/>
                <w:szCs w:val="20"/>
                <w:lang w:val="es-CO"/>
              </w:rPr>
              <w:t>a realizar entre los grupos de valor identificados por medio de la estrategia definida para tal fin</w:t>
            </w:r>
            <w:r w:rsidR="00187BF8">
              <w:rPr>
                <w:rFonts w:ascii="Arial Narrow" w:eastAsiaTheme="minorHAnsi" w:hAnsi="Arial Narrow"/>
                <w:sz w:val="20"/>
                <w:szCs w:val="20"/>
                <w:lang w:val="es-CO"/>
              </w:rPr>
              <w:t xml:space="preserve"> por cada una de las dependencias responsables</w:t>
            </w:r>
            <w:r>
              <w:rPr>
                <w:rFonts w:ascii="Arial Narrow" w:eastAsiaTheme="minorHAnsi" w:hAnsi="Arial Narrow"/>
                <w:sz w:val="20"/>
                <w:szCs w:val="20"/>
                <w:lang w:val="es-CO"/>
              </w:rPr>
              <w:t>.</w:t>
            </w:r>
          </w:p>
          <w:p w:rsidR="00E1385A" w:rsidRPr="00E1385A" w:rsidRDefault="008247DB" w:rsidP="008247DB">
            <w:pPr>
              <w:pStyle w:val="pa7"/>
              <w:numPr>
                <w:ilvl w:val="0"/>
                <w:numId w:val="27"/>
              </w:numPr>
              <w:spacing w:after="20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Pr>
                <w:rFonts w:ascii="Arial Narrow" w:eastAsiaTheme="minorHAnsi" w:hAnsi="Arial Narrow"/>
                <w:sz w:val="20"/>
                <w:szCs w:val="20"/>
                <w:lang w:val="es-CO"/>
              </w:rPr>
              <w:t xml:space="preserve">Implementación de las actividades definidas </w:t>
            </w:r>
            <w:r w:rsidRPr="00E1385A">
              <w:rPr>
                <w:rFonts w:ascii="Arial Narrow" w:eastAsia="+mn-ea" w:hAnsi="Arial Narrow"/>
                <w:sz w:val="20"/>
                <w:szCs w:val="20"/>
                <w:lang w:val="es-CO"/>
              </w:rPr>
              <w:t>para promover la participación ciudadana</w:t>
            </w:r>
            <w:r>
              <w:rPr>
                <w:rFonts w:ascii="Arial Narrow" w:eastAsia="+mn-ea" w:hAnsi="Arial Narrow"/>
                <w:sz w:val="20"/>
                <w:szCs w:val="20"/>
                <w:lang w:val="es-CO"/>
              </w:rPr>
              <w:t xml:space="preserve"> en la gestión pública de la </w:t>
            </w:r>
            <w:r>
              <w:rPr>
                <w:rFonts w:ascii="Arial Narrow" w:eastAsia="+mn-ea" w:hAnsi="Arial Narrow"/>
                <w:sz w:val="20"/>
                <w:szCs w:val="20"/>
                <w:lang w:val="es-CO"/>
              </w:rPr>
              <w:lastRenderedPageBreak/>
              <w:t>entidad.</w:t>
            </w:r>
          </w:p>
        </w:tc>
      </w:tr>
      <w:tr w:rsidR="00E1385A" w:rsidRPr="00E1385A" w:rsidTr="00351C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vMerge/>
          </w:tcPr>
          <w:p w:rsidR="00E1385A" w:rsidRPr="00E1385A" w:rsidRDefault="00E1385A" w:rsidP="009604DD">
            <w:pPr>
              <w:pStyle w:val="pa7"/>
              <w:spacing w:before="0" w:beforeAutospacing="0" w:after="200" w:afterAutospacing="0"/>
              <w:jc w:val="center"/>
              <w:rPr>
                <w:rFonts w:ascii="Arial Narrow" w:eastAsiaTheme="minorHAnsi" w:hAnsi="Arial Narrow"/>
                <w:i/>
                <w:sz w:val="20"/>
                <w:szCs w:val="20"/>
                <w:lang w:val="es-CO"/>
              </w:rPr>
            </w:pPr>
          </w:p>
        </w:tc>
        <w:tc>
          <w:tcPr>
            <w:tcW w:w="2017" w:type="dxa"/>
          </w:tcPr>
          <w:p w:rsidR="00E1385A" w:rsidRPr="00E1385A" w:rsidRDefault="00E1385A" w:rsidP="009604DD">
            <w:pPr>
              <w:pStyle w:val="pa7"/>
              <w:spacing w:before="0" w:beforeAutospacing="0" w:after="200" w:afterAutospacing="0"/>
              <w:jc w:val="both"/>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Participación en proyectos de mejora institucional o del servicio al ciudadano</w:t>
            </w:r>
          </w:p>
        </w:tc>
        <w:tc>
          <w:tcPr>
            <w:tcW w:w="5371" w:type="dxa"/>
          </w:tcPr>
          <w:p w:rsidR="00E1385A" w:rsidRPr="00E1385A" w:rsidRDefault="00E1385A" w:rsidP="00DD146A">
            <w:pPr>
              <w:pStyle w:val="pa7"/>
              <w:numPr>
                <w:ilvl w:val="0"/>
                <w:numId w:val="28"/>
              </w:numPr>
              <w:spacing w:before="0" w:beforeAutospacing="0" w:after="200" w:afterAutospacing="0"/>
              <w:jc w:val="both"/>
              <w:cnfStyle w:val="000000010000" w:firstRow="0" w:lastRow="0" w:firstColumn="0" w:lastColumn="0" w:oddVBand="0" w:evenVBand="0" w:oddHBand="0" w:evenHBand="1"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Elaboración y ejecución, o participación en proyectos que permitan mejorar el servicio al ciudadano y/o el desempeño institucional.</w:t>
            </w:r>
          </w:p>
        </w:tc>
      </w:tr>
      <w:tr w:rsidR="00E1385A" w:rsidRPr="00E1385A" w:rsidTr="00351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 w:type="dxa"/>
          </w:tcPr>
          <w:p w:rsidR="00E1385A" w:rsidRPr="00E1385A" w:rsidRDefault="00E1385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 xml:space="preserve">Verificar </w:t>
            </w:r>
          </w:p>
          <w:p w:rsidR="00E1385A" w:rsidRPr="00E1385A" w:rsidRDefault="00E1385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 xml:space="preserve">y </w:t>
            </w:r>
          </w:p>
          <w:p w:rsidR="00E1385A" w:rsidRPr="00E1385A" w:rsidRDefault="00E1385A" w:rsidP="009604DD">
            <w:pPr>
              <w:pStyle w:val="pa7"/>
              <w:spacing w:before="0" w:beforeAutospacing="0" w:after="200" w:afterAutospacing="0"/>
              <w:jc w:val="center"/>
              <w:rPr>
                <w:rFonts w:ascii="Arial Narrow" w:eastAsiaTheme="minorHAnsi" w:hAnsi="Arial Narrow"/>
                <w:i/>
                <w:sz w:val="20"/>
                <w:szCs w:val="20"/>
                <w:lang w:val="es-CO"/>
              </w:rPr>
            </w:pPr>
            <w:r w:rsidRPr="00E1385A">
              <w:rPr>
                <w:rFonts w:ascii="Arial Narrow" w:eastAsiaTheme="minorHAnsi" w:hAnsi="Arial Narrow"/>
                <w:i/>
                <w:sz w:val="20"/>
                <w:szCs w:val="20"/>
                <w:lang w:val="es-CO"/>
              </w:rPr>
              <w:t>Actuar</w:t>
            </w:r>
          </w:p>
        </w:tc>
        <w:tc>
          <w:tcPr>
            <w:tcW w:w="2017" w:type="dxa"/>
          </w:tcPr>
          <w:p w:rsidR="00E1385A" w:rsidRPr="00E1385A" w:rsidRDefault="00E1385A" w:rsidP="009604DD">
            <w:pPr>
              <w:pStyle w:val="pa7"/>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Seguimiento y evaluación a las actividades del Plan de Participación Ciudadana 2018</w:t>
            </w:r>
          </w:p>
        </w:tc>
        <w:tc>
          <w:tcPr>
            <w:tcW w:w="5371" w:type="dxa"/>
          </w:tcPr>
          <w:p w:rsidR="008247DB" w:rsidRDefault="008247DB" w:rsidP="00DD146A">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Pr>
                <w:rFonts w:ascii="Arial Narrow" w:eastAsiaTheme="minorHAnsi" w:hAnsi="Arial Narrow"/>
                <w:sz w:val="20"/>
                <w:szCs w:val="20"/>
                <w:lang w:val="es-CO"/>
              </w:rPr>
              <w:t>Sistematizar y analizar los resultados de los ejercicios de participación ciudadana.</w:t>
            </w:r>
          </w:p>
          <w:p w:rsidR="00E1385A" w:rsidRPr="00E1385A" w:rsidRDefault="00E1385A" w:rsidP="00DD146A">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Realiz</w:t>
            </w:r>
            <w:r w:rsidR="008247DB">
              <w:rPr>
                <w:rFonts w:ascii="Arial Narrow" w:eastAsiaTheme="minorHAnsi" w:hAnsi="Arial Narrow"/>
                <w:sz w:val="20"/>
                <w:szCs w:val="20"/>
                <w:lang w:val="es-CO"/>
              </w:rPr>
              <w:t>ación de informe de seguimiento</w:t>
            </w:r>
            <w:r w:rsidRPr="00E1385A">
              <w:rPr>
                <w:rFonts w:ascii="Arial Narrow" w:eastAsiaTheme="minorHAnsi" w:hAnsi="Arial Narrow"/>
                <w:sz w:val="20"/>
                <w:szCs w:val="20"/>
                <w:lang w:val="es-CO"/>
              </w:rPr>
              <w:t xml:space="preserve"> a las actividades planteadas en el plan.</w:t>
            </w:r>
          </w:p>
          <w:p w:rsidR="00E1385A" w:rsidRPr="00E1385A" w:rsidRDefault="00E1385A" w:rsidP="00DD146A">
            <w:pPr>
              <w:pStyle w:val="pa7"/>
              <w:numPr>
                <w:ilvl w:val="0"/>
                <w:numId w:val="28"/>
              </w:numPr>
              <w:spacing w:before="0" w:beforeAutospacing="0" w:after="200" w:afterAutospacing="0"/>
              <w:jc w:val="both"/>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sz w:val="20"/>
                <w:szCs w:val="20"/>
                <w:lang w:val="es-CO"/>
              </w:rPr>
            </w:pPr>
            <w:r w:rsidRPr="00E1385A">
              <w:rPr>
                <w:rFonts w:ascii="Arial Narrow" w:eastAsiaTheme="minorHAnsi" w:hAnsi="Arial Narrow"/>
                <w:sz w:val="20"/>
                <w:szCs w:val="20"/>
                <w:lang w:val="es-CO"/>
              </w:rPr>
              <w:t>Evaluación de las actividades y toma de medidas de mejora en caso de ser necesarias para la próxima vigencia</w:t>
            </w:r>
          </w:p>
        </w:tc>
      </w:tr>
    </w:tbl>
    <w:p w:rsidR="00DD146A" w:rsidRPr="00E1385A" w:rsidRDefault="00DD146A" w:rsidP="00DD146A">
      <w:pPr>
        <w:pStyle w:val="pa7"/>
        <w:shd w:val="clear" w:color="auto" w:fill="FFFFFF"/>
        <w:spacing w:before="0" w:beforeAutospacing="0" w:after="200" w:afterAutospacing="0"/>
        <w:jc w:val="center"/>
        <w:rPr>
          <w:rFonts w:ascii="Arial Narrow" w:eastAsiaTheme="minorHAnsi" w:hAnsi="Arial Narrow"/>
          <w:sz w:val="20"/>
          <w:szCs w:val="20"/>
          <w:lang w:val="es-CO" w:eastAsia="en-US"/>
        </w:rPr>
      </w:pPr>
      <w:r w:rsidRPr="00E1385A">
        <w:rPr>
          <w:rFonts w:ascii="Arial Narrow" w:eastAsiaTheme="minorHAnsi" w:hAnsi="Arial Narrow"/>
          <w:i/>
          <w:sz w:val="20"/>
          <w:szCs w:val="20"/>
          <w:lang w:val="es-CO" w:eastAsia="en-US"/>
        </w:rPr>
        <w:t>Fuente:</w:t>
      </w:r>
      <w:r w:rsidRPr="00E1385A">
        <w:rPr>
          <w:rFonts w:ascii="Arial Narrow" w:eastAsiaTheme="minorHAnsi" w:hAnsi="Arial Narrow"/>
          <w:sz w:val="20"/>
          <w:szCs w:val="20"/>
          <w:lang w:val="es-CO" w:eastAsia="en-US"/>
        </w:rPr>
        <w:t xml:space="preserve"> </w:t>
      </w:r>
      <w:r w:rsidR="00351C06" w:rsidRPr="00E1385A">
        <w:rPr>
          <w:rFonts w:ascii="Arial Narrow" w:eastAsiaTheme="minorHAnsi" w:hAnsi="Arial Narrow"/>
          <w:sz w:val="20"/>
          <w:szCs w:val="20"/>
          <w:lang w:val="es-CO" w:eastAsia="en-US"/>
        </w:rPr>
        <w:t>Elaboración Propia</w:t>
      </w:r>
    </w:p>
    <w:p w:rsidR="00DD146A" w:rsidRDefault="00871DF0" w:rsidP="00592350">
      <w:pPr>
        <w:pStyle w:val="Ttulo2"/>
        <w:rPr>
          <w:rFonts w:eastAsiaTheme="minorHAnsi"/>
        </w:rPr>
      </w:pPr>
      <w:bookmarkStart w:id="10" w:name="_Toc523991628"/>
      <w:r>
        <w:rPr>
          <w:rFonts w:eastAsiaTheme="minorHAnsi"/>
        </w:rPr>
        <w:t>Componente</w:t>
      </w:r>
      <w:r w:rsidR="000F2209">
        <w:rPr>
          <w:rFonts w:eastAsiaTheme="minorHAnsi"/>
        </w:rPr>
        <w:t>s del PIPC</w:t>
      </w:r>
      <w:bookmarkEnd w:id="10"/>
      <w:r w:rsidR="000F2209">
        <w:rPr>
          <w:rFonts w:eastAsiaTheme="minorHAnsi"/>
        </w:rPr>
        <w:t xml:space="preserve"> </w:t>
      </w:r>
    </w:p>
    <w:p w:rsidR="000F2209" w:rsidRDefault="000F2209" w:rsidP="000F2209">
      <w:pPr>
        <w:rPr>
          <w:rFonts w:ascii="Arial Narrow" w:hAnsi="Arial Narrow"/>
          <w:lang w:val="es-CO" w:eastAsia="en-US"/>
        </w:rPr>
      </w:pPr>
    </w:p>
    <w:p w:rsidR="000F2209" w:rsidRDefault="000F2209" w:rsidP="000F2209">
      <w:pPr>
        <w:jc w:val="both"/>
        <w:rPr>
          <w:rFonts w:ascii="Arial Narrow" w:hAnsi="Arial Narrow"/>
          <w:lang w:val="es-CO" w:eastAsia="en-US"/>
        </w:rPr>
      </w:pPr>
      <w:r>
        <w:rPr>
          <w:rFonts w:ascii="Arial Narrow" w:hAnsi="Arial Narrow"/>
          <w:lang w:val="es-CO" w:eastAsia="en-US"/>
        </w:rPr>
        <w:t xml:space="preserve">El plan institucional de participación cuenta con cinco componentes, que dan cuenta de las diferentes acciones que el Instituto realiza para </w:t>
      </w:r>
      <w:r w:rsidR="00CB62ED">
        <w:rPr>
          <w:rFonts w:ascii="Arial Narrow" w:hAnsi="Arial Narrow"/>
          <w:lang w:val="es-CO" w:eastAsia="en-US"/>
        </w:rPr>
        <w:t xml:space="preserve">promover la participación en todas las fases del ciclo de la gestión pública </w:t>
      </w:r>
      <w:r>
        <w:rPr>
          <w:rFonts w:ascii="Arial Narrow" w:hAnsi="Arial Narrow"/>
          <w:lang w:val="es-CO" w:eastAsia="en-US"/>
        </w:rPr>
        <w:t xml:space="preserve">a los grupos de valor de la entidad y la ciudadanía </w:t>
      </w:r>
      <w:r w:rsidR="00CB62ED">
        <w:rPr>
          <w:rFonts w:ascii="Arial Narrow" w:hAnsi="Arial Narrow"/>
          <w:lang w:val="es-CO" w:eastAsia="en-US"/>
        </w:rPr>
        <w:t>en general.</w:t>
      </w:r>
    </w:p>
    <w:p w:rsidR="00CB62ED" w:rsidRDefault="00CB62ED" w:rsidP="000F2209">
      <w:pPr>
        <w:jc w:val="both"/>
        <w:rPr>
          <w:rFonts w:ascii="Arial Narrow"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 xml:space="preserve">Participación en la identificación de las necesidades o diagnóstico: </w:t>
      </w:r>
    </w:p>
    <w:p w:rsidR="00CB62ED" w:rsidRDefault="00CB62ED" w:rsidP="00CB62ED">
      <w:pPr>
        <w:pStyle w:val="Prrafodelista"/>
        <w:jc w:val="both"/>
        <w:rPr>
          <w:rFonts w:ascii="Arial Narrow" w:eastAsiaTheme="minorHAnsi" w:hAnsi="Arial Narrow"/>
          <w:lang w:val="es-CO" w:eastAsia="en-US"/>
        </w:rPr>
      </w:pPr>
      <w:r w:rsidRPr="00CB62ED">
        <w:rPr>
          <w:rFonts w:ascii="Arial Narrow" w:eastAsiaTheme="minorHAnsi" w:hAnsi="Arial Narrow"/>
          <w:lang w:val="es-CO" w:eastAsia="en-US"/>
        </w:rPr>
        <w:t xml:space="preserve">En </w:t>
      </w:r>
      <w:r>
        <w:rPr>
          <w:rFonts w:ascii="Arial Narrow" w:eastAsiaTheme="minorHAnsi" w:hAnsi="Arial Narrow"/>
          <w:lang w:val="es-CO" w:eastAsia="en-US"/>
        </w:rPr>
        <w:t>este componente</w:t>
      </w:r>
      <w:r w:rsidRPr="00CB62ED">
        <w:rPr>
          <w:rFonts w:ascii="Arial Narrow" w:eastAsiaTheme="minorHAnsi" w:hAnsi="Arial Narrow"/>
          <w:lang w:val="es-CO" w:eastAsia="en-US"/>
        </w:rPr>
        <w:t xml:space="preserve"> los ciudadanos </w:t>
      </w:r>
      <w:r>
        <w:rPr>
          <w:rFonts w:ascii="Arial Narrow" w:eastAsiaTheme="minorHAnsi" w:hAnsi="Arial Narrow"/>
          <w:lang w:val="es-CO" w:eastAsia="en-US"/>
        </w:rPr>
        <w:t xml:space="preserve">y los grupos de valor </w:t>
      </w:r>
      <w:r w:rsidRPr="00CB62ED">
        <w:rPr>
          <w:rFonts w:ascii="Arial Narrow" w:eastAsiaTheme="minorHAnsi" w:hAnsi="Arial Narrow"/>
          <w:lang w:val="es-CO" w:eastAsia="en-US"/>
        </w:rPr>
        <w:t>participan en la construcción, la formulación o la expedición de una política, plan, programa, proyecto, servicio o trámite</w:t>
      </w:r>
      <w:r w:rsidR="00862481">
        <w:rPr>
          <w:rFonts w:ascii="Arial Narrow" w:eastAsiaTheme="minorHAnsi" w:hAnsi="Arial Narrow"/>
          <w:lang w:val="es-CO" w:eastAsia="en-US"/>
        </w:rPr>
        <w:t xml:space="preserve"> que esté a cargo del instituto</w:t>
      </w:r>
      <w:r w:rsidRPr="00CB62ED">
        <w:rPr>
          <w:rFonts w:ascii="Arial Narrow" w:eastAsiaTheme="minorHAnsi" w:hAnsi="Arial Narrow"/>
          <w:lang w:val="es-CO" w:eastAsia="en-US"/>
        </w:rPr>
        <w:t xml:space="preserve">. Para </w:t>
      </w:r>
      <w:r w:rsidR="00862481">
        <w:rPr>
          <w:rFonts w:ascii="Arial Narrow" w:eastAsiaTheme="minorHAnsi" w:hAnsi="Arial Narrow"/>
          <w:lang w:val="es-CO" w:eastAsia="en-US"/>
        </w:rPr>
        <w:t xml:space="preserve">tal fin </w:t>
      </w:r>
      <w:r w:rsidRPr="00CB62ED">
        <w:rPr>
          <w:rFonts w:ascii="Arial Narrow" w:eastAsiaTheme="minorHAnsi" w:hAnsi="Arial Narrow"/>
          <w:lang w:val="es-CO" w:eastAsia="en-US"/>
        </w:rPr>
        <w:t xml:space="preserve">ello, los ciudadanos aportan ideas, hechos, experiencias y propuestas para la </w:t>
      </w:r>
      <w:r>
        <w:rPr>
          <w:rFonts w:ascii="Arial Narrow" w:eastAsiaTheme="minorHAnsi" w:hAnsi="Arial Narrow"/>
          <w:lang w:val="es-CO" w:eastAsia="en-US"/>
        </w:rPr>
        <w:t>c</w:t>
      </w:r>
      <w:r w:rsidRPr="00CB62ED">
        <w:rPr>
          <w:rFonts w:ascii="Arial Narrow" w:eastAsiaTheme="minorHAnsi" w:hAnsi="Arial Narrow"/>
          <w:lang w:val="es-CO" w:eastAsia="en-US"/>
        </w:rPr>
        <w:t>aracterización de la situación abordada</w:t>
      </w:r>
      <w:r w:rsidR="00862481">
        <w:rPr>
          <w:rFonts w:ascii="Arial Narrow" w:eastAsiaTheme="minorHAnsi" w:hAnsi="Arial Narrow"/>
          <w:lang w:val="es-CO" w:eastAsia="en-US"/>
        </w:rPr>
        <w:t>,</w:t>
      </w:r>
      <w:r w:rsidRPr="00CB62ED">
        <w:rPr>
          <w:rFonts w:ascii="Arial Narrow" w:eastAsiaTheme="minorHAnsi" w:hAnsi="Arial Narrow"/>
          <w:lang w:val="es-CO" w:eastAsia="en-US"/>
        </w:rPr>
        <w:t xml:space="preserve"> la identificación de las necesidades que se deben satisfacer y las problemáticas que se van a resolver.</w:t>
      </w:r>
    </w:p>
    <w:p w:rsidR="00862481" w:rsidRDefault="00862481" w:rsidP="00CB62ED">
      <w:pPr>
        <w:pStyle w:val="Prrafodelista"/>
        <w:jc w:val="both"/>
        <w:rPr>
          <w:rFonts w:ascii="Arial Narrow" w:eastAsiaTheme="minorHAnsi"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Formulación participativa:</w:t>
      </w:r>
    </w:p>
    <w:p w:rsidR="00CB62ED" w:rsidRDefault="00774C8C" w:rsidP="00CB62ED">
      <w:pPr>
        <w:pStyle w:val="Prrafodelista"/>
        <w:jc w:val="both"/>
        <w:rPr>
          <w:rFonts w:ascii="Arial Narrow" w:eastAsiaTheme="minorHAnsi" w:hAnsi="Arial Narrow"/>
          <w:lang w:val="es-CO" w:eastAsia="en-US"/>
        </w:rPr>
      </w:pPr>
      <w:r>
        <w:rPr>
          <w:rFonts w:ascii="Arial Narrow" w:eastAsiaTheme="minorHAnsi" w:hAnsi="Arial Narrow"/>
          <w:lang w:val="es-CO" w:eastAsia="en-US"/>
        </w:rPr>
        <w:t xml:space="preserve">En este componente se encuentran </w:t>
      </w:r>
      <w:r w:rsidR="00CB62ED" w:rsidRPr="00CB62ED">
        <w:rPr>
          <w:rFonts w:ascii="Arial Narrow" w:eastAsiaTheme="minorHAnsi" w:hAnsi="Arial Narrow"/>
          <w:lang w:val="es-CO" w:eastAsia="en-US"/>
        </w:rPr>
        <w:t>la</w:t>
      </w:r>
      <w:r>
        <w:rPr>
          <w:rFonts w:ascii="Arial Narrow" w:eastAsiaTheme="minorHAnsi" w:hAnsi="Arial Narrow"/>
          <w:lang w:val="es-CO" w:eastAsia="en-US"/>
        </w:rPr>
        <w:t>s acciones de</w:t>
      </w:r>
      <w:r w:rsidR="00CB62ED" w:rsidRPr="00CB62ED">
        <w:rPr>
          <w:rFonts w:ascii="Arial Narrow" w:eastAsiaTheme="minorHAnsi" w:hAnsi="Arial Narrow"/>
          <w:lang w:val="es-CO" w:eastAsia="en-US"/>
        </w:rPr>
        <w:t xml:space="preserve"> </w:t>
      </w:r>
      <w:r>
        <w:rPr>
          <w:rFonts w:ascii="Arial Narrow" w:eastAsiaTheme="minorHAnsi" w:hAnsi="Arial Narrow"/>
          <w:lang w:val="es-CO" w:eastAsia="en-US"/>
        </w:rPr>
        <w:t>participación orientadas a que l</w:t>
      </w:r>
      <w:r w:rsidR="00CB62ED" w:rsidRPr="00CB62ED">
        <w:rPr>
          <w:rFonts w:ascii="Arial Narrow" w:eastAsiaTheme="minorHAnsi" w:hAnsi="Arial Narrow"/>
          <w:lang w:val="es-CO" w:eastAsia="en-US"/>
        </w:rPr>
        <w:t xml:space="preserve">os ciudadanos </w:t>
      </w:r>
      <w:r>
        <w:rPr>
          <w:rFonts w:ascii="Arial Narrow" w:eastAsiaTheme="minorHAnsi" w:hAnsi="Arial Narrow"/>
          <w:lang w:val="es-CO" w:eastAsia="en-US"/>
        </w:rPr>
        <w:t xml:space="preserve">participen </w:t>
      </w:r>
      <w:r w:rsidR="00CB62ED" w:rsidRPr="00CB62ED">
        <w:rPr>
          <w:rFonts w:ascii="Arial Narrow" w:eastAsiaTheme="minorHAnsi" w:hAnsi="Arial Narrow"/>
          <w:lang w:val="es-CO" w:eastAsia="en-US"/>
        </w:rPr>
        <w:t xml:space="preserve">en la formulación de políticas públicas, normas, planes, programas, proyectos, servicios y trámites. En esta fase los ciudadanos tienen la posibilidad de dialogar y debatir con las entidades en diversos espacios </w:t>
      </w:r>
      <w:r>
        <w:rPr>
          <w:rFonts w:ascii="Arial Narrow" w:eastAsiaTheme="minorHAnsi" w:hAnsi="Arial Narrow"/>
          <w:lang w:val="es-CO" w:eastAsia="en-US"/>
        </w:rPr>
        <w:t>y dar sus aportes a</w:t>
      </w:r>
      <w:r w:rsidR="00CB62ED" w:rsidRPr="00CB62ED">
        <w:rPr>
          <w:rFonts w:ascii="Arial Narrow" w:eastAsiaTheme="minorHAnsi" w:hAnsi="Arial Narrow"/>
          <w:lang w:val="es-CO" w:eastAsia="en-US"/>
        </w:rPr>
        <w:t xml:space="preserve"> las decisiones públicas con sus opiniones, argumentos y propuestas</w:t>
      </w:r>
      <w:r w:rsidR="00CB62ED">
        <w:rPr>
          <w:rFonts w:ascii="Arial Narrow" w:eastAsiaTheme="minorHAnsi" w:hAnsi="Arial Narrow"/>
          <w:lang w:val="es-CO" w:eastAsia="en-US"/>
        </w:rPr>
        <w:t>.</w:t>
      </w:r>
    </w:p>
    <w:p w:rsidR="00862481" w:rsidRDefault="00862481" w:rsidP="00CB62ED">
      <w:pPr>
        <w:pStyle w:val="Prrafodelista"/>
        <w:jc w:val="both"/>
        <w:rPr>
          <w:rFonts w:ascii="Arial Narrow" w:eastAsiaTheme="minorHAnsi"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Implementación participativa:</w:t>
      </w:r>
    </w:p>
    <w:p w:rsidR="002B0DEB" w:rsidRDefault="002B0DEB" w:rsidP="00CB62ED">
      <w:pPr>
        <w:pStyle w:val="Prrafodelista"/>
        <w:jc w:val="both"/>
        <w:rPr>
          <w:rFonts w:ascii="Arial Narrow" w:eastAsiaTheme="minorHAnsi" w:hAnsi="Arial Narrow"/>
          <w:lang w:val="es-CO" w:eastAsia="en-US"/>
        </w:rPr>
      </w:pPr>
      <w:r>
        <w:rPr>
          <w:rFonts w:ascii="Arial Narrow" w:eastAsiaTheme="minorHAnsi" w:hAnsi="Arial Narrow"/>
          <w:lang w:val="es-CO" w:eastAsia="en-US"/>
        </w:rPr>
        <w:t xml:space="preserve">Aquí se encuentran todas aquellas acciones tendientes a que la ciudadanía aporte su </w:t>
      </w:r>
      <w:r w:rsidRPr="00CB62ED">
        <w:rPr>
          <w:rFonts w:ascii="Arial Narrow" w:eastAsiaTheme="minorHAnsi" w:hAnsi="Arial Narrow"/>
          <w:lang w:val="es-CO" w:eastAsia="en-US"/>
        </w:rPr>
        <w:t>conocimiento, experiencia y habilidades</w:t>
      </w:r>
      <w:r>
        <w:rPr>
          <w:rFonts w:ascii="Arial Narrow" w:eastAsiaTheme="minorHAnsi" w:hAnsi="Arial Narrow"/>
          <w:lang w:val="es-CO" w:eastAsia="en-US"/>
        </w:rPr>
        <w:t xml:space="preserve"> para que sea participe en la producción, creación o implementación de los bienes y/o servicios que el instituto presta. </w:t>
      </w:r>
    </w:p>
    <w:p w:rsidR="002B0DEB" w:rsidRDefault="002B0DEB" w:rsidP="00CB62ED">
      <w:pPr>
        <w:pStyle w:val="Prrafodelista"/>
        <w:jc w:val="both"/>
        <w:rPr>
          <w:rFonts w:ascii="Arial Narrow" w:eastAsiaTheme="minorHAnsi" w:hAnsi="Arial Narrow"/>
          <w:lang w:val="es-CO" w:eastAsia="en-US"/>
        </w:rPr>
      </w:pPr>
    </w:p>
    <w:p w:rsidR="000D51F6" w:rsidRDefault="000D51F6" w:rsidP="00CB62ED">
      <w:pPr>
        <w:pStyle w:val="Prrafodelista"/>
        <w:jc w:val="both"/>
        <w:rPr>
          <w:rFonts w:ascii="Arial Narrow" w:eastAsiaTheme="minorHAnsi"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lastRenderedPageBreak/>
        <w:t>Evaluación y control ciudadanos</w:t>
      </w:r>
    </w:p>
    <w:p w:rsidR="00CB62ED" w:rsidRDefault="00DB1465" w:rsidP="00CB62ED">
      <w:pPr>
        <w:pStyle w:val="Prrafodelista"/>
        <w:jc w:val="both"/>
        <w:rPr>
          <w:rFonts w:ascii="Arial Narrow" w:eastAsiaTheme="minorHAnsi" w:hAnsi="Arial Narrow"/>
          <w:lang w:val="es-CO" w:eastAsia="en-US"/>
        </w:rPr>
      </w:pPr>
      <w:r>
        <w:rPr>
          <w:rFonts w:ascii="Arial Narrow" w:eastAsiaTheme="minorHAnsi" w:hAnsi="Arial Narrow"/>
          <w:lang w:val="es-CO" w:eastAsia="en-US"/>
        </w:rPr>
        <w:t>E</w:t>
      </w:r>
      <w:r w:rsidR="00CB62ED" w:rsidRPr="00CB62ED">
        <w:rPr>
          <w:rFonts w:ascii="Arial Narrow" w:eastAsiaTheme="minorHAnsi" w:hAnsi="Arial Narrow"/>
          <w:lang w:val="es-CO" w:eastAsia="en-US"/>
        </w:rPr>
        <w:t xml:space="preserve">sta fase </w:t>
      </w:r>
      <w:r>
        <w:rPr>
          <w:rFonts w:ascii="Arial Narrow" w:eastAsiaTheme="minorHAnsi" w:hAnsi="Arial Narrow"/>
          <w:lang w:val="es-CO" w:eastAsia="en-US"/>
        </w:rPr>
        <w:t xml:space="preserve">se encuentra estrechamente relacionada con la estrategia de rendición de cuentas de la entidad al ser el escenario en donde </w:t>
      </w:r>
      <w:r w:rsidR="00CB62ED" w:rsidRPr="00CB62ED">
        <w:rPr>
          <w:rFonts w:ascii="Arial Narrow" w:eastAsiaTheme="minorHAnsi" w:hAnsi="Arial Narrow"/>
          <w:lang w:val="es-CO" w:eastAsia="en-US"/>
        </w:rPr>
        <w:t>los ciudadan</w:t>
      </w:r>
      <w:r>
        <w:rPr>
          <w:rFonts w:ascii="Arial Narrow" w:eastAsiaTheme="minorHAnsi" w:hAnsi="Arial Narrow"/>
          <w:lang w:val="es-CO" w:eastAsia="en-US"/>
        </w:rPr>
        <w:t>os participan en la evaluación,</w:t>
      </w:r>
      <w:r w:rsidR="000B28E2">
        <w:rPr>
          <w:rFonts w:ascii="Arial Narrow" w:eastAsiaTheme="minorHAnsi" w:hAnsi="Arial Narrow"/>
          <w:lang w:val="es-CO" w:eastAsia="en-US"/>
        </w:rPr>
        <w:t xml:space="preserve">                                         </w:t>
      </w:r>
      <w:r w:rsidR="00CB62ED" w:rsidRPr="00CB62ED">
        <w:rPr>
          <w:rFonts w:ascii="Arial Narrow" w:eastAsiaTheme="minorHAnsi" w:hAnsi="Arial Narrow"/>
          <w:lang w:val="es-CO" w:eastAsia="en-US"/>
        </w:rPr>
        <w:t xml:space="preserve"> la vigilancia de los avances y los resultados de la gestión pública y de las políticas, planes, programas, proyectos, servicios o trámites</w:t>
      </w:r>
      <w:r>
        <w:rPr>
          <w:rFonts w:ascii="Arial Narrow" w:eastAsiaTheme="minorHAnsi" w:hAnsi="Arial Narrow"/>
          <w:lang w:val="es-CO" w:eastAsia="en-US"/>
        </w:rPr>
        <w:t xml:space="preserve"> del IDPAC.</w:t>
      </w:r>
    </w:p>
    <w:p w:rsidR="00AA4F73" w:rsidRDefault="00AA4F73" w:rsidP="00CB62ED">
      <w:pPr>
        <w:pStyle w:val="Prrafodelista"/>
        <w:jc w:val="both"/>
        <w:rPr>
          <w:rFonts w:ascii="Arial Narrow" w:eastAsiaTheme="minorHAnsi" w:hAnsi="Arial Narrow"/>
          <w:lang w:val="es-CO" w:eastAsia="en-US"/>
        </w:rPr>
      </w:pPr>
    </w:p>
    <w:p w:rsidR="00CB62ED" w:rsidRPr="0059144C" w:rsidRDefault="00CB62ED" w:rsidP="00CB62ED">
      <w:pPr>
        <w:pStyle w:val="Prrafodelista"/>
        <w:numPr>
          <w:ilvl w:val="0"/>
          <w:numId w:val="37"/>
        </w:numPr>
        <w:jc w:val="both"/>
        <w:rPr>
          <w:rFonts w:ascii="Arial Narrow" w:eastAsiaTheme="minorHAnsi" w:hAnsi="Arial Narrow"/>
          <w:b/>
          <w:lang w:val="es-CO" w:eastAsia="en-US"/>
        </w:rPr>
      </w:pPr>
      <w:r w:rsidRPr="0059144C">
        <w:rPr>
          <w:rFonts w:ascii="Arial Narrow" w:eastAsiaTheme="minorHAnsi" w:hAnsi="Arial Narrow"/>
          <w:b/>
          <w:lang w:val="es-CO" w:eastAsia="en-US"/>
        </w:rPr>
        <w:t>Acciones transversales:</w:t>
      </w:r>
    </w:p>
    <w:p w:rsidR="00CB62ED" w:rsidRPr="00CB62ED" w:rsidRDefault="00CB62ED" w:rsidP="00CB62ED">
      <w:pPr>
        <w:pStyle w:val="Prrafodelista"/>
        <w:jc w:val="both"/>
        <w:rPr>
          <w:rFonts w:ascii="Arial Narrow" w:eastAsiaTheme="minorHAnsi" w:hAnsi="Arial Narrow"/>
          <w:lang w:val="es-CO" w:eastAsia="en-US"/>
        </w:rPr>
      </w:pPr>
      <w:r>
        <w:rPr>
          <w:rFonts w:ascii="Arial Narrow" w:eastAsiaTheme="minorHAnsi" w:hAnsi="Arial Narrow"/>
          <w:lang w:val="es-CO" w:eastAsia="en-US"/>
        </w:rPr>
        <w:t xml:space="preserve">Este componente comprende todas aquellas acciones destinadas a la capacitación de la ciudadanía en los escenarios de participación que la entidad dispone para el desarrollo de los cuatro componentes anteriores, así como los temas </w:t>
      </w:r>
      <w:r w:rsidR="00774C8C">
        <w:rPr>
          <w:rFonts w:ascii="Arial Narrow" w:eastAsiaTheme="minorHAnsi" w:hAnsi="Arial Narrow"/>
          <w:lang w:val="es-CO" w:eastAsia="en-US"/>
        </w:rPr>
        <w:t xml:space="preserve">estratégicos que adelanta la </w:t>
      </w:r>
      <w:r w:rsidR="0059144C">
        <w:rPr>
          <w:rFonts w:ascii="Arial Narrow" w:eastAsiaTheme="minorHAnsi" w:hAnsi="Arial Narrow"/>
          <w:lang w:val="es-CO" w:eastAsia="en-US"/>
        </w:rPr>
        <w:t>entidad para cada vigencia.</w:t>
      </w:r>
    </w:p>
    <w:p w:rsidR="000F2209" w:rsidRPr="000F2209" w:rsidRDefault="000F2209" w:rsidP="000F2209">
      <w:pPr>
        <w:rPr>
          <w:rFonts w:ascii="Arial Narrow" w:hAnsi="Arial Narrow"/>
          <w:lang w:val="es-CO" w:eastAsia="en-US"/>
        </w:rPr>
      </w:pPr>
    </w:p>
    <w:p w:rsidR="000F2209" w:rsidRPr="000F2209" w:rsidRDefault="000F2209" w:rsidP="000F2209">
      <w:pPr>
        <w:rPr>
          <w:lang w:val="es-CO" w:eastAsia="en-US"/>
        </w:rPr>
      </w:pPr>
    </w:p>
    <w:p w:rsidR="00DD146A" w:rsidRPr="00E1385A" w:rsidRDefault="00DD146A" w:rsidP="00592350">
      <w:pPr>
        <w:pStyle w:val="Ttulo2"/>
        <w:rPr>
          <w:rFonts w:eastAsiaTheme="minorHAnsi"/>
        </w:rPr>
      </w:pPr>
      <w:bookmarkStart w:id="11" w:name="_Toc523991629"/>
      <w:r w:rsidRPr="00E1385A">
        <w:rPr>
          <w:rFonts w:eastAsiaTheme="minorHAnsi"/>
        </w:rPr>
        <w:t xml:space="preserve">Responsables de la Elaboración y Ejecución del </w:t>
      </w:r>
      <w:bookmarkEnd w:id="11"/>
      <w:r w:rsidR="000D51F6">
        <w:rPr>
          <w:rFonts w:eastAsiaTheme="minorHAnsi"/>
        </w:rPr>
        <w:t>Plan</w:t>
      </w:r>
    </w:p>
    <w:p w:rsidR="00DD146A" w:rsidRPr="00E1385A" w:rsidRDefault="00F3744F" w:rsidP="00DD146A">
      <w:pPr>
        <w:pStyle w:val="pa7"/>
        <w:shd w:val="clear" w:color="auto" w:fill="FFFFFF"/>
        <w:spacing w:before="0" w:beforeAutospacing="0" w:after="120" w:afterAutospacing="0"/>
        <w:ind w:left="720"/>
        <w:jc w:val="both"/>
        <w:rPr>
          <w:rFonts w:ascii="Arial Narrow" w:eastAsiaTheme="minorHAnsi" w:hAnsi="Arial Narrow"/>
          <w:lang w:val="es-CO" w:eastAsia="en-US"/>
        </w:rPr>
      </w:pPr>
      <w:r w:rsidRPr="00E1385A">
        <w:rPr>
          <w:rFonts w:ascii="Arial Narrow" w:eastAsiaTheme="minorHAnsi" w:hAnsi="Arial Narrow"/>
          <w:lang w:val="es-CO" w:eastAsia="en-US"/>
        </w:rPr>
        <w:t>O</w:t>
      </w:r>
      <w:r w:rsidR="00E24204">
        <w:rPr>
          <w:rFonts w:ascii="Arial Narrow" w:eastAsiaTheme="minorHAnsi" w:hAnsi="Arial Narrow"/>
          <w:lang w:val="es-CO" w:eastAsia="en-US"/>
        </w:rPr>
        <w:t xml:space="preserve">ficina </w:t>
      </w:r>
      <w:r w:rsidRPr="00E1385A">
        <w:rPr>
          <w:rFonts w:ascii="Arial Narrow" w:eastAsiaTheme="minorHAnsi" w:hAnsi="Arial Narrow"/>
          <w:lang w:val="es-CO" w:eastAsia="en-US"/>
        </w:rPr>
        <w:t>A</w:t>
      </w:r>
      <w:r w:rsidR="00E24204">
        <w:rPr>
          <w:rFonts w:ascii="Arial Narrow" w:eastAsiaTheme="minorHAnsi" w:hAnsi="Arial Narrow"/>
          <w:lang w:val="es-CO" w:eastAsia="en-US"/>
        </w:rPr>
        <w:t xml:space="preserve">sesora de </w:t>
      </w:r>
      <w:r w:rsidRPr="00E1385A">
        <w:rPr>
          <w:rFonts w:ascii="Arial Narrow" w:eastAsiaTheme="minorHAnsi" w:hAnsi="Arial Narrow"/>
          <w:lang w:val="es-CO" w:eastAsia="en-US"/>
        </w:rPr>
        <w:t>P</w:t>
      </w:r>
      <w:r w:rsidR="00E24204">
        <w:rPr>
          <w:rFonts w:ascii="Arial Narrow" w:eastAsiaTheme="minorHAnsi" w:hAnsi="Arial Narrow"/>
          <w:lang w:val="es-CO" w:eastAsia="en-US"/>
        </w:rPr>
        <w:t>laneación</w:t>
      </w:r>
      <w:r w:rsidR="00D83492">
        <w:rPr>
          <w:rFonts w:ascii="Arial Narrow" w:eastAsiaTheme="minorHAnsi" w:hAnsi="Arial Narrow"/>
          <w:lang w:val="es-CO" w:eastAsia="en-US"/>
        </w:rPr>
        <w:t>; Secretaría General – Atención al Ciudadano; S</w:t>
      </w:r>
      <w:r w:rsidRPr="00E1385A">
        <w:rPr>
          <w:rFonts w:ascii="Arial Narrow" w:eastAsiaTheme="minorHAnsi" w:hAnsi="Arial Narrow"/>
          <w:lang w:val="es-CO" w:eastAsia="en-US"/>
        </w:rPr>
        <w:t xml:space="preserve">ubdirecciones y Gerencias. </w:t>
      </w:r>
    </w:p>
    <w:p w:rsidR="00592350" w:rsidRPr="00E1385A" w:rsidRDefault="00592350" w:rsidP="00592350">
      <w:pPr>
        <w:pStyle w:val="Ttulo1"/>
        <w:rPr>
          <w:rFonts w:eastAsiaTheme="minorHAnsi"/>
        </w:rPr>
      </w:pPr>
      <w:bookmarkStart w:id="12" w:name="_Toc523991630"/>
      <w:r w:rsidRPr="00E1385A">
        <w:rPr>
          <w:rFonts w:eastAsiaTheme="minorHAnsi"/>
        </w:rPr>
        <w:t>Referencias</w:t>
      </w:r>
      <w:bookmarkEnd w:id="12"/>
    </w:p>
    <w:p w:rsidR="00592350" w:rsidRPr="00E1385A" w:rsidRDefault="00592350" w:rsidP="00592350">
      <w:pPr>
        <w:pStyle w:val="Prrafodelista"/>
        <w:numPr>
          <w:ilvl w:val="0"/>
          <w:numId w:val="29"/>
        </w:numPr>
        <w:spacing w:after="200"/>
        <w:contextualSpacing w:val="0"/>
        <w:jc w:val="both"/>
        <w:rPr>
          <w:rFonts w:ascii="Arial Narrow" w:hAnsi="Arial Narrow"/>
        </w:rPr>
      </w:pPr>
      <w:r w:rsidRPr="00E1385A">
        <w:rPr>
          <w:rFonts w:ascii="Arial Narrow" w:hAnsi="Arial Narrow"/>
        </w:rPr>
        <w:t>Congreso de la República. (6 de julio de 2015) Ley Estatutaria de Participación Democrática. [Ley 1757 de 2015]. DO: 49565.</w:t>
      </w:r>
    </w:p>
    <w:p w:rsidR="00592350" w:rsidRPr="00E1385A" w:rsidRDefault="00592350" w:rsidP="00592350">
      <w:pPr>
        <w:pStyle w:val="Prrafodelista"/>
        <w:numPr>
          <w:ilvl w:val="0"/>
          <w:numId w:val="29"/>
        </w:numPr>
        <w:shd w:val="clear" w:color="auto" w:fill="FFFFFF"/>
        <w:spacing w:after="200" w:line="276" w:lineRule="auto"/>
        <w:jc w:val="both"/>
        <w:rPr>
          <w:rFonts w:ascii="Arial Narrow" w:eastAsiaTheme="minorHAnsi" w:hAnsi="Arial Narrow"/>
          <w:b/>
          <w:lang w:val="es-CO" w:eastAsia="en-US"/>
        </w:rPr>
      </w:pPr>
      <w:r w:rsidRPr="00E1385A">
        <w:rPr>
          <w:rFonts w:ascii="Arial Narrow" w:eastAsiaTheme="minorHAnsi" w:hAnsi="Arial Narrow"/>
          <w:lang w:val="es-CO" w:eastAsia="en-US"/>
        </w:rPr>
        <w:t xml:space="preserve">Consejo Para La Gestión y el Desempeño Institucional. (2017) </w:t>
      </w:r>
      <w:r w:rsidRPr="00E1385A">
        <w:rPr>
          <w:rFonts w:ascii="Arial Narrow" w:eastAsiaTheme="minorHAnsi" w:hAnsi="Arial Narrow"/>
          <w:i/>
          <w:lang w:val="es-CO" w:eastAsia="en-US"/>
        </w:rPr>
        <w:t xml:space="preserve">Manual Operativo Sistema de Gestión. MIPG. </w:t>
      </w:r>
      <w:r w:rsidRPr="00E1385A">
        <w:rPr>
          <w:rFonts w:ascii="Arial Narrow" w:eastAsiaTheme="minorHAnsi" w:hAnsi="Arial Narrow"/>
          <w:lang w:val="es-CO" w:eastAsia="en-US"/>
        </w:rPr>
        <w:t>Bogotá.</w:t>
      </w:r>
    </w:p>
    <w:p w:rsidR="00486AA8" w:rsidRDefault="00486AA8"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181FBC" w:rsidRDefault="00181FBC" w:rsidP="00880921">
      <w:pPr>
        <w:rPr>
          <w:rFonts w:ascii="Arial Narrow" w:hAnsi="Arial Narrow"/>
        </w:rPr>
      </w:pPr>
    </w:p>
    <w:p w:rsidR="005D02FB" w:rsidRPr="004A13EC" w:rsidRDefault="005D02FB" w:rsidP="004A13EC">
      <w:pPr>
        <w:pStyle w:val="Ttulo2"/>
        <w:jc w:val="center"/>
        <w:sectPr w:rsidR="005D02FB" w:rsidRPr="004A13EC" w:rsidSect="009D7253">
          <w:headerReference w:type="default" r:id="rId13"/>
          <w:footerReference w:type="default" r:id="rId14"/>
          <w:pgSz w:w="12240" w:h="15840"/>
          <w:pgMar w:top="2092" w:right="1701" w:bottom="2268" w:left="1701" w:header="680" w:footer="726" w:gutter="0"/>
          <w:cols w:space="708"/>
          <w:docGrid w:linePitch="360"/>
        </w:sectPr>
      </w:pPr>
      <w:bookmarkStart w:id="13" w:name="_Toc523991631"/>
      <w:r w:rsidRPr="004A13EC">
        <w:t>Anexo 1</w:t>
      </w:r>
      <w:r w:rsidR="004A13EC" w:rsidRPr="004A13EC">
        <w:t xml:space="preserve">. </w:t>
      </w:r>
      <w:r w:rsidRPr="004A13EC">
        <w:t>Plan Institucional de Participación Ciudadana 2018</w:t>
      </w:r>
      <w:bookmarkEnd w:id="13"/>
    </w:p>
    <w:tbl>
      <w:tblPr>
        <w:tblW w:w="14332" w:type="dxa"/>
        <w:tblInd w:w="55" w:type="dxa"/>
        <w:tblLayout w:type="fixed"/>
        <w:tblCellMar>
          <w:left w:w="70" w:type="dxa"/>
          <w:right w:w="70" w:type="dxa"/>
        </w:tblCellMar>
        <w:tblLook w:val="04A0" w:firstRow="1" w:lastRow="0" w:firstColumn="1" w:lastColumn="0" w:noHBand="0" w:noVBand="1"/>
      </w:tblPr>
      <w:tblGrid>
        <w:gridCol w:w="1433"/>
        <w:gridCol w:w="1701"/>
        <w:gridCol w:w="2268"/>
        <w:gridCol w:w="2268"/>
        <w:gridCol w:w="1843"/>
        <w:gridCol w:w="708"/>
        <w:gridCol w:w="1560"/>
        <w:gridCol w:w="1275"/>
        <w:gridCol w:w="1276"/>
      </w:tblGrid>
      <w:tr w:rsidR="00181FBC" w:rsidRPr="00FC5C4F" w:rsidTr="000B289B">
        <w:trPr>
          <w:trHeight w:val="375"/>
          <w:tblHeader/>
        </w:trPr>
        <w:tc>
          <w:tcPr>
            <w:tcW w:w="14332" w:type="dxa"/>
            <w:gridSpan w:val="9"/>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1FBC" w:rsidRPr="00FC5C4F" w:rsidRDefault="00181FBC" w:rsidP="00181FBC">
            <w:pPr>
              <w:jc w:val="center"/>
              <w:rPr>
                <w:rFonts w:ascii="Arial Narrow" w:eastAsia="Times New Roman" w:hAnsi="Arial Narrow"/>
                <w:b/>
                <w:bCs/>
                <w:color w:val="000000"/>
                <w:sz w:val="28"/>
                <w:szCs w:val="28"/>
                <w:lang w:val="es-ES"/>
              </w:rPr>
            </w:pPr>
            <w:r w:rsidRPr="00FC5C4F">
              <w:rPr>
                <w:rFonts w:ascii="Arial Narrow" w:eastAsia="Times New Roman" w:hAnsi="Arial Narrow"/>
                <w:b/>
                <w:bCs/>
                <w:color w:val="000000"/>
                <w:sz w:val="28"/>
                <w:szCs w:val="28"/>
                <w:lang w:val="es-ES"/>
              </w:rPr>
              <w:lastRenderedPageBreak/>
              <w:t>Estrategia de Participación Ciudadana en la Gestión Pública</w:t>
            </w:r>
          </w:p>
        </w:tc>
      </w:tr>
      <w:tr w:rsidR="00181FBC" w:rsidRPr="00FC5C4F" w:rsidTr="000B289B">
        <w:trPr>
          <w:trHeight w:val="300"/>
          <w:tblHeader/>
        </w:trPr>
        <w:tc>
          <w:tcPr>
            <w:tcW w:w="143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Cuadro de Acciones PIPC por Fase del Ciclo</w:t>
            </w:r>
          </w:p>
        </w:tc>
      </w:tr>
      <w:tr w:rsidR="00181FBC" w:rsidRPr="00FC5C4F" w:rsidTr="000B289B">
        <w:trPr>
          <w:trHeight w:val="300"/>
          <w:tblHeader/>
        </w:trPr>
        <w:tc>
          <w:tcPr>
            <w:tcW w:w="143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Plan Institucional de Participación Ciudadana 2018</w:t>
            </w:r>
          </w:p>
        </w:tc>
      </w:tr>
      <w:tr w:rsidR="00181FBC" w:rsidRPr="00FC5C4F" w:rsidTr="000B289B">
        <w:trPr>
          <w:trHeight w:val="600"/>
          <w:tblHeader/>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 xml:space="preserve">Fase del Ciclo </w:t>
            </w:r>
          </w:p>
        </w:tc>
        <w:tc>
          <w:tcPr>
            <w:tcW w:w="1701"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Actividad</w:t>
            </w:r>
          </w:p>
        </w:tc>
        <w:tc>
          <w:tcPr>
            <w:tcW w:w="2268"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Acción PAI</w:t>
            </w:r>
          </w:p>
        </w:tc>
        <w:tc>
          <w:tcPr>
            <w:tcW w:w="2268"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Acción PIPC</w:t>
            </w:r>
          </w:p>
        </w:tc>
        <w:tc>
          <w:tcPr>
            <w:tcW w:w="1843"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Dependencia Responsable</w:t>
            </w:r>
          </w:p>
        </w:tc>
        <w:tc>
          <w:tcPr>
            <w:tcW w:w="708"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PI</w:t>
            </w:r>
          </w:p>
        </w:tc>
        <w:tc>
          <w:tcPr>
            <w:tcW w:w="1560"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Grupo de Interés Vinculado</w:t>
            </w:r>
          </w:p>
        </w:tc>
        <w:tc>
          <w:tcPr>
            <w:tcW w:w="1275"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 xml:space="preserve"> Fecha de Inicio </w:t>
            </w:r>
          </w:p>
        </w:tc>
        <w:tc>
          <w:tcPr>
            <w:tcW w:w="1276" w:type="dxa"/>
            <w:tcBorders>
              <w:top w:val="nil"/>
              <w:left w:val="nil"/>
              <w:bottom w:val="single" w:sz="4" w:space="0" w:color="auto"/>
              <w:right w:val="single" w:sz="4" w:space="0" w:color="auto"/>
            </w:tcBorders>
            <w:shd w:val="clear" w:color="auto" w:fill="auto"/>
            <w:vAlign w:val="center"/>
            <w:hideMark/>
          </w:tcPr>
          <w:p w:rsidR="00181FBC" w:rsidRPr="00FC5C4F" w:rsidRDefault="00181FBC" w:rsidP="00181FBC">
            <w:pPr>
              <w:jc w:val="center"/>
              <w:rPr>
                <w:rFonts w:ascii="Arial Narrow" w:eastAsia="Times New Roman" w:hAnsi="Arial Narrow"/>
                <w:b/>
                <w:bCs/>
                <w:color w:val="000000"/>
                <w:sz w:val="22"/>
                <w:szCs w:val="22"/>
                <w:lang w:val="es-ES"/>
              </w:rPr>
            </w:pPr>
            <w:r w:rsidRPr="00FC5C4F">
              <w:rPr>
                <w:rFonts w:ascii="Arial Narrow" w:eastAsia="Times New Roman" w:hAnsi="Arial Narrow"/>
                <w:b/>
                <w:bCs/>
                <w:color w:val="000000"/>
                <w:sz w:val="22"/>
                <w:szCs w:val="22"/>
                <w:lang w:val="es-ES"/>
              </w:rPr>
              <w:t>Fecha Final</w:t>
            </w:r>
          </w:p>
        </w:tc>
      </w:tr>
      <w:tr w:rsidR="00181FBC" w:rsidRPr="00FC5C4F" w:rsidTr="00CE7254">
        <w:trPr>
          <w:trHeight w:val="1200"/>
        </w:trPr>
        <w:tc>
          <w:tcPr>
            <w:tcW w:w="1433" w:type="dxa"/>
            <w:vMerge w:val="restart"/>
            <w:tcBorders>
              <w:top w:val="nil"/>
              <w:left w:val="single" w:sz="4" w:space="0" w:color="auto"/>
              <w:bottom w:val="single" w:sz="4" w:space="0" w:color="auto"/>
              <w:right w:val="single" w:sz="4" w:space="0" w:color="auto"/>
            </w:tcBorders>
            <w:shd w:val="clear" w:color="000000" w:fill="D9E1F2"/>
            <w:vAlign w:val="center"/>
            <w:hideMark/>
          </w:tcPr>
          <w:p w:rsidR="00181FBC" w:rsidRPr="00AA6ABB" w:rsidRDefault="00181FBC" w:rsidP="00181FB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 Diagnóstico</w:t>
            </w:r>
          </w:p>
        </w:tc>
        <w:tc>
          <w:tcPr>
            <w:tcW w:w="1701"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Dinamizar los espacios de participación pertinentes para los procesos organizativos juveniles</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Apoyar la implementación del proceso de Política Pública de Juventud del Distrito desde la perspectiva de la participación incidente. </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acciones de construcción participativa del diagnóstico de la Política Pública</w:t>
            </w:r>
          </w:p>
        </w:tc>
        <w:tc>
          <w:tcPr>
            <w:tcW w:w="1843" w:type="dxa"/>
            <w:tcBorders>
              <w:top w:val="nil"/>
              <w:left w:val="nil"/>
              <w:bottom w:val="single" w:sz="4" w:space="0" w:color="auto"/>
              <w:right w:val="single" w:sz="4" w:space="0" w:color="auto"/>
            </w:tcBorders>
            <w:shd w:val="clear" w:color="000000" w:fill="D9E1F2"/>
            <w:vAlign w:val="center"/>
            <w:hideMark/>
          </w:tcPr>
          <w:p w:rsidR="00181FBC" w:rsidRPr="00AA6ABB" w:rsidRDefault="00CD5C9D"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Juventud</w:t>
            </w:r>
          </w:p>
        </w:tc>
        <w:tc>
          <w:tcPr>
            <w:tcW w:w="708" w:type="dxa"/>
            <w:tcBorders>
              <w:top w:val="nil"/>
              <w:left w:val="nil"/>
              <w:bottom w:val="single" w:sz="4" w:space="0" w:color="auto"/>
              <w:right w:val="single" w:sz="4" w:space="0" w:color="auto"/>
            </w:tcBorders>
            <w:shd w:val="clear" w:color="000000" w:fill="D9E1F2"/>
            <w:vAlign w:val="center"/>
            <w:hideMark/>
          </w:tcPr>
          <w:p w:rsidR="00181FBC" w:rsidRPr="00AA6ABB" w:rsidRDefault="00CD5C9D"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D9E1F2"/>
            <w:vAlign w:val="center"/>
            <w:hideMark/>
          </w:tcPr>
          <w:p w:rsidR="00181FBC" w:rsidRPr="00AA6ABB" w:rsidRDefault="00CD5C9D"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Jóvenes Y</w:t>
            </w:r>
            <w:r>
              <w:rPr>
                <w:rFonts w:ascii="Arial Narrow" w:eastAsia="Times New Roman" w:hAnsi="Arial Narrow"/>
                <w:color w:val="000000"/>
                <w:sz w:val="21"/>
                <w:szCs w:val="21"/>
                <w:lang w:val="es-ES"/>
              </w:rPr>
              <w:t xml:space="preserve"> Organizaciones Juveniles Del DC</w:t>
            </w:r>
          </w:p>
        </w:tc>
        <w:tc>
          <w:tcPr>
            <w:tcW w:w="1275" w:type="dxa"/>
            <w:tcBorders>
              <w:top w:val="nil"/>
              <w:left w:val="nil"/>
              <w:bottom w:val="single" w:sz="4" w:space="0" w:color="auto"/>
              <w:right w:val="single" w:sz="4" w:space="0" w:color="auto"/>
            </w:tcBorders>
            <w:shd w:val="clear" w:color="000000" w:fill="D9E1F2"/>
            <w:noWrap/>
            <w:vAlign w:val="center"/>
            <w:hideMark/>
          </w:tcPr>
          <w:p w:rsidR="00181FBC" w:rsidRPr="00AA6ABB" w:rsidRDefault="00CD5C9D"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D9E1F2"/>
            <w:noWrap/>
            <w:vAlign w:val="center"/>
            <w:hideMark/>
          </w:tcPr>
          <w:p w:rsidR="00181FBC" w:rsidRPr="00AA6ABB" w:rsidRDefault="00CD5C9D"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34340C" w:rsidRPr="00FC5C4F" w:rsidTr="00CE7254">
        <w:trPr>
          <w:trHeight w:val="1200"/>
        </w:trPr>
        <w:tc>
          <w:tcPr>
            <w:tcW w:w="1433" w:type="dxa"/>
            <w:vMerge/>
            <w:tcBorders>
              <w:top w:val="nil"/>
              <w:left w:val="single" w:sz="4" w:space="0" w:color="auto"/>
              <w:bottom w:val="single" w:sz="4" w:space="0" w:color="auto"/>
              <w:right w:val="single" w:sz="4" w:space="0" w:color="auto"/>
            </w:tcBorders>
            <w:shd w:val="clear" w:color="000000" w:fill="D9E1F2"/>
            <w:vAlign w:val="center"/>
          </w:tcPr>
          <w:p w:rsidR="0034340C" w:rsidRPr="00AA6ABB" w:rsidRDefault="0034340C" w:rsidP="00181FBC">
            <w:pPr>
              <w:jc w:val="cente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D9E1F2"/>
            <w:vAlign w:val="center"/>
          </w:tcPr>
          <w:p w:rsidR="0034340C" w:rsidRPr="0034340C" w:rsidRDefault="0034340C">
            <w:pPr>
              <w:rPr>
                <w:rFonts w:ascii="Arial Narrow" w:hAnsi="Arial Narrow"/>
                <w:color w:val="000000"/>
                <w:sz w:val="21"/>
                <w:szCs w:val="21"/>
              </w:rPr>
            </w:pPr>
            <w:r w:rsidRPr="0034340C">
              <w:rPr>
                <w:rFonts w:ascii="Arial Narrow" w:hAnsi="Arial Narrow"/>
                <w:color w:val="000000"/>
                <w:sz w:val="21"/>
                <w:szCs w:val="21"/>
              </w:rPr>
              <w:t>Desplegar la metodología Uno más Uno = Todos; Una más Una = Todas.</w:t>
            </w:r>
          </w:p>
        </w:tc>
        <w:tc>
          <w:tcPr>
            <w:tcW w:w="2268" w:type="dxa"/>
            <w:tcBorders>
              <w:top w:val="nil"/>
              <w:left w:val="nil"/>
              <w:bottom w:val="single" w:sz="4" w:space="0" w:color="auto"/>
              <w:right w:val="single" w:sz="4" w:space="0" w:color="auto"/>
            </w:tcBorders>
            <w:shd w:val="clear" w:color="000000" w:fill="D9E1F2"/>
            <w:vAlign w:val="center"/>
          </w:tcPr>
          <w:p w:rsidR="0034340C" w:rsidRPr="0034340C" w:rsidRDefault="0034340C">
            <w:pPr>
              <w:rPr>
                <w:rFonts w:ascii="Arial Narrow" w:hAnsi="Arial Narrow"/>
                <w:color w:val="000000"/>
                <w:sz w:val="21"/>
                <w:szCs w:val="21"/>
              </w:rPr>
            </w:pPr>
            <w:r w:rsidRPr="0034340C">
              <w:rPr>
                <w:rFonts w:ascii="Arial Narrow" w:hAnsi="Arial Narrow"/>
                <w:color w:val="000000"/>
                <w:sz w:val="21"/>
                <w:szCs w:val="21"/>
              </w:rPr>
              <w:t>Desarrollar el modelo de las Obras Menores con Incidencia Ciudadana (OMIC).</w:t>
            </w:r>
          </w:p>
        </w:tc>
        <w:tc>
          <w:tcPr>
            <w:tcW w:w="2268" w:type="dxa"/>
            <w:tcBorders>
              <w:top w:val="nil"/>
              <w:left w:val="nil"/>
              <w:bottom w:val="single" w:sz="4" w:space="0" w:color="auto"/>
              <w:right w:val="single" w:sz="4" w:space="0" w:color="auto"/>
            </w:tcBorders>
            <w:shd w:val="clear" w:color="000000" w:fill="D9E1F2"/>
            <w:vAlign w:val="center"/>
          </w:tcPr>
          <w:p w:rsidR="0034340C" w:rsidRPr="0034340C" w:rsidRDefault="0034340C">
            <w:pPr>
              <w:rPr>
                <w:rFonts w:ascii="Arial Narrow" w:hAnsi="Arial Narrow"/>
                <w:color w:val="000000"/>
                <w:sz w:val="21"/>
                <w:szCs w:val="21"/>
              </w:rPr>
            </w:pPr>
            <w:r w:rsidRPr="0034340C">
              <w:rPr>
                <w:rFonts w:ascii="Arial Narrow" w:hAnsi="Arial Narrow"/>
                <w:color w:val="000000"/>
                <w:sz w:val="21"/>
                <w:szCs w:val="21"/>
              </w:rPr>
              <w:t> </w:t>
            </w:r>
            <w:r>
              <w:rPr>
                <w:rFonts w:ascii="Arial Narrow" w:hAnsi="Arial Narrow"/>
                <w:color w:val="000000"/>
                <w:sz w:val="21"/>
                <w:szCs w:val="21"/>
              </w:rPr>
              <w:t>Realización de recorridos de identificación de problemáticas con la comunidad.</w:t>
            </w:r>
          </w:p>
        </w:tc>
        <w:tc>
          <w:tcPr>
            <w:tcW w:w="1843" w:type="dxa"/>
            <w:tcBorders>
              <w:top w:val="nil"/>
              <w:left w:val="nil"/>
              <w:bottom w:val="single" w:sz="4" w:space="0" w:color="auto"/>
              <w:right w:val="single" w:sz="4" w:space="0" w:color="auto"/>
            </w:tcBorders>
            <w:shd w:val="clear" w:color="000000" w:fill="D9E1F2"/>
            <w:vAlign w:val="center"/>
          </w:tcPr>
          <w:p w:rsidR="0034340C" w:rsidRPr="0034340C" w:rsidRDefault="00CD5C9D">
            <w:pPr>
              <w:rPr>
                <w:rFonts w:ascii="Arial Narrow" w:hAnsi="Arial Narrow"/>
                <w:color w:val="000000"/>
                <w:sz w:val="21"/>
                <w:szCs w:val="21"/>
              </w:rPr>
            </w:pPr>
            <w:r>
              <w:rPr>
                <w:rFonts w:ascii="Arial Narrow" w:hAnsi="Arial Narrow"/>
                <w:color w:val="000000"/>
                <w:sz w:val="21"/>
                <w:szCs w:val="21"/>
              </w:rPr>
              <w:t>Subdirección De Promoción De La Participación</w:t>
            </w:r>
            <w:r w:rsidRPr="0034340C">
              <w:rPr>
                <w:rFonts w:ascii="Arial Narrow" w:hAnsi="Arial Narrow"/>
                <w:color w:val="000000"/>
                <w:sz w:val="21"/>
                <w:szCs w:val="21"/>
              </w:rPr>
              <w:t xml:space="preserve"> - Gerencia De Proyectos</w:t>
            </w:r>
          </w:p>
        </w:tc>
        <w:tc>
          <w:tcPr>
            <w:tcW w:w="708" w:type="dxa"/>
            <w:tcBorders>
              <w:top w:val="nil"/>
              <w:left w:val="nil"/>
              <w:bottom w:val="single" w:sz="4" w:space="0" w:color="auto"/>
              <w:right w:val="single" w:sz="4" w:space="0" w:color="auto"/>
            </w:tcBorders>
            <w:shd w:val="clear" w:color="000000" w:fill="D9E1F2"/>
            <w:vAlign w:val="center"/>
          </w:tcPr>
          <w:p w:rsidR="0034340C" w:rsidRPr="0034340C" w:rsidRDefault="00CD5C9D">
            <w:pPr>
              <w:jc w:val="right"/>
              <w:rPr>
                <w:rFonts w:ascii="Arial Narrow" w:hAnsi="Arial Narrow"/>
                <w:color w:val="000000"/>
                <w:sz w:val="21"/>
                <w:szCs w:val="21"/>
              </w:rPr>
            </w:pPr>
            <w:r w:rsidRPr="0034340C">
              <w:rPr>
                <w:rFonts w:ascii="Arial Narrow" w:hAnsi="Arial Narrow"/>
                <w:color w:val="000000"/>
                <w:sz w:val="21"/>
                <w:szCs w:val="21"/>
              </w:rPr>
              <w:t>1089</w:t>
            </w:r>
          </w:p>
        </w:tc>
        <w:tc>
          <w:tcPr>
            <w:tcW w:w="1560" w:type="dxa"/>
            <w:tcBorders>
              <w:top w:val="nil"/>
              <w:left w:val="nil"/>
              <w:bottom w:val="single" w:sz="4" w:space="0" w:color="auto"/>
              <w:right w:val="single" w:sz="4" w:space="0" w:color="auto"/>
            </w:tcBorders>
            <w:shd w:val="clear" w:color="000000" w:fill="D9E1F2"/>
            <w:vAlign w:val="center"/>
          </w:tcPr>
          <w:p w:rsidR="0034340C" w:rsidRPr="0034340C" w:rsidRDefault="00CD5C9D">
            <w:pPr>
              <w:rPr>
                <w:rFonts w:ascii="Arial Narrow" w:hAnsi="Arial Narrow"/>
                <w:color w:val="000000"/>
                <w:sz w:val="21"/>
                <w:szCs w:val="21"/>
              </w:rPr>
            </w:pPr>
            <w:r w:rsidRPr="0034340C">
              <w:rPr>
                <w:rFonts w:ascii="Arial Narrow" w:hAnsi="Arial Narrow"/>
                <w:color w:val="000000"/>
                <w:sz w:val="21"/>
                <w:szCs w:val="21"/>
              </w:rPr>
              <w:t xml:space="preserve">Todos </w:t>
            </w:r>
          </w:p>
        </w:tc>
        <w:tc>
          <w:tcPr>
            <w:tcW w:w="1275" w:type="dxa"/>
            <w:tcBorders>
              <w:top w:val="nil"/>
              <w:left w:val="nil"/>
              <w:bottom w:val="single" w:sz="4" w:space="0" w:color="auto"/>
              <w:right w:val="single" w:sz="4" w:space="0" w:color="auto"/>
            </w:tcBorders>
            <w:shd w:val="clear" w:color="000000" w:fill="D9E1F2"/>
            <w:noWrap/>
            <w:vAlign w:val="center"/>
          </w:tcPr>
          <w:p w:rsidR="0034340C" w:rsidRPr="0034340C" w:rsidRDefault="00CD5C9D">
            <w:pPr>
              <w:jc w:val="right"/>
              <w:rPr>
                <w:rFonts w:ascii="Arial Narrow" w:hAnsi="Arial Narrow"/>
                <w:color w:val="000000"/>
                <w:sz w:val="21"/>
                <w:szCs w:val="21"/>
              </w:rPr>
            </w:pPr>
            <w:r w:rsidRPr="0034340C">
              <w:rPr>
                <w:rFonts w:ascii="Arial Narrow" w:hAnsi="Arial Narrow"/>
                <w:color w:val="000000"/>
                <w:sz w:val="21"/>
                <w:szCs w:val="21"/>
              </w:rPr>
              <w:t>01/08/2018</w:t>
            </w:r>
          </w:p>
        </w:tc>
        <w:tc>
          <w:tcPr>
            <w:tcW w:w="1276" w:type="dxa"/>
            <w:tcBorders>
              <w:top w:val="nil"/>
              <w:left w:val="nil"/>
              <w:bottom w:val="single" w:sz="4" w:space="0" w:color="auto"/>
              <w:right w:val="single" w:sz="4" w:space="0" w:color="auto"/>
            </w:tcBorders>
            <w:shd w:val="clear" w:color="000000" w:fill="D9E1F2"/>
            <w:noWrap/>
            <w:vAlign w:val="center"/>
          </w:tcPr>
          <w:p w:rsidR="0034340C" w:rsidRPr="0034340C" w:rsidRDefault="00CD5C9D">
            <w:pPr>
              <w:jc w:val="right"/>
              <w:rPr>
                <w:rFonts w:ascii="Arial Narrow" w:hAnsi="Arial Narrow"/>
                <w:color w:val="000000"/>
                <w:sz w:val="21"/>
                <w:szCs w:val="21"/>
              </w:rPr>
            </w:pPr>
            <w:r w:rsidRPr="0034340C">
              <w:rPr>
                <w:rFonts w:ascii="Arial Narrow" w:hAnsi="Arial Narrow"/>
                <w:color w:val="000000"/>
                <w:sz w:val="21"/>
                <w:szCs w:val="21"/>
              </w:rPr>
              <w:t>31/12/2018</w:t>
            </w:r>
          </w:p>
        </w:tc>
      </w:tr>
      <w:tr w:rsidR="00181FBC" w:rsidRPr="00FC5C4F" w:rsidTr="00CE7254">
        <w:trPr>
          <w:trHeight w:val="1500"/>
        </w:trPr>
        <w:tc>
          <w:tcPr>
            <w:tcW w:w="1433" w:type="dxa"/>
            <w:vMerge/>
            <w:tcBorders>
              <w:top w:val="nil"/>
              <w:left w:val="single" w:sz="4" w:space="0" w:color="auto"/>
              <w:bottom w:val="single" w:sz="4" w:space="0" w:color="auto"/>
              <w:right w:val="single" w:sz="4" w:space="0" w:color="auto"/>
            </w:tcBorders>
            <w:vAlign w:val="center"/>
            <w:hideMark/>
          </w:tcPr>
          <w:p w:rsidR="00181FBC" w:rsidRPr="00AA6ABB" w:rsidRDefault="00181FB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Dinamizar los espacios de participación pertinentes para los procesos organizativos de personas con discapacidad.</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Apoyar el proceso de Reformulación de Política Pública de Discapacidad incentivando espacios de participación que faciliten la incidencia en la misma, de la población con discapacidad.</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acciones de construcción participativa del diagnóstico de la Política Pública</w:t>
            </w:r>
          </w:p>
        </w:tc>
        <w:tc>
          <w:tcPr>
            <w:tcW w:w="1843" w:type="dxa"/>
            <w:tcBorders>
              <w:top w:val="nil"/>
              <w:left w:val="nil"/>
              <w:bottom w:val="single" w:sz="4" w:space="0" w:color="auto"/>
              <w:right w:val="single" w:sz="4" w:space="0" w:color="auto"/>
            </w:tcBorders>
            <w:shd w:val="clear" w:color="000000" w:fill="D9E1F2"/>
            <w:vAlign w:val="center"/>
            <w:hideMark/>
          </w:tcPr>
          <w:p w:rsidR="00181FBC" w:rsidRPr="00AA6ABB" w:rsidRDefault="00CD5C9D"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De Discapacidad</w:t>
            </w:r>
          </w:p>
        </w:tc>
        <w:tc>
          <w:tcPr>
            <w:tcW w:w="708" w:type="dxa"/>
            <w:tcBorders>
              <w:top w:val="nil"/>
              <w:left w:val="nil"/>
              <w:bottom w:val="single" w:sz="4" w:space="0" w:color="auto"/>
              <w:right w:val="single" w:sz="4" w:space="0" w:color="auto"/>
            </w:tcBorders>
            <w:shd w:val="clear" w:color="000000" w:fill="D9E1F2"/>
            <w:vAlign w:val="center"/>
            <w:hideMark/>
          </w:tcPr>
          <w:p w:rsidR="00181FBC" w:rsidRPr="00AA6ABB" w:rsidRDefault="00CD5C9D"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D9E1F2"/>
            <w:vAlign w:val="center"/>
            <w:hideMark/>
          </w:tcPr>
          <w:p w:rsidR="00181FBC" w:rsidRPr="00AA6ABB" w:rsidRDefault="00CD5C9D"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Grupos Y Organizaciones De Personas Con Discapacidad</w:t>
            </w:r>
          </w:p>
        </w:tc>
        <w:tc>
          <w:tcPr>
            <w:tcW w:w="1275" w:type="dxa"/>
            <w:tcBorders>
              <w:top w:val="nil"/>
              <w:left w:val="nil"/>
              <w:bottom w:val="single" w:sz="4" w:space="0" w:color="auto"/>
              <w:right w:val="single" w:sz="4" w:space="0" w:color="auto"/>
            </w:tcBorders>
            <w:shd w:val="clear" w:color="000000" w:fill="D9E1F2"/>
            <w:noWrap/>
            <w:vAlign w:val="center"/>
            <w:hideMark/>
          </w:tcPr>
          <w:p w:rsidR="00181FBC" w:rsidRPr="00AA6ABB" w:rsidRDefault="00CD5C9D"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D9E1F2"/>
            <w:noWrap/>
            <w:vAlign w:val="center"/>
            <w:hideMark/>
          </w:tcPr>
          <w:p w:rsidR="00181FBC" w:rsidRPr="00AA6ABB" w:rsidRDefault="00CD5C9D"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30/11/2018</w:t>
            </w:r>
          </w:p>
        </w:tc>
      </w:tr>
      <w:tr w:rsidR="00181FBC" w:rsidRPr="00FC5C4F" w:rsidTr="00CE7254">
        <w:trPr>
          <w:trHeight w:val="1500"/>
        </w:trPr>
        <w:tc>
          <w:tcPr>
            <w:tcW w:w="1433" w:type="dxa"/>
            <w:vMerge/>
            <w:tcBorders>
              <w:top w:val="nil"/>
              <w:left w:val="single" w:sz="4" w:space="0" w:color="auto"/>
              <w:bottom w:val="single" w:sz="4" w:space="0" w:color="auto"/>
              <w:right w:val="single" w:sz="4" w:space="0" w:color="auto"/>
            </w:tcBorders>
            <w:vAlign w:val="center"/>
            <w:hideMark/>
          </w:tcPr>
          <w:p w:rsidR="00181FBC" w:rsidRPr="00AA6ABB" w:rsidRDefault="00181FB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Fortalecer y mejorar el Sistema Integrado de Gestión</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una consulta ciudadana como insumo para la audiencia pública de rendición de cuentas con el fin de conocer los temas de interés para la ciudadanía</w:t>
            </w:r>
          </w:p>
        </w:tc>
        <w:tc>
          <w:tcPr>
            <w:tcW w:w="226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una consulta ciudadana como insumo para la audiencia pública de rendición de cuentas con el fin de conocer los temas de interés para la ciudadanía</w:t>
            </w:r>
          </w:p>
        </w:tc>
        <w:tc>
          <w:tcPr>
            <w:tcW w:w="1843" w:type="dxa"/>
            <w:tcBorders>
              <w:top w:val="nil"/>
              <w:left w:val="nil"/>
              <w:bottom w:val="single" w:sz="4" w:space="0" w:color="auto"/>
              <w:right w:val="single" w:sz="4" w:space="0" w:color="auto"/>
            </w:tcBorders>
            <w:shd w:val="clear" w:color="000000" w:fill="D9E1F2"/>
            <w:vAlign w:val="center"/>
            <w:hideMark/>
          </w:tcPr>
          <w:p w:rsidR="00181FBC" w:rsidRPr="00AA6ABB" w:rsidRDefault="00CD5C9D"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Oficina Asesora De Planeación</w:t>
            </w:r>
          </w:p>
        </w:tc>
        <w:tc>
          <w:tcPr>
            <w:tcW w:w="708"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1080</w:t>
            </w:r>
          </w:p>
        </w:tc>
        <w:tc>
          <w:tcPr>
            <w:tcW w:w="1560" w:type="dxa"/>
            <w:tcBorders>
              <w:top w:val="nil"/>
              <w:left w:val="nil"/>
              <w:bottom w:val="single" w:sz="4" w:space="0" w:color="auto"/>
              <w:right w:val="single" w:sz="4" w:space="0" w:color="auto"/>
            </w:tcBorders>
            <w:shd w:val="clear" w:color="000000" w:fill="D9E1F2"/>
            <w:vAlign w:val="center"/>
            <w:hideMark/>
          </w:tcPr>
          <w:p w:rsidR="00181FBC" w:rsidRPr="00AA6ABB" w:rsidRDefault="00181FB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Todos</w:t>
            </w:r>
          </w:p>
        </w:tc>
        <w:tc>
          <w:tcPr>
            <w:tcW w:w="1275" w:type="dxa"/>
            <w:tcBorders>
              <w:top w:val="nil"/>
              <w:left w:val="nil"/>
              <w:bottom w:val="single" w:sz="4" w:space="0" w:color="auto"/>
              <w:right w:val="single" w:sz="4" w:space="0" w:color="auto"/>
            </w:tcBorders>
            <w:shd w:val="clear" w:color="000000" w:fill="D9E1F2"/>
            <w:noWrap/>
            <w:vAlign w:val="center"/>
            <w:hideMark/>
          </w:tcPr>
          <w:p w:rsidR="00181FBC" w:rsidRPr="00AA6ABB" w:rsidRDefault="00181FB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01/11/2018</w:t>
            </w:r>
          </w:p>
        </w:tc>
        <w:tc>
          <w:tcPr>
            <w:tcW w:w="1276" w:type="dxa"/>
            <w:tcBorders>
              <w:top w:val="nil"/>
              <w:left w:val="nil"/>
              <w:bottom w:val="single" w:sz="4" w:space="0" w:color="auto"/>
              <w:right w:val="single" w:sz="4" w:space="0" w:color="auto"/>
            </w:tcBorders>
            <w:shd w:val="clear" w:color="000000" w:fill="D9E1F2"/>
            <w:noWrap/>
            <w:vAlign w:val="center"/>
            <w:hideMark/>
          </w:tcPr>
          <w:p w:rsidR="00181FBC" w:rsidRPr="00AA6ABB" w:rsidRDefault="00181FB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34340C" w:rsidRPr="00FC5C4F" w:rsidTr="007D0E8B">
        <w:trPr>
          <w:trHeight w:val="1200"/>
        </w:trPr>
        <w:tc>
          <w:tcPr>
            <w:tcW w:w="1433" w:type="dxa"/>
            <w:vMerge w:val="restart"/>
            <w:tcBorders>
              <w:top w:val="nil"/>
              <w:left w:val="single" w:sz="4" w:space="0" w:color="auto"/>
              <w:right w:val="single" w:sz="4" w:space="0" w:color="auto"/>
            </w:tcBorders>
            <w:shd w:val="clear" w:color="000000" w:fill="E2EFDA"/>
            <w:vAlign w:val="center"/>
            <w:hideMark/>
          </w:tcPr>
          <w:p w:rsidR="0034340C" w:rsidRPr="00AA6ABB" w:rsidRDefault="0034340C" w:rsidP="0034340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2. Formulación Participativa</w:t>
            </w:r>
          </w:p>
        </w:tc>
        <w:tc>
          <w:tcPr>
            <w:tcW w:w="1701"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Dinamizar los espacios de participación pertinentes para los procesos organizativos juveniles</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Apoyar la implementación del proceso de Política Pública de Juventud del Distrito desde la perspectiva de la participación incidente. </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acciones de formulación participativa de la Política Pública</w:t>
            </w:r>
          </w:p>
        </w:tc>
        <w:tc>
          <w:tcPr>
            <w:tcW w:w="1843" w:type="dxa"/>
            <w:tcBorders>
              <w:top w:val="nil"/>
              <w:left w:val="nil"/>
              <w:bottom w:val="single" w:sz="4" w:space="0" w:color="auto"/>
              <w:right w:val="single" w:sz="4" w:space="0" w:color="auto"/>
            </w:tcBorders>
            <w:shd w:val="clear" w:color="000000" w:fill="E2EFDA"/>
            <w:vAlign w:val="center"/>
            <w:hideMark/>
          </w:tcPr>
          <w:p w:rsidR="0034340C" w:rsidRPr="00AA6ABB" w:rsidRDefault="00AF5B29"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0034340C" w:rsidRPr="00AA6ABB">
              <w:rPr>
                <w:rFonts w:ascii="Arial Narrow" w:eastAsia="Times New Roman" w:hAnsi="Arial Narrow"/>
                <w:color w:val="000000"/>
                <w:sz w:val="21"/>
                <w:szCs w:val="21"/>
                <w:lang w:val="es-ES"/>
              </w:rPr>
              <w:t xml:space="preserve"> </w:t>
            </w:r>
            <w:r w:rsidR="00CD5C9D" w:rsidRPr="00AA6ABB">
              <w:rPr>
                <w:rFonts w:ascii="Arial Narrow" w:eastAsia="Times New Roman" w:hAnsi="Arial Narrow"/>
                <w:color w:val="000000"/>
                <w:sz w:val="21"/>
                <w:szCs w:val="21"/>
                <w:lang w:val="es-ES"/>
              </w:rPr>
              <w:t xml:space="preserve">- </w:t>
            </w:r>
            <w:r w:rsidR="0034340C" w:rsidRPr="00AA6ABB">
              <w:rPr>
                <w:rFonts w:ascii="Arial Narrow" w:eastAsia="Times New Roman" w:hAnsi="Arial Narrow"/>
                <w:color w:val="000000"/>
                <w:sz w:val="21"/>
                <w:szCs w:val="21"/>
                <w:lang w:val="es-ES"/>
              </w:rPr>
              <w:t xml:space="preserve">Gerencia </w:t>
            </w:r>
            <w:r w:rsidR="00CD5C9D" w:rsidRPr="00AA6ABB">
              <w:rPr>
                <w:rFonts w:ascii="Arial Narrow" w:eastAsia="Times New Roman" w:hAnsi="Arial Narrow"/>
                <w:color w:val="000000"/>
                <w:sz w:val="21"/>
                <w:szCs w:val="21"/>
                <w:lang w:val="es-ES"/>
              </w:rPr>
              <w:t xml:space="preserve">De </w:t>
            </w:r>
            <w:r w:rsidR="0034340C" w:rsidRPr="00AA6ABB">
              <w:rPr>
                <w:rFonts w:ascii="Arial Narrow" w:eastAsia="Times New Roman" w:hAnsi="Arial Narrow"/>
                <w:color w:val="000000"/>
                <w:sz w:val="21"/>
                <w:szCs w:val="21"/>
                <w:lang w:val="es-ES"/>
              </w:rPr>
              <w:t>Juventud</w:t>
            </w:r>
          </w:p>
        </w:tc>
        <w:tc>
          <w:tcPr>
            <w:tcW w:w="70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Jóvenes y organizaciones juveniles del DC</w:t>
            </w:r>
          </w:p>
        </w:tc>
        <w:tc>
          <w:tcPr>
            <w:tcW w:w="1275"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34340C" w:rsidRPr="00FC5C4F" w:rsidTr="007D0E8B">
        <w:trPr>
          <w:trHeight w:val="1800"/>
        </w:trPr>
        <w:tc>
          <w:tcPr>
            <w:tcW w:w="1433" w:type="dxa"/>
            <w:vMerge/>
            <w:tcBorders>
              <w:left w:val="single" w:sz="4" w:space="0" w:color="auto"/>
              <w:right w:val="single" w:sz="4" w:space="0" w:color="auto"/>
            </w:tcBorders>
            <w:vAlign w:val="center"/>
            <w:hideMark/>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grupos de mujeres y LGBTI</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Apoyar la construcción de agendas sociales con enfoque de género y enfoque diferencial que permita la exigibilidad de derechos de las mujeres y los sectores LGBTI.</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AA4F73" w:rsidP="00AA4F73">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Realizar acciones de </w:t>
            </w:r>
            <w:r>
              <w:rPr>
                <w:rFonts w:ascii="Arial Narrow" w:eastAsia="Times New Roman" w:hAnsi="Arial Narrow"/>
                <w:color w:val="000000"/>
                <w:sz w:val="21"/>
                <w:szCs w:val="21"/>
                <w:lang w:val="es-ES"/>
              </w:rPr>
              <w:t>formulación participativa de las agendas sociales para la</w:t>
            </w:r>
            <w:r w:rsidRPr="00AA6ABB">
              <w:rPr>
                <w:rFonts w:ascii="Arial Narrow" w:eastAsia="Times New Roman" w:hAnsi="Arial Narrow"/>
                <w:color w:val="000000"/>
                <w:sz w:val="21"/>
                <w:szCs w:val="21"/>
                <w:lang w:val="es-ES"/>
              </w:rPr>
              <w:t xml:space="preserve"> exigibilidad de derechos de las mujeres y los sectores LGBTI.</w:t>
            </w:r>
          </w:p>
        </w:tc>
        <w:tc>
          <w:tcPr>
            <w:tcW w:w="1843" w:type="dxa"/>
            <w:tcBorders>
              <w:top w:val="nil"/>
              <w:left w:val="nil"/>
              <w:bottom w:val="single" w:sz="4" w:space="0" w:color="auto"/>
              <w:right w:val="single" w:sz="4" w:space="0" w:color="auto"/>
            </w:tcBorders>
            <w:shd w:val="clear" w:color="000000" w:fill="E2EFDA"/>
            <w:vAlign w:val="center"/>
            <w:hideMark/>
          </w:tcPr>
          <w:p w:rsidR="0034340C" w:rsidRPr="00AA6ABB" w:rsidRDefault="00AF5B29"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w:t>
            </w:r>
            <w:r w:rsidR="00CD5C9D" w:rsidRPr="00AA6ABB">
              <w:rPr>
                <w:rFonts w:ascii="Arial Narrow" w:eastAsia="Times New Roman" w:hAnsi="Arial Narrow"/>
                <w:color w:val="000000"/>
                <w:sz w:val="21"/>
                <w:szCs w:val="21"/>
                <w:lang w:val="es-ES"/>
              </w:rPr>
              <w:t xml:space="preserve">- </w:t>
            </w:r>
            <w:r w:rsidR="0034340C" w:rsidRPr="00AA6ABB">
              <w:rPr>
                <w:rFonts w:ascii="Arial Narrow" w:eastAsia="Times New Roman" w:hAnsi="Arial Narrow"/>
                <w:color w:val="000000"/>
                <w:sz w:val="21"/>
                <w:szCs w:val="21"/>
                <w:lang w:val="es-ES"/>
              </w:rPr>
              <w:t xml:space="preserve">Gerencia </w:t>
            </w:r>
            <w:r w:rsidR="00CD5C9D" w:rsidRPr="00AA6ABB">
              <w:rPr>
                <w:rFonts w:ascii="Arial Narrow" w:eastAsia="Times New Roman" w:hAnsi="Arial Narrow"/>
                <w:color w:val="000000"/>
                <w:sz w:val="21"/>
                <w:szCs w:val="21"/>
                <w:lang w:val="es-ES"/>
              </w:rPr>
              <w:t xml:space="preserve">De </w:t>
            </w:r>
            <w:r w:rsidR="0034340C" w:rsidRPr="00AA6ABB">
              <w:rPr>
                <w:rFonts w:ascii="Arial Narrow" w:eastAsia="Times New Roman" w:hAnsi="Arial Narrow"/>
                <w:color w:val="000000"/>
                <w:sz w:val="21"/>
                <w:szCs w:val="21"/>
                <w:lang w:val="es-ES"/>
              </w:rPr>
              <w:t xml:space="preserve">Mujer </w:t>
            </w:r>
            <w:r w:rsidR="00CD5C9D" w:rsidRPr="00AA6ABB">
              <w:rPr>
                <w:rFonts w:ascii="Arial Narrow" w:eastAsia="Times New Roman" w:hAnsi="Arial Narrow"/>
                <w:color w:val="000000"/>
                <w:sz w:val="21"/>
                <w:szCs w:val="21"/>
                <w:lang w:val="es-ES"/>
              </w:rPr>
              <w:t xml:space="preserve">Y </w:t>
            </w:r>
            <w:r w:rsidR="0034340C" w:rsidRPr="00AA6ABB">
              <w:rPr>
                <w:rFonts w:ascii="Arial Narrow" w:eastAsia="Times New Roman" w:hAnsi="Arial Narrow"/>
                <w:color w:val="000000"/>
                <w:sz w:val="21"/>
                <w:szCs w:val="21"/>
                <w:lang w:val="es-ES"/>
              </w:rPr>
              <w:t>Género</w:t>
            </w:r>
          </w:p>
        </w:tc>
        <w:tc>
          <w:tcPr>
            <w:tcW w:w="70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Grupos y Organizaciones de Mujeres </w:t>
            </w:r>
            <w:r w:rsidRPr="00AA6ABB">
              <w:rPr>
                <w:rFonts w:ascii="Arial Narrow" w:eastAsia="Times New Roman" w:hAnsi="Arial Narrow"/>
                <w:color w:val="000000"/>
                <w:sz w:val="21"/>
                <w:szCs w:val="21"/>
                <w:lang w:val="es-ES"/>
              </w:rPr>
              <w:br/>
              <w:t>Grupos y Organizaciones LGBTI</w:t>
            </w:r>
          </w:p>
        </w:tc>
        <w:tc>
          <w:tcPr>
            <w:tcW w:w="1275"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34340C" w:rsidRPr="00FC5C4F" w:rsidTr="007D0E8B">
        <w:trPr>
          <w:trHeight w:val="1500"/>
        </w:trPr>
        <w:tc>
          <w:tcPr>
            <w:tcW w:w="1433" w:type="dxa"/>
            <w:vMerge/>
            <w:tcBorders>
              <w:left w:val="single" w:sz="4" w:space="0" w:color="auto"/>
              <w:right w:val="single" w:sz="4" w:space="0" w:color="auto"/>
            </w:tcBorders>
            <w:vAlign w:val="center"/>
            <w:hideMark/>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nil"/>
              <w:left w:val="nil"/>
              <w:bottom w:val="nil"/>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Estructurar la Política pública de participación en Propiedad horizontal</w:t>
            </w:r>
          </w:p>
        </w:tc>
        <w:tc>
          <w:tcPr>
            <w:tcW w:w="2268" w:type="dxa"/>
            <w:tcBorders>
              <w:top w:val="nil"/>
              <w:left w:val="nil"/>
              <w:bottom w:val="nil"/>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Adelantar las fases de agenda pública y formulación de la política a través de espacios de dialogo con los diferentes actores relacionados con propiedad horizontal</w:t>
            </w:r>
          </w:p>
        </w:tc>
        <w:tc>
          <w:tcPr>
            <w:tcW w:w="2268" w:type="dxa"/>
            <w:tcBorders>
              <w:top w:val="nil"/>
              <w:left w:val="nil"/>
              <w:bottom w:val="nil"/>
              <w:right w:val="single" w:sz="4" w:space="0" w:color="auto"/>
            </w:tcBorders>
            <w:shd w:val="clear" w:color="000000" w:fill="E2EFDA"/>
            <w:vAlign w:val="center"/>
            <w:hideMark/>
          </w:tcPr>
          <w:p w:rsidR="0034340C" w:rsidRPr="00AA6ABB" w:rsidRDefault="0034340C" w:rsidP="00AA4F73">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w:t>
            </w:r>
            <w:r w:rsidR="00AA4F73">
              <w:rPr>
                <w:rFonts w:ascii="Arial Narrow" w:eastAsia="Times New Roman" w:hAnsi="Arial Narrow"/>
                <w:color w:val="000000"/>
                <w:sz w:val="21"/>
                <w:szCs w:val="21"/>
                <w:lang w:val="es-ES"/>
              </w:rPr>
              <w:t>Adelantar la implementación de la estrategia de participación definida para la formulación de la Política</w:t>
            </w:r>
          </w:p>
        </w:tc>
        <w:tc>
          <w:tcPr>
            <w:tcW w:w="1843" w:type="dxa"/>
            <w:tcBorders>
              <w:top w:val="nil"/>
              <w:left w:val="nil"/>
              <w:bottom w:val="nil"/>
              <w:right w:val="single" w:sz="4" w:space="0" w:color="auto"/>
            </w:tcBorders>
            <w:shd w:val="clear" w:color="000000" w:fill="E2EFDA"/>
            <w:vAlign w:val="center"/>
            <w:hideMark/>
          </w:tcPr>
          <w:p w:rsidR="0034340C" w:rsidRPr="00AA6ABB" w:rsidRDefault="00CD5C9D"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Asuntos Comunales</w:t>
            </w:r>
            <w:r w:rsidRPr="00AA6ABB">
              <w:rPr>
                <w:rFonts w:ascii="Arial Narrow" w:eastAsia="Times New Roman" w:hAnsi="Arial Narrow"/>
                <w:color w:val="000000"/>
                <w:sz w:val="21"/>
                <w:szCs w:val="21"/>
                <w:lang w:val="es-ES"/>
              </w:rPr>
              <w:t xml:space="preserve"> </w:t>
            </w:r>
            <w:r>
              <w:rPr>
                <w:rFonts w:ascii="Arial Narrow" w:eastAsia="Times New Roman" w:hAnsi="Arial Narrow"/>
                <w:color w:val="000000"/>
                <w:sz w:val="21"/>
                <w:szCs w:val="21"/>
                <w:lang w:val="es-ES"/>
              </w:rPr>
              <w:t xml:space="preserve">–Grupo Propiedad </w:t>
            </w:r>
            <w:r w:rsidRPr="00AA6ABB">
              <w:rPr>
                <w:rFonts w:ascii="Arial Narrow" w:eastAsia="Times New Roman" w:hAnsi="Arial Narrow"/>
                <w:color w:val="000000"/>
                <w:sz w:val="21"/>
                <w:szCs w:val="21"/>
                <w:lang w:val="es-ES"/>
              </w:rPr>
              <w:t>H</w:t>
            </w:r>
            <w:r>
              <w:rPr>
                <w:rFonts w:ascii="Arial Narrow" w:eastAsia="Times New Roman" w:hAnsi="Arial Narrow"/>
                <w:color w:val="000000"/>
                <w:sz w:val="21"/>
                <w:szCs w:val="21"/>
                <w:lang w:val="es-ES"/>
              </w:rPr>
              <w:t>orizontal</w:t>
            </w:r>
          </w:p>
        </w:tc>
        <w:tc>
          <w:tcPr>
            <w:tcW w:w="708" w:type="dxa"/>
            <w:tcBorders>
              <w:top w:val="nil"/>
              <w:left w:val="nil"/>
              <w:bottom w:val="nil"/>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1088</w:t>
            </w:r>
          </w:p>
        </w:tc>
        <w:tc>
          <w:tcPr>
            <w:tcW w:w="1560" w:type="dxa"/>
            <w:tcBorders>
              <w:top w:val="nil"/>
              <w:left w:val="nil"/>
              <w:bottom w:val="nil"/>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de Propiedad Horizontal</w:t>
            </w:r>
            <w:r w:rsidRPr="00AA6ABB">
              <w:rPr>
                <w:rFonts w:ascii="Arial Narrow" w:eastAsia="Times New Roman" w:hAnsi="Arial Narrow"/>
                <w:color w:val="000000"/>
                <w:sz w:val="21"/>
                <w:szCs w:val="21"/>
                <w:lang w:val="es-ES"/>
              </w:rPr>
              <w:br/>
              <w:t>Consejos Locales de Propiedad Horizontal</w:t>
            </w:r>
          </w:p>
        </w:tc>
        <w:tc>
          <w:tcPr>
            <w:tcW w:w="1275" w:type="dxa"/>
            <w:tcBorders>
              <w:top w:val="nil"/>
              <w:left w:val="nil"/>
              <w:bottom w:val="nil"/>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01/10/2018</w:t>
            </w:r>
          </w:p>
        </w:tc>
        <w:tc>
          <w:tcPr>
            <w:tcW w:w="1276" w:type="dxa"/>
            <w:tcBorders>
              <w:top w:val="nil"/>
              <w:left w:val="nil"/>
              <w:bottom w:val="nil"/>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30/12/2018</w:t>
            </w:r>
          </w:p>
        </w:tc>
      </w:tr>
      <w:tr w:rsidR="0034340C" w:rsidRPr="00FC5C4F" w:rsidTr="007D0E8B">
        <w:trPr>
          <w:trHeight w:val="1995"/>
        </w:trPr>
        <w:tc>
          <w:tcPr>
            <w:tcW w:w="1433" w:type="dxa"/>
            <w:vMerge/>
            <w:tcBorders>
              <w:left w:val="single" w:sz="4" w:space="0" w:color="auto"/>
              <w:right w:val="single" w:sz="4" w:space="0" w:color="auto"/>
            </w:tcBorders>
            <w:vAlign w:val="center"/>
            <w:hideMark/>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single" w:sz="4" w:space="0" w:color="auto"/>
              <w:left w:val="nil"/>
              <w:bottom w:val="nil"/>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procesos de formación presencial orientados a fortalecer las competencias ciudadanas para la participación.</w:t>
            </w:r>
          </w:p>
        </w:tc>
        <w:tc>
          <w:tcPr>
            <w:tcW w:w="2268" w:type="dxa"/>
            <w:tcBorders>
              <w:top w:val="single" w:sz="4" w:space="0" w:color="auto"/>
              <w:left w:val="nil"/>
              <w:bottom w:val="nil"/>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dos procesos de formación certificada para promover y desarrollar en los-as participantes habilidades y competencias ciudadanas para la participación incidente.</w:t>
            </w:r>
          </w:p>
        </w:tc>
        <w:tc>
          <w:tcPr>
            <w:tcW w:w="2268" w:type="dxa"/>
            <w:tcBorders>
              <w:top w:val="single" w:sz="4" w:space="0" w:color="auto"/>
              <w:left w:val="nil"/>
              <w:bottom w:val="nil"/>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la formulación de las acciones de réplica y transferencia de conocimiento de los participantes de los procesos.</w:t>
            </w:r>
          </w:p>
        </w:tc>
        <w:tc>
          <w:tcPr>
            <w:tcW w:w="1843" w:type="dxa"/>
            <w:tcBorders>
              <w:top w:val="single" w:sz="4" w:space="0" w:color="auto"/>
              <w:left w:val="nil"/>
              <w:bottom w:val="single" w:sz="4" w:space="0" w:color="auto"/>
              <w:right w:val="single" w:sz="4" w:space="0" w:color="auto"/>
            </w:tcBorders>
            <w:shd w:val="clear" w:color="000000" w:fill="E2EFDA"/>
            <w:vAlign w:val="center"/>
            <w:hideMark/>
          </w:tcPr>
          <w:p w:rsidR="0034340C" w:rsidRPr="00AA6ABB" w:rsidRDefault="00CD5C9D"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Gerencia Escuela</w:t>
            </w:r>
          </w:p>
        </w:tc>
        <w:tc>
          <w:tcPr>
            <w:tcW w:w="708" w:type="dxa"/>
            <w:tcBorders>
              <w:top w:val="single" w:sz="4" w:space="0" w:color="auto"/>
              <w:left w:val="nil"/>
              <w:bottom w:val="single" w:sz="4" w:space="0" w:color="auto"/>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1013</w:t>
            </w:r>
          </w:p>
        </w:tc>
        <w:tc>
          <w:tcPr>
            <w:tcW w:w="1560" w:type="dxa"/>
            <w:tcBorders>
              <w:top w:val="single" w:sz="4" w:space="0" w:color="auto"/>
              <w:left w:val="nil"/>
              <w:bottom w:val="nil"/>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Ciudadanía en general</w:t>
            </w:r>
          </w:p>
        </w:tc>
        <w:tc>
          <w:tcPr>
            <w:tcW w:w="1275" w:type="dxa"/>
            <w:tcBorders>
              <w:top w:val="single" w:sz="4" w:space="0" w:color="auto"/>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single" w:sz="4" w:space="0" w:color="auto"/>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34340C" w:rsidRPr="00FC5C4F" w:rsidTr="007D0E8B">
        <w:trPr>
          <w:trHeight w:val="254"/>
        </w:trPr>
        <w:tc>
          <w:tcPr>
            <w:tcW w:w="1433" w:type="dxa"/>
            <w:vMerge/>
            <w:tcBorders>
              <w:left w:val="single" w:sz="4" w:space="0" w:color="auto"/>
              <w:right w:val="single" w:sz="4" w:space="0" w:color="auto"/>
            </w:tcBorders>
            <w:vAlign w:val="center"/>
            <w:hideMark/>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single" w:sz="4" w:space="0" w:color="auto"/>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Desarrollar intercambios de experiencias como metodología de inmersión pedagógica por parte de líderes de organizaciones sociales juveniles con instituciones públicas y organizaciones pares orientadas al aprendizaje de buenas prácticas y el fortalecimiento de la cooperación e intercambio de </w:t>
            </w:r>
            <w:r w:rsidRPr="00AA6ABB">
              <w:rPr>
                <w:rFonts w:ascii="Arial Narrow" w:eastAsia="Times New Roman" w:hAnsi="Arial Narrow"/>
                <w:color w:val="000000"/>
                <w:sz w:val="21"/>
                <w:szCs w:val="21"/>
                <w:lang w:val="es-ES"/>
              </w:rPr>
              <w:lastRenderedPageBreak/>
              <w:t>información.</w:t>
            </w:r>
          </w:p>
        </w:tc>
        <w:tc>
          <w:tcPr>
            <w:tcW w:w="2268" w:type="dxa"/>
            <w:tcBorders>
              <w:top w:val="single" w:sz="4" w:space="0" w:color="auto"/>
              <w:left w:val="nil"/>
              <w:bottom w:val="single" w:sz="4" w:space="0" w:color="auto"/>
              <w:right w:val="single" w:sz="4" w:space="0" w:color="auto"/>
            </w:tcBorders>
            <w:shd w:val="clear" w:color="000000" w:fill="E2EFDA"/>
            <w:vAlign w:val="center"/>
            <w:hideMark/>
          </w:tcPr>
          <w:p w:rsidR="0034340C" w:rsidRPr="00AA6ABB" w:rsidRDefault="0034340C" w:rsidP="00181FBC">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Estructurar y revisar la propuesta de las acciones de transferencia de conocimientos elaboradas por las organizaciones sociales juveniles y remitir observaciones según los lineamientos establecidos por el Comité Técnico.</w:t>
            </w:r>
          </w:p>
        </w:tc>
        <w:tc>
          <w:tcPr>
            <w:tcW w:w="2268" w:type="dxa"/>
            <w:tcBorders>
              <w:top w:val="single" w:sz="4" w:space="0" w:color="auto"/>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w:t>
            </w:r>
            <w:r w:rsidR="00B0461A">
              <w:rPr>
                <w:rFonts w:ascii="Arial Narrow" w:eastAsia="Times New Roman" w:hAnsi="Arial Narrow"/>
                <w:color w:val="000000"/>
                <w:sz w:val="21"/>
                <w:szCs w:val="21"/>
                <w:lang w:val="es-ES"/>
              </w:rPr>
              <w:t>Acompañar la formulación de las propuestas de acciones de transferencia en el marco del proceso de Bogotá Líder</w:t>
            </w:r>
          </w:p>
        </w:tc>
        <w:tc>
          <w:tcPr>
            <w:tcW w:w="1843" w:type="dxa"/>
            <w:tcBorders>
              <w:top w:val="nil"/>
              <w:left w:val="nil"/>
              <w:bottom w:val="single" w:sz="4" w:space="0" w:color="auto"/>
              <w:right w:val="single" w:sz="4" w:space="0" w:color="auto"/>
            </w:tcBorders>
            <w:shd w:val="clear" w:color="000000" w:fill="E2EFDA"/>
            <w:vAlign w:val="center"/>
            <w:hideMark/>
          </w:tcPr>
          <w:p w:rsidR="0034340C" w:rsidRPr="00AA6ABB" w:rsidRDefault="00CD5C9D"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Gerencia Escuela</w:t>
            </w:r>
          </w:p>
        </w:tc>
        <w:tc>
          <w:tcPr>
            <w:tcW w:w="70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1013</w:t>
            </w:r>
          </w:p>
        </w:tc>
        <w:tc>
          <w:tcPr>
            <w:tcW w:w="1560" w:type="dxa"/>
            <w:tcBorders>
              <w:top w:val="single" w:sz="4" w:space="0" w:color="auto"/>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Jóvenes y organizaciones juveniles del DC</w:t>
            </w:r>
          </w:p>
        </w:tc>
        <w:tc>
          <w:tcPr>
            <w:tcW w:w="1275"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34340C" w:rsidRPr="00FC5C4F" w:rsidTr="007D0E8B">
        <w:trPr>
          <w:trHeight w:val="1200"/>
        </w:trPr>
        <w:tc>
          <w:tcPr>
            <w:tcW w:w="1433" w:type="dxa"/>
            <w:vMerge/>
            <w:tcBorders>
              <w:left w:val="single" w:sz="4" w:space="0" w:color="auto"/>
              <w:right w:val="single" w:sz="4" w:space="0" w:color="auto"/>
            </w:tcBorders>
            <w:vAlign w:val="center"/>
            <w:hideMark/>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técnicamente a cinco instancias de Participación por localidad</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Ejecutar el plan de trabajo, desarrollando las estrategias y metodologías para el acompañamiento a las instancias locales de participación.</w:t>
            </w:r>
          </w:p>
        </w:tc>
        <w:tc>
          <w:tcPr>
            <w:tcW w:w="226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Realizar acuerdos con las instancias locales para la construcción del plan de capacitación de instancias </w:t>
            </w:r>
          </w:p>
        </w:tc>
        <w:tc>
          <w:tcPr>
            <w:tcW w:w="1843" w:type="dxa"/>
            <w:tcBorders>
              <w:top w:val="nil"/>
              <w:left w:val="nil"/>
              <w:bottom w:val="single" w:sz="4" w:space="0" w:color="auto"/>
              <w:right w:val="single" w:sz="4" w:space="0" w:color="auto"/>
            </w:tcBorders>
            <w:shd w:val="clear" w:color="000000" w:fill="E2EFDA"/>
            <w:vAlign w:val="center"/>
            <w:hideMark/>
          </w:tcPr>
          <w:p w:rsidR="0034340C" w:rsidRPr="00AA6ABB" w:rsidRDefault="00CD5C9D"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Promoción De La Participación</w:t>
            </w:r>
            <w:r w:rsidRPr="00AA6ABB">
              <w:rPr>
                <w:rFonts w:ascii="Arial Narrow" w:eastAsia="Times New Roman" w:hAnsi="Arial Narrow"/>
                <w:color w:val="000000"/>
                <w:sz w:val="21"/>
                <w:szCs w:val="21"/>
                <w:lang w:val="es-ES"/>
              </w:rPr>
              <w:t xml:space="preserve"> - Gerencia De Instancias Y Mecanismos De Participación</w:t>
            </w:r>
          </w:p>
        </w:tc>
        <w:tc>
          <w:tcPr>
            <w:tcW w:w="708"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E2EFDA"/>
            <w:vAlign w:val="center"/>
            <w:hideMark/>
          </w:tcPr>
          <w:p w:rsidR="0034340C" w:rsidRPr="00AA6ABB" w:rsidRDefault="0034340C"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Instancias Locales de Participación</w:t>
            </w:r>
          </w:p>
        </w:tc>
        <w:tc>
          <w:tcPr>
            <w:tcW w:w="1275"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01/09/2018</w:t>
            </w:r>
          </w:p>
        </w:tc>
        <w:tc>
          <w:tcPr>
            <w:tcW w:w="1276" w:type="dxa"/>
            <w:tcBorders>
              <w:top w:val="nil"/>
              <w:left w:val="nil"/>
              <w:bottom w:val="single" w:sz="4" w:space="0" w:color="auto"/>
              <w:right w:val="single" w:sz="4" w:space="0" w:color="auto"/>
            </w:tcBorders>
            <w:shd w:val="clear" w:color="000000" w:fill="E2EFDA"/>
            <w:noWrap/>
            <w:vAlign w:val="center"/>
            <w:hideMark/>
          </w:tcPr>
          <w:p w:rsidR="0034340C" w:rsidRPr="00AA6ABB" w:rsidRDefault="0034340C"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31/10/2018</w:t>
            </w:r>
          </w:p>
        </w:tc>
      </w:tr>
      <w:tr w:rsidR="0034340C" w:rsidRPr="00FC5C4F" w:rsidTr="007D0E8B">
        <w:trPr>
          <w:trHeight w:val="1200"/>
        </w:trPr>
        <w:tc>
          <w:tcPr>
            <w:tcW w:w="1433" w:type="dxa"/>
            <w:vMerge/>
            <w:tcBorders>
              <w:left w:val="single" w:sz="4" w:space="0" w:color="auto"/>
              <w:bottom w:val="single" w:sz="4" w:space="0" w:color="000000"/>
              <w:right w:val="single" w:sz="4" w:space="0" w:color="auto"/>
            </w:tcBorders>
            <w:vAlign w:val="center"/>
          </w:tcPr>
          <w:p w:rsidR="0034340C" w:rsidRPr="00AA6ABB" w:rsidRDefault="0034340C"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E2EFDA"/>
            <w:vAlign w:val="center"/>
          </w:tcPr>
          <w:p w:rsidR="0034340C" w:rsidRPr="0034340C" w:rsidRDefault="0034340C" w:rsidP="007D0E8B">
            <w:pPr>
              <w:rPr>
                <w:rFonts w:ascii="Arial Narrow" w:hAnsi="Arial Narrow"/>
                <w:color w:val="000000"/>
                <w:sz w:val="21"/>
                <w:szCs w:val="21"/>
              </w:rPr>
            </w:pPr>
            <w:r w:rsidRPr="0034340C">
              <w:rPr>
                <w:rFonts w:ascii="Arial Narrow" w:hAnsi="Arial Narrow"/>
                <w:color w:val="000000"/>
                <w:sz w:val="21"/>
                <w:szCs w:val="21"/>
              </w:rPr>
              <w:t>Desplegar la metodología Uno más Uno = Todos; Una más Una = Todas.</w:t>
            </w:r>
          </w:p>
        </w:tc>
        <w:tc>
          <w:tcPr>
            <w:tcW w:w="2268" w:type="dxa"/>
            <w:tcBorders>
              <w:top w:val="nil"/>
              <w:left w:val="nil"/>
              <w:bottom w:val="single" w:sz="4" w:space="0" w:color="auto"/>
              <w:right w:val="single" w:sz="4" w:space="0" w:color="auto"/>
            </w:tcBorders>
            <w:shd w:val="clear" w:color="000000" w:fill="E2EFDA"/>
            <w:vAlign w:val="center"/>
          </w:tcPr>
          <w:p w:rsidR="0034340C" w:rsidRPr="0034340C" w:rsidRDefault="0034340C" w:rsidP="007D0E8B">
            <w:pPr>
              <w:rPr>
                <w:rFonts w:ascii="Arial Narrow" w:hAnsi="Arial Narrow"/>
                <w:color w:val="000000"/>
                <w:sz w:val="21"/>
                <w:szCs w:val="21"/>
              </w:rPr>
            </w:pPr>
            <w:r w:rsidRPr="0034340C">
              <w:rPr>
                <w:rFonts w:ascii="Arial Narrow" w:hAnsi="Arial Narrow"/>
                <w:color w:val="000000"/>
                <w:sz w:val="21"/>
                <w:szCs w:val="21"/>
              </w:rPr>
              <w:t>Desarrollar el modelo de las Obras Menores con Incidencia Ciudadana (OMIC).</w:t>
            </w:r>
          </w:p>
        </w:tc>
        <w:tc>
          <w:tcPr>
            <w:tcW w:w="2268" w:type="dxa"/>
            <w:tcBorders>
              <w:top w:val="nil"/>
              <w:left w:val="nil"/>
              <w:bottom w:val="single" w:sz="4" w:space="0" w:color="auto"/>
              <w:right w:val="single" w:sz="4" w:space="0" w:color="auto"/>
            </w:tcBorders>
            <w:shd w:val="clear" w:color="000000" w:fill="E2EFDA"/>
            <w:vAlign w:val="center"/>
          </w:tcPr>
          <w:p w:rsidR="0034340C" w:rsidRPr="0034340C" w:rsidRDefault="0034340C" w:rsidP="0034340C">
            <w:pPr>
              <w:rPr>
                <w:rFonts w:ascii="Arial Narrow" w:hAnsi="Arial Narrow"/>
                <w:color w:val="000000"/>
                <w:sz w:val="21"/>
                <w:szCs w:val="21"/>
              </w:rPr>
            </w:pPr>
            <w:r>
              <w:rPr>
                <w:rFonts w:ascii="Arial Narrow" w:hAnsi="Arial Narrow"/>
                <w:color w:val="000000"/>
                <w:sz w:val="21"/>
                <w:szCs w:val="21"/>
              </w:rPr>
              <w:t>Implementación del taller participativo con la comunidad</w:t>
            </w:r>
          </w:p>
        </w:tc>
        <w:tc>
          <w:tcPr>
            <w:tcW w:w="1843" w:type="dxa"/>
            <w:tcBorders>
              <w:top w:val="nil"/>
              <w:left w:val="nil"/>
              <w:bottom w:val="single" w:sz="4" w:space="0" w:color="auto"/>
              <w:right w:val="single" w:sz="4" w:space="0" w:color="auto"/>
            </w:tcBorders>
            <w:shd w:val="clear" w:color="000000" w:fill="E2EFDA"/>
            <w:vAlign w:val="center"/>
          </w:tcPr>
          <w:p w:rsidR="0034340C" w:rsidRPr="0034340C" w:rsidRDefault="00CD5C9D" w:rsidP="007D0E8B">
            <w:pPr>
              <w:rPr>
                <w:rFonts w:ascii="Arial Narrow" w:hAnsi="Arial Narrow"/>
                <w:color w:val="000000"/>
                <w:sz w:val="21"/>
                <w:szCs w:val="21"/>
              </w:rPr>
            </w:pPr>
            <w:r>
              <w:rPr>
                <w:rFonts w:ascii="Arial Narrow" w:hAnsi="Arial Narrow"/>
                <w:color w:val="000000"/>
                <w:sz w:val="21"/>
                <w:szCs w:val="21"/>
              </w:rPr>
              <w:t>Subdirección De Promoción De La Participación</w:t>
            </w:r>
            <w:r w:rsidRPr="0034340C">
              <w:rPr>
                <w:rFonts w:ascii="Arial Narrow" w:hAnsi="Arial Narrow"/>
                <w:color w:val="000000"/>
                <w:sz w:val="21"/>
                <w:szCs w:val="21"/>
              </w:rPr>
              <w:t xml:space="preserve"> - Gerencia De Proyectos</w:t>
            </w:r>
          </w:p>
        </w:tc>
        <w:tc>
          <w:tcPr>
            <w:tcW w:w="708" w:type="dxa"/>
            <w:tcBorders>
              <w:top w:val="nil"/>
              <w:left w:val="nil"/>
              <w:bottom w:val="single" w:sz="4" w:space="0" w:color="auto"/>
              <w:right w:val="single" w:sz="4" w:space="0" w:color="auto"/>
            </w:tcBorders>
            <w:shd w:val="clear" w:color="000000" w:fill="E2EFDA"/>
            <w:vAlign w:val="center"/>
          </w:tcPr>
          <w:p w:rsidR="0034340C" w:rsidRPr="0034340C" w:rsidRDefault="0034340C" w:rsidP="007D0E8B">
            <w:pPr>
              <w:jc w:val="right"/>
              <w:rPr>
                <w:rFonts w:ascii="Arial Narrow" w:hAnsi="Arial Narrow"/>
                <w:color w:val="000000"/>
                <w:sz w:val="21"/>
                <w:szCs w:val="21"/>
              </w:rPr>
            </w:pPr>
            <w:r w:rsidRPr="0034340C">
              <w:rPr>
                <w:rFonts w:ascii="Arial Narrow" w:hAnsi="Arial Narrow"/>
                <w:color w:val="000000"/>
                <w:sz w:val="21"/>
                <w:szCs w:val="21"/>
              </w:rPr>
              <w:t>1089</w:t>
            </w:r>
          </w:p>
        </w:tc>
        <w:tc>
          <w:tcPr>
            <w:tcW w:w="1560" w:type="dxa"/>
            <w:tcBorders>
              <w:top w:val="nil"/>
              <w:left w:val="nil"/>
              <w:bottom w:val="single" w:sz="4" w:space="0" w:color="auto"/>
              <w:right w:val="single" w:sz="4" w:space="0" w:color="auto"/>
            </w:tcBorders>
            <w:shd w:val="clear" w:color="000000" w:fill="E2EFDA"/>
            <w:vAlign w:val="center"/>
          </w:tcPr>
          <w:p w:rsidR="0034340C" w:rsidRPr="0034340C" w:rsidRDefault="0034340C" w:rsidP="007D0E8B">
            <w:pPr>
              <w:rPr>
                <w:rFonts w:ascii="Arial Narrow" w:hAnsi="Arial Narrow"/>
                <w:color w:val="000000"/>
                <w:sz w:val="21"/>
                <w:szCs w:val="21"/>
              </w:rPr>
            </w:pPr>
            <w:r w:rsidRPr="0034340C">
              <w:rPr>
                <w:rFonts w:ascii="Arial Narrow" w:hAnsi="Arial Narrow"/>
                <w:color w:val="000000"/>
                <w:sz w:val="21"/>
                <w:szCs w:val="21"/>
              </w:rPr>
              <w:t xml:space="preserve">Todos </w:t>
            </w:r>
          </w:p>
        </w:tc>
        <w:tc>
          <w:tcPr>
            <w:tcW w:w="1275" w:type="dxa"/>
            <w:tcBorders>
              <w:top w:val="nil"/>
              <w:left w:val="nil"/>
              <w:bottom w:val="single" w:sz="4" w:space="0" w:color="auto"/>
              <w:right w:val="single" w:sz="4" w:space="0" w:color="auto"/>
            </w:tcBorders>
            <w:shd w:val="clear" w:color="000000" w:fill="E2EFDA"/>
            <w:noWrap/>
            <w:vAlign w:val="center"/>
          </w:tcPr>
          <w:p w:rsidR="0034340C" w:rsidRPr="0034340C" w:rsidRDefault="0034340C" w:rsidP="007D0E8B">
            <w:pPr>
              <w:jc w:val="right"/>
              <w:rPr>
                <w:rFonts w:ascii="Arial Narrow" w:hAnsi="Arial Narrow"/>
                <w:color w:val="000000"/>
                <w:sz w:val="21"/>
                <w:szCs w:val="21"/>
              </w:rPr>
            </w:pPr>
            <w:r w:rsidRPr="0034340C">
              <w:rPr>
                <w:rFonts w:ascii="Arial Narrow" w:hAnsi="Arial Narrow"/>
                <w:color w:val="000000"/>
                <w:sz w:val="21"/>
                <w:szCs w:val="21"/>
              </w:rPr>
              <w:t>01/08/2018</w:t>
            </w:r>
          </w:p>
        </w:tc>
        <w:tc>
          <w:tcPr>
            <w:tcW w:w="1276" w:type="dxa"/>
            <w:tcBorders>
              <w:top w:val="nil"/>
              <w:left w:val="nil"/>
              <w:bottom w:val="single" w:sz="4" w:space="0" w:color="auto"/>
              <w:right w:val="single" w:sz="4" w:space="0" w:color="auto"/>
            </w:tcBorders>
            <w:shd w:val="clear" w:color="000000" w:fill="E2EFDA"/>
            <w:noWrap/>
            <w:vAlign w:val="center"/>
          </w:tcPr>
          <w:p w:rsidR="0034340C" w:rsidRPr="0034340C" w:rsidRDefault="0034340C" w:rsidP="007D0E8B">
            <w:pPr>
              <w:jc w:val="right"/>
              <w:rPr>
                <w:rFonts w:ascii="Arial Narrow" w:hAnsi="Arial Narrow"/>
                <w:color w:val="000000"/>
                <w:sz w:val="21"/>
                <w:szCs w:val="21"/>
              </w:rPr>
            </w:pPr>
            <w:r w:rsidRPr="0034340C">
              <w:rPr>
                <w:rFonts w:ascii="Arial Narrow" w:hAnsi="Arial Narrow"/>
                <w:color w:val="000000"/>
                <w:sz w:val="21"/>
                <w:szCs w:val="21"/>
              </w:rPr>
              <w:t>31/12/2018</w:t>
            </w:r>
          </w:p>
        </w:tc>
      </w:tr>
      <w:tr w:rsidR="00883400" w:rsidRPr="00FC5C4F" w:rsidTr="007476D5">
        <w:trPr>
          <w:trHeight w:val="2100"/>
        </w:trPr>
        <w:tc>
          <w:tcPr>
            <w:tcW w:w="1433" w:type="dxa"/>
            <w:vMerge w:val="restart"/>
            <w:tcBorders>
              <w:top w:val="nil"/>
              <w:left w:val="single" w:sz="4" w:space="0" w:color="auto"/>
              <w:right w:val="single" w:sz="4" w:space="0" w:color="auto"/>
            </w:tcBorders>
            <w:shd w:val="clear" w:color="000000" w:fill="FFF2CC"/>
            <w:vAlign w:val="center"/>
            <w:hideMark/>
          </w:tcPr>
          <w:p w:rsidR="00883400" w:rsidRPr="00AA6ABB" w:rsidRDefault="00883400" w:rsidP="005F256A">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 Implementación y ejecución</w:t>
            </w:r>
          </w:p>
        </w:tc>
        <w:tc>
          <w:tcPr>
            <w:tcW w:w="1701" w:type="dxa"/>
            <w:tcBorders>
              <w:top w:val="nil"/>
              <w:left w:val="nil"/>
              <w:bottom w:val="nil"/>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procesos de formación presencial orientados a fortalecer las competencias ciudadanas para la participación.</w:t>
            </w:r>
          </w:p>
        </w:tc>
        <w:tc>
          <w:tcPr>
            <w:tcW w:w="2268" w:type="dxa"/>
            <w:tcBorders>
              <w:top w:val="nil"/>
              <w:left w:val="nil"/>
              <w:bottom w:val="nil"/>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procesos de formación cortos orientados al fortalecimiento de las competencias ciudadanas y de las organizaciones sociales para la participación en las líneas de formación en territorio definidas en el portafolio de servicios de formación del IDPAC.</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 metodología para el desarrollo de las concertaciones en el marco de los procesos de formación y en el marco del proceso 1, 2,3 por mi Bogotá.</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Gerencia Escuela</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1013</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5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single" w:sz="4" w:space="0" w:color="auto"/>
              <w:left w:val="nil"/>
              <w:bottom w:val="nil"/>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procesos de formación presencial orientados a fortalecer las competencias ciudadanas para la participación.</w:t>
            </w:r>
          </w:p>
        </w:tc>
        <w:tc>
          <w:tcPr>
            <w:tcW w:w="2268" w:type="dxa"/>
            <w:tcBorders>
              <w:top w:val="single" w:sz="4" w:space="0" w:color="auto"/>
              <w:left w:val="nil"/>
              <w:bottom w:val="nil"/>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dos procesos de formación certificada para promover y desarrollar en los-as participantes habilidades y competencias ciudadanas para la participación incidente.</w:t>
            </w:r>
          </w:p>
        </w:tc>
        <w:tc>
          <w:tcPr>
            <w:tcW w:w="2268" w:type="dxa"/>
            <w:tcBorders>
              <w:top w:val="nil"/>
              <w:left w:val="nil"/>
              <w:bottom w:val="nil"/>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la realización de las acciones de réplica y transferencia de conocimiento de los participantes de los procesos.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Gerencia Escuela</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1013</w:t>
            </w:r>
          </w:p>
        </w:tc>
        <w:tc>
          <w:tcPr>
            <w:tcW w:w="1560" w:type="dxa"/>
            <w:tcBorders>
              <w:top w:val="nil"/>
              <w:left w:val="nil"/>
              <w:bottom w:val="nil"/>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Ciudadanía en general</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391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single" w:sz="4" w:space="0" w:color="auto"/>
              <w:left w:val="nil"/>
              <w:bottom w:val="nil"/>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Desarrollar acciones de transferencia de conocimientos por parte de líderes de las organizaciones sociales juveniles, orientadas a replicar y difundir los saberes y buenas prácticas aprendidas en el marco del intercambio de experiencias. </w:t>
            </w:r>
          </w:p>
        </w:tc>
        <w:tc>
          <w:tcPr>
            <w:tcW w:w="2268" w:type="dxa"/>
            <w:tcBorders>
              <w:top w:val="single" w:sz="4" w:space="0" w:color="auto"/>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y documentar las acciones de intercambio de experiencias para el fortalecimiento de los proyectos de las organizaciones sociales juveniles participantes del proyecto Bogotá Líder.</w:t>
            </w:r>
          </w:p>
        </w:tc>
        <w:tc>
          <w:tcPr>
            <w:tcW w:w="2268" w:type="dxa"/>
            <w:tcBorders>
              <w:top w:val="single" w:sz="4" w:space="0" w:color="auto"/>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0B28E2">
              <w:rPr>
                <w:rFonts w:ascii="Arial Narrow" w:eastAsia="Times New Roman" w:hAnsi="Arial Narrow"/>
                <w:color w:val="000000"/>
                <w:sz w:val="21"/>
                <w:szCs w:val="21"/>
                <w:lang w:val="es-ES"/>
              </w:rPr>
              <w:t>Elaborar el informe de acciones de intercambio de experiencias</w:t>
            </w:r>
            <w:r>
              <w:rPr>
                <w:rFonts w:ascii="Arial Narrow" w:eastAsia="Times New Roman" w:hAnsi="Arial Narrow"/>
                <w:color w:val="000000"/>
                <w:sz w:val="21"/>
                <w:szCs w:val="21"/>
                <w:lang w:val="es-ES"/>
              </w:rPr>
              <w:t xml:space="preserve"> </w:t>
            </w:r>
            <w:r w:rsidRPr="000B28E2">
              <w:rPr>
                <w:rFonts w:ascii="Arial Narrow" w:eastAsia="Times New Roman" w:hAnsi="Arial Narrow"/>
                <w:color w:val="000000"/>
                <w:sz w:val="21"/>
                <w:szCs w:val="21"/>
                <w:lang w:val="es-ES"/>
              </w:rPr>
              <w:t>llevado a cabo por las organizaciones.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Gerencia Escuela</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1013</w:t>
            </w:r>
          </w:p>
        </w:tc>
        <w:tc>
          <w:tcPr>
            <w:tcW w:w="1560" w:type="dxa"/>
            <w:tcBorders>
              <w:top w:val="single" w:sz="4" w:space="0" w:color="auto"/>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Jóvenes y organizaciones juveniles del DC</w:t>
            </w:r>
          </w:p>
        </w:tc>
        <w:tc>
          <w:tcPr>
            <w:tcW w:w="1275" w:type="dxa"/>
            <w:tcBorders>
              <w:top w:val="nil"/>
              <w:left w:val="nil"/>
              <w:bottom w:val="nil"/>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01/10/2018</w:t>
            </w:r>
          </w:p>
        </w:tc>
        <w:tc>
          <w:tcPr>
            <w:tcW w:w="1276" w:type="dxa"/>
            <w:tcBorders>
              <w:top w:val="nil"/>
              <w:left w:val="nil"/>
              <w:bottom w:val="nil"/>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30/12/2018</w:t>
            </w:r>
          </w:p>
        </w:tc>
      </w:tr>
      <w:tr w:rsidR="00883400" w:rsidRPr="00FC5C4F" w:rsidTr="007476D5">
        <w:trPr>
          <w:trHeight w:val="232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single" w:sz="4" w:space="0" w:color="auto"/>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grupos juveniles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Apoyar, acompañar y/o asesorar a las organizaciones y procesos juveniles para fortalecer sus capacidades organizativas y de participación.</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49547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fortalecimiento con las organizaciones juveniles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Juventud</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Jóvenes y organizaciones juveniles del DC</w:t>
            </w:r>
          </w:p>
        </w:tc>
        <w:tc>
          <w:tcPr>
            <w:tcW w:w="1275" w:type="dxa"/>
            <w:tcBorders>
              <w:top w:val="single" w:sz="4" w:space="0" w:color="auto"/>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single" w:sz="4" w:space="0" w:color="auto"/>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93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campañas y acciones que fortalezcan la participación incidente de los grupos juveniles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Desarrollo de la Campaña Más Fútbol Más Vida en su componente territorio, estadio y entorno que permita el fortalecimiento de los procesos organizativos de barras futboleras a nivel local y distrital.  </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B0461A">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fortalecimiento con</w:t>
            </w:r>
            <w:r w:rsidRPr="00AA6ABB">
              <w:rPr>
                <w:rFonts w:ascii="Arial Narrow" w:eastAsia="Times New Roman" w:hAnsi="Arial Narrow"/>
                <w:color w:val="000000"/>
                <w:sz w:val="21"/>
                <w:szCs w:val="21"/>
                <w:lang w:val="es-ES"/>
              </w:rPr>
              <w:t xml:space="preserve"> barras futboleras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Juventud</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Barras futboleras</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5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Dinamizar los espacios de participación pertinentes para los procesos organizativos de mujeres y LGBTI</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procesos de participación con mujeres y sectores LGBT de la ciudad.</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B0461A">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procesos de participación con mujeres y sectores LGBT</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Mujer Y Género</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Grupos y Organizaciones de Mujeres </w:t>
            </w:r>
            <w:r w:rsidRPr="00AA6ABB">
              <w:rPr>
                <w:rFonts w:ascii="Arial Narrow" w:eastAsia="Times New Roman" w:hAnsi="Arial Narrow"/>
                <w:color w:val="000000"/>
                <w:sz w:val="21"/>
                <w:szCs w:val="21"/>
                <w:lang w:val="es-ES"/>
              </w:rPr>
              <w:br/>
              <w:t>Grupos y Organizaciones LGBTI</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8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grupos de mujeres y LGBTI</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Apoyar la construcción de agendas sociales con enfoque de género y enfoque diferencial que permita la exigibilidad de derechos de las mujeres y los sectores LGBTI.</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49547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f</w:t>
            </w:r>
            <w:r w:rsidRPr="00AA6ABB">
              <w:rPr>
                <w:rFonts w:ascii="Arial Narrow" w:eastAsia="Times New Roman" w:hAnsi="Arial Narrow"/>
                <w:color w:val="000000"/>
                <w:sz w:val="21"/>
                <w:szCs w:val="21"/>
                <w:lang w:val="es-ES"/>
              </w:rPr>
              <w:t xml:space="preserve">ortalecimiento </w:t>
            </w:r>
            <w:r>
              <w:rPr>
                <w:rFonts w:ascii="Arial Narrow" w:eastAsia="Times New Roman" w:hAnsi="Arial Narrow"/>
                <w:color w:val="000000"/>
                <w:sz w:val="21"/>
                <w:szCs w:val="21"/>
                <w:lang w:val="es-ES"/>
              </w:rPr>
              <w:t>con</w:t>
            </w:r>
            <w:r w:rsidRPr="00AA6ABB">
              <w:rPr>
                <w:rFonts w:ascii="Arial Narrow" w:eastAsia="Times New Roman" w:hAnsi="Arial Narrow"/>
                <w:color w:val="000000"/>
                <w:sz w:val="21"/>
                <w:szCs w:val="21"/>
                <w:lang w:val="es-ES"/>
              </w:rPr>
              <w:t xml:space="preserve"> </w:t>
            </w:r>
            <w:r>
              <w:rPr>
                <w:rFonts w:ascii="Arial Narrow" w:eastAsia="Times New Roman" w:hAnsi="Arial Narrow"/>
                <w:color w:val="000000"/>
                <w:sz w:val="21"/>
                <w:szCs w:val="21"/>
                <w:lang w:val="es-ES"/>
              </w:rPr>
              <w:t>procesos organizativos de mujeres y LGBT</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Mujer Y Género</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Grupos y Organizaciones de Mujeres </w:t>
            </w:r>
            <w:r w:rsidRPr="00AA6ABB">
              <w:rPr>
                <w:rFonts w:ascii="Arial Narrow" w:eastAsia="Times New Roman" w:hAnsi="Arial Narrow"/>
                <w:color w:val="000000"/>
                <w:sz w:val="21"/>
                <w:szCs w:val="21"/>
                <w:lang w:val="es-ES"/>
              </w:rPr>
              <w:br/>
              <w:t>Grupos y Organizaciones LGBTI</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24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grupos étnicos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25 estrategias de fortalecimiento de organizaciones y procesos de grupos étnicos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 xml:space="preserve">Realizar acciones de fortalecimiento con </w:t>
            </w:r>
            <w:r w:rsidRPr="00AA6ABB">
              <w:rPr>
                <w:rFonts w:ascii="Arial Narrow" w:eastAsia="Times New Roman" w:hAnsi="Arial Narrow"/>
                <w:color w:val="000000"/>
                <w:sz w:val="21"/>
                <w:szCs w:val="21"/>
                <w:lang w:val="es-ES"/>
              </w:rPr>
              <w:t>organizaciones y procesos de grupos étnicos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Gerencia De Etnias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Grupos y organizaciones Afro</w:t>
            </w:r>
            <w:r w:rsidRPr="00AA6ABB">
              <w:rPr>
                <w:rFonts w:ascii="Arial Narrow" w:eastAsia="Times New Roman" w:hAnsi="Arial Narrow"/>
                <w:color w:val="000000"/>
                <w:sz w:val="21"/>
                <w:szCs w:val="21"/>
                <w:lang w:val="es-ES"/>
              </w:rPr>
              <w:br/>
              <w:t>Grupos y Organizaciones Indígenas</w:t>
            </w:r>
            <w:r w:rsidRPr="00AA6ABB">
              <w:rPr>
                <w:rFonts w:ascii="Arial Narrow" w:eastAsia="Times New Roman" w:hAnsi="Arial Narrow"/>
                <w:color w:val="000000"/>
                <w:sz w:val="21"/>
                <w:szCs w:val="21"/>
                <w:lang w:val="es-ES"/>
              </w:rPr>
              <w:br/>
              <w:t>Grupos y Organizaciones Raizales</w:t>
            </w:r>
            <w:r w:rsidRPr="00AA6ABB">
              <w:rPr>
                <w:rFonts w:ascii="Arial Narrow" w:eastAsia="Times New Roman" w:hAnsi="Arial Narrow"/>
                <w:color w:val="000000"/>
                <w:sz w:val="21"/>
                <w:szCs w:val="21"/>
                <w:lang w:val="es-ES"/>
              </w:rPr>
              <w:br/>
              <w:t>Grupos y Organizaciones Gitanos o Rrom</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10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Implementar las acciones que permitan el fortalecimiento de prácticas, procesos y organizaciones de personas con </w:t>
            </w:r>
            <w:r w:rsidRPr="00AA6ABB">
              <w:rPr>
                <w:rFonts w:ascii="Arial Narrow" w:eastAsia="Times New Roman" w:hAnsi="Arial Narrow"/>
                <w:color w:val="000000"/>
                <w:sz w:val="21"/>
                <w:szCs w:val="21"/>
                <w:lang w:val="es-ES"/>
              </w:rPr>
              <w:lastRenderedPageBreak/>
              <w:t>discapacidad.</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 xml:space="preserve">Desarrollar procesos de acompañamiento a las organizaciones sociales de las personas con discapacidad para la planeación y ejecución de acciones afirmativas  que </w:t>
            </w:r>
            <w:r w:rsidRPr="00AA6ABB">
              <w:rPr>
                <w:rFonts w:ascii="Arial Narrow" w:eastAsia="Times New Roman" w:hAnsi="Arial Narrow"/>
                <w:color w:val="000000"/>
                <w:sz w:val="21"/>
                <w:szCs w:val="21"/>
                <w:lang w:val="es-ES"/>
              </w:rPr>
              <w:lastRenderedPageBreak/>
              <w:t>promuevan la participación efectiva e inclusión de las personas con discapacidad</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49547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lastRenderedPageBreak/>
              <w:t xml:space="preserve">Realizar acciones de fortalecimiento con las </w:t>
            </w:r>
            <w:r w:rsidRPr="00AA6ABB">
              <w:rPr>
                <w:rFonts w:ascii="Arial Narrow" w:eastAsia="Times New Roman" w:hAnsi="Arial Narrow"/>
                <w:color w:val="000000"/>
                <w:sz w:val="21"/>
                <w:szCs w:val="21"/>
                <w:lang w:val="es-ES"/>
              </w:rPr>
              <w:t xml:space="preserve"> organizaciones sociales de las personas con discapacidad</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De Discapacidad</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Grupos y organizaciones de personas con discapacidad</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9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val="restart"/>
            <w:tcBorders>
              <w:top w:val="nil"/>
              <w:left w:val="single" w:sz="4" w:space="0" w:color="auto"/>
              <w:bottom w:val="single" w:sz="4" w:space="0" w:color="auto"/>
              <w:right w:val="single" w:sz="4" w:space="0" w:color="auto"/>
            </w:tcBorders>
            <w:shd w:val="clear" w:color="000000" w:fill="FFF2CC"/>
            <w:vAlign w:val="center"/>
            <w:hideMark/>
          </w:tcPr>
          <w:p w:rsidR="00883400" w:rsidRPr="00AA6ABB" w:rsidRDefault="00883400" w:rsidP="00181FB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Implementar las acciones que permitan el fortalecimiento de prácticas, procesos y organizaciones de nuevas expresiones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9F768F">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Asesorar técnicamente a las organizaciones y procesos de Animalistas a través de la ruta de fortalecimiento de la </w:t>
            </w:r>
            <w:r w:rsidR="009F768F">
              <w:rPr>
                <w:rFonts w:ascii="Arial Narrow" w:eastAsia="Times New Roman" w:hAnsi="Arial Narrow"/>
                <w:color w:val="000000"/>
                <w:sz w:val="21"/>
                <w:szCs w:val="21"/>
                <w:lang w:val="es-ES"/>
              </w:rPr>
              <w:t>Subdirección de Fortalecimiento a la Organización Social</w:t>
            </w:r>
          </w:p>
        </w:tc>
        <w:tc>
          <w:tcPr>
            <w:tcW w:w="2268" w:type="dxa"/>
            <w:tcBorders>
              <w:top w:val="nil"/>
              <w:left w:val="nil"/>
              <w:bottom w:val="single" w:sz="4" w:space="0" w:color="auto"/>
              <w:right w:val="single" w:sz="4" w:space="0" w:color="auto"/>
            </w:tcBorders>
            <w:shd w:val="clear" w:color="000000" w:fill="FFF2CC"/>
            <w:hideMark/>
          </w:tcPr>
          <w:p w:rsidR="00883400" w:rsidRDefault="00883400">
            <w:r w:rsidRPr="001529CF">
              <w:rPr>
                <w:rFonts w:ascii="Arial Narrow" w:eastAsia="Times New Roman" w:hAnsi="Arial Narrow"/>
                <w:color w:val="000000"/>
                <w:sz w:val="21"/>
                <w:szCs w:val="21"/>
                <w:lang w:val="es-ES"/>
              </w:rPr>
              <w:t xml:space="preserve">Realizar acciones de fortalecimiento </w:t>
            </w:r>
            <w:r>
              <w:rPr>
                <w:rFonts w:ascii="Arial Narrow" w:eastAsia="Times New Roman" w:hAnsi="Arial Narrow"/>
                <w:color w:val="000000"/>
                <w:sz w:val="21"/>
                <w:szCs w:val="21"/>
                <w:lang w:val="es-ES"/>
              </w:rPr>
              <w:t xml:space="preserve">con los procesos animalistas </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animalistas</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9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Asesorar técnicamente a las organizaciones y procesos de Ambientalistas a través de la ruta de fortalecimiento de la </w:t>
            </w:r>
            <w:r w:rsidR="009F768F">
              <w:rPr>
                <w:rFonts w:ascii="Arial Narrow" w:eastAsia="Times New Roman" w:hAnsi="Arial Narrow"/>
                <w:color w:val="000000"/>
                <w:sz w:val="21"/>
                <w:szCs w:val="21"/>
                <w:lang w:val="es-ES"/>
              </w:rPr>
              <w:t>Subdirección de Fortalecimiento a la Organización Social</w:t>
            </w:r>
          </w:p>
        </w:tc>
        <w:tc>
          <w:tcPr>
            <w:tcW w:w="2268" w:type="dxa"/>
            <w:tcBorders>
              <w:top w:val="nil"/>
              <w:left w:val="nil"/>
              <w:bottom w:val="single" w:sz="4" w:space="0" w:color="auto"/>
              <w:right w:val="single" w:sz="4" w:space="0" w:color="auto"/>
            </w:tcBorders>
            <w:shd w:val="clear" w:color="000000" w:fill="FFF2CC"/>
            <w:hideMark/>
          </w:tcPr>
          <w:p w:rsidR="00883400" w:rsidRDefault="00883400">
            <w:r w:rsidRPr="001529CF">
              <w:rPr>
                <w:rFonts w:ascii="Arial Narrow" w:eastAsia="Times New Roman" w:hAnsi="Arial Narrow"/>
                <w:color w:val="000000"/>
                <w:sz w:val="21"/>
                <w:szCs w:val="21"/>
                <w:lang w:val="es-ES"/>
              </w:rPr>
              <w:t xml:space="preserve">Realizar acciones de fortalecimiento </w:t>
            </w:r>
            <w:r>
              <w:rPr>
                <w:rFonts w:ascii="Arial Narrow" w:eastAsia="Times New Roman" w:hAnsi="Arial Narrow"/>
                <w:color w:val="000000"/>
                <w:sz w:val="21"/>
                <w:szCs w:val="21"/>
                <w:lang w:val="es-ES"/>
              </w:rPr>
              <w:t>con las organizaciones ambientalistas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ambientalistas</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9F768F">
        <w:trPr>
          <w:trHeight w:val="179"/>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Asesorar técnicamente a las organizaciones y procesos de Biciusuarios a través de la ruta de fortalecimiento de la </w:t>
            </w:r>
            <w:r w:rsidR="009F768F">
              <w:rPr>
                <w:rFonts w:ascii="Arial Narrow" w:eastAsia="Times New Roman" w:hAnsi="Arial Narrow"/>
                <w:color w:val="000000"/>
                <w:sz w:val="21"/>
                <w:szCs w:val="21"/>
                <w:lang w:val="es-ES"/>
              </w:rPr>
              <w:t xml:space="preserve">Subdirección de Fortalecimiento a la </w:t>
            </w:r>
            <w:r w:rsidR="009F768F">
              <w:rPr>
                <w:rFonts w:ascii="Arial Narrow" w:eastAsia="Times New Roman" w:hAnsi="Arial Narrow"/>
                <w:color w:val="000000"/>
                <w:sz w:val="21"/>
                <w:szCs w:val="21"/>
                <w:lang w:val="es-ES"/>
              </w:rPr>
              <w:lastRenderedPageBreak/>
              <w:t>Organización Social</w:t>
            </w:r>
          </w:p>
        </w:tc>
        <w:tc>
          <w:tcPr>
            <w:tcW w:w="2268" w:type="dxa"/>
            <w:tcBorders>
              <w:top w:val="nil"/>
              <w:left w:val="nil"/>
              <w:bottom w:val="single" w:sz="4" w:space="0" w:color="auto"/>
              <w:right w:val="single" w:sz="4" w:space="0" w:color="auto"/>
            </w:tcBorders>
            <w:shd w:val="clear" w:color="000000" w:fill="FFF2CC"/>
            <w:hideMark/>
          </w:tcPr>
          <w:p w:rsidR="00883400" w:rsidRDefault="00883400">
            <w:r w:rsidRPr="001529CF">
              <w:rPr>
                <w:rFonts w:ascii="Arial Narrow" w:eastAsia="Times New Roman" w:hAnsi="Arial Narrow"/>
                <w:color w:val="000000"/>
                <w:sz w:val="21"/>
                <w:szCs w:val="21"/>
                <w:lang w:val="es-ES"/>
              </w:rPr>
              <w:lastRenderedPageBreak/>
              <w:t xml:space="preserve">Realizar acciones de fortalecimiento </w:t>
            </w:r>
            <w:r>
              <w:rPr>
                <w:rFonts w:ascii="Arial Narrow" w:eastAsia="Times New Roman" w:hAnsi="Arial Narrow"/>
                <w:color w:val="000000"/>
                <w:sz w:val="21"/>
                <w:szCs w:val="21"/>
                <w:lang w:val="es-ES"/>
              </w:rPr>
              <w:t xml:space="preserve"> con los procesos de biciusarios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Biciusuarios</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9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Asesorar técnicamente a las organizaciones y procesos de niñez a través de la ruta de fortalecimiento de la </w:t>
            </w:r>
            <w:r w:rsidR="009F768F">
              <w:rPr>
                <w:rFonts w:ascii="Arial Narrow" w:eastAsia="Times New Roman" w:hAnsi="Arial Narrow"/>
                <w:color w:val="000000"/>
                <w:sz w:val="21"/>
                <w:szCs w:val="21"/>
                <w:lang w:val="es-ES"/>
              </w:rPr>
              <w:t>Subdirección de Fortalecimiento a la Organización Social</w:t>
            </w:r>
          </w:p>
        </w:tc>
        <w:tc>
          <w:tcPr>
            <w:tcW w:w="2268" w:type="dxa"/>
            <w:tcBorders>
              <w:top w:val="nil"/>
              <w:left w:val="nil"/>
              <w:bottom w:val="single" w:sz="4" w:space="0" w:color="auto"/>
              <w:right w:val="single" w:sz="4" w:space="0" w:color="auto"/>
            </w:tcBorders>
            <w:shd w:val="clear" w:color="000000" w:fill="FFF2CC"/>
            <w:hideMark/>
          </w:tcPr>
          <w:p w:rsidR="00883400" w:rsidRDefault="00883400" w:rsidP="00792913">
            <w:r w:rsidRPr="001529CF">
              <w:rPr>
                <w:rFonts w:ascii="Arial Narrow" w:eastAsia="Times New Roman" w:hAnsi="Arial Narrow"/>
                <w:color w:val="000000"/>
                <w:sz w:val="21"/>
                <w:szCs w:val="21"/>
                <w:lang w:val="es-ES"/>
              </w:rPr>
              <w:t>Realizar acciones de fortalecimiento</w:t>
            </w:r>
            <w:r>
              <w:rPr>
                <w:rFonts w:ascii="Arial Narrow" w:eastAsia="Times New Roman" w:hAnsi="Arial Narrow"/>
                <w:color w:val="000000"/>
                <w:sz w:val="21"/>
                <w:szCs w:val="21"/>
                <w:lang w:val="es-ES"/>
              </w:rPr>
              <w:t xml:space="preserve"> con</w:t>
            </w:r>
            <w:r w:rsidRPr="001529CF">
              <w:rPr>
                <w:rFonts w:ascii="Arial Narrow" w:eastAsia="Times New Roman" w:hAnsi="Arial Narrow"/>
                <w:color w:val="000000"/>
                <w:sz w:val="21"/>
                <w:szCs w:val="21"/>
                <w:lang w:val="es-ES"/>
              </w:rPr>
              <w:t xml:space="preserve"> </w:t>
            </w:r>
            <w:r>
              <w:rPr>
                <w:rFonts w:ascii="Arial Narrow" w:eastAsia="Times New Roman" w:hAnsi="Arial Narrow"/>
                <w:color w:val="000000"/>
                <w:sz w:val="21"/>
                <w:szCs w:val="21"/>
                <w:lang w:val="es-ES"/>
              </w:rPr>
              <w:t>proceso de niñez</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niñez</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9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Asesorar técnicamente a las organizaciones y procesos de víctimas a través de la ruta de fortalecimiento de la </w:t>
            </w:r>
            <w:r w:rsidR="009F768F">
              <w:rPr>
                <w:rFonts w:ascii="Arial Narrow" w:eastAsia="Times New Roman" w:hAnsi="Arial Narrow"/>
                <w:color w:val="000000"/>
                <w:sz w:val="21"/>
                <w:szCs w:val="21"/>
                <w:lang w:val="es-ES"/>
              </w:rPr>
              <w:t>Subdirección de Fortalecimiento a la Organización Social</w:t>
            </w:r>
          </w:p>
        </w:tc>
        <w:tc>
          <w:tcPr>
            <w:tcW w:w="2268" w:type="dxa"/>
            <w:tcBorders>
              <w:top w:val="nil"/>
              <w:left w:val="nil"/>
              <w:bottom w:val="single" w:sz="4" w:space="0" w:color="auto"/>
              <w:right w:val="single" w:sz="4" w:space="0" w:color="auto"/>
            </w:tcBorders>
            <w:shd w:val="clear" w:color="000000" w:fill="FFF2CC"/>
            <w:hideMark/>
          </w:tcPr>
          <w:p w:rsidR="00883400" w:rsidRDefault="00883400">
            <w:r w:rsidRPr="001529CF">
              <w:rPr>
                <w:rFonts w:ascii="Arial Narrow" w:eastAsia="Times New Roman" w:hAnsi="Arial Narrow"/>
                <w:color w:val="000000"/>
                <w:sz w:val="21"/>
                <w:szCs w:val="21"/>
                <w:lang w:val="es-ES"/>
              </w:rPr>
              <w:t xml:space="preserve">Realizar acciones de fortalecimiento </w:t>
            </w:r>
            <w:r>
              <w:rPr>
                <w:rFonts w:ascii="Arial Narrow" w:eastAsia="Times New Roman" w:hAnsi="Arial Narrow"/>
                <w:color w:val="000000"/>
                <w:sz w:val="21"/>
                <w:szCs w:val="21"/>
                <w:lang w:val="es-ES"/>
              </w:rPr>
              <w:t>con procesos de víctimas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víctimas</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9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Asesorar técnicamente a las organizaciones y procesos de persona mayor a través de la ruta de fortalecimiento de la </w:t>
            </w:r>
            <w:r w:rsidR="009F768F">
              <w:rPr>
                <w:rFonts w:ascii="Arial Narrow" w:eastAsia="Times New Roman" w:hAnsi="Arial Narrow"/>
                <w:color w:val="000000"/>
                <w:sz w:val="21"/>
                <w:szCs w:val="21"/>
                <w:lang w:val="es-ES"/>
              </w:rPr>
              <w:t>Subdirección de Fortalecimiento a la Organización Social</w:t>
            </w:r>
          </w:p>
        </w:tc>
        <w:tc>
          <w:tcPr>
            <w:tcW w:w="2268" w:type="dxa"/>
            <w:tcBorders>
              <w:top w:val="nil"/>
              <w:left w:val="nil"/>
              <w:bottom w:val="single" w:sz="4" w:space="0" w:color="auto"/>
              <w:right w:val="single" w:sz="4" w:space="0" w:color="auto"/>
            </w:tcBorders>
            <w:shd w:val="clear" w:color="000000" w:fill="FFF2CC"/>
            <w:hideMark/>
          </w:tcPr>
          <w:p w:rsidR="00883400" w:rsidRDefault="00883400">
            <w:r w:rsidRPr="001529CF">
              <w:rPr>
                <w:rFonts w:ascii="Arial Narrow" w:eastAsia="Times New Roman" w:hAnsi="Arial Narrow"/>
                <w:color w:val="000000"/>
                <w:sz w:val="21"/>
                <w:szCs w:val="21"/>
                <w:lang w:val="es-ES"/>
              </w:rPr>
              <w:t xml:space="preserve">Realizar acciones de fortalecimiento </w:t>
            </w:r>
            <w:r>
              <w:rPr>
                <w:rFonts w:ascii="Arial Narrow" w:eastAsia="Times New Roman" w:hAnsi="Arial Narrow"/>
                <w:color w:val="000000"/>
                <w:sz w:val="21"/>
                <w:szCs w:val="21"/>
                <w:lang w:val="es-ES"/>
              </w:rPr>
              <w:t>con organizaciones de persona mayor</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persona mayor</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9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Asesorar técnicamente a las organizaciones y procesos de migrantes a </w:t>
            </w:r>
            <w:r w:rsidRPr="00AA6ABB">
              <w:rPr>
                <w:rFonts w:ascii="Arial Narrow" w:eastAsia="Times New Roman" w:hAnsi="Arial Narrow"/>
                <w:color w:val="000000"/>
                <w:sz w:val="21"/>
                <w:szCs w:val="21"/>
                <w:lang w:val="es-ES"/>
              </w:rPr>
              <w:lastRenderedPageBreak/>
              <w:t xml:space="preserve">través de la ruta de fortalecimiento de la </w:t>
            </w:r>
            <w:r w:rsidR="009F768F">
              <w:rPr>
                <w:rFonts w:ascii="Arial Narrow" w:eastAsia="Times New Roman" w:hAnsi="Arial Narrow"/>
                <w:color w:val="000000"/>
                <w:sz w:val="21"/>
                <w:szCs w:val="21"/>
                <w:lang w:val="es-ES"/>
              </w:rPr>
              <w:t>Subdirección de Fortalecimiento a la Organización Social</w:t>
            </w:r>
          </w:p>
        </w:tc>
        <w:tc>
          <w:tcPr>
            <w:tcW w:w="2268" w:type="dxa"/>
            <w:tcBorders>
              <w:top w:val="nil"/>
              <w:left w:val="nil"/>
              <w:bottom w:val="single" w:sz="4" w:space="0" w:color="auto"/>
              <w:right w:val="single" w:sz="4" w:space="0" w:color="auto"/>
            </w:tcBorders>
            <w:shd w:val="clear" w:color="000000" w:fill="FFF2CC"/>
            <w:hideMark/>
          </w:tcPr>
          <w:p w:rsidR="00883400" w:rsidRDefault="00883400">
            <w:r w:rsidRPr="001529CF">
              <w:rPr>
                <w:rFonts w:ascii="Arial Narrow" w:eastAsia="Times New Roman" w:hAnsi="Arial Narrow"/>
                <w:color w:val="000000"/>
                <w:sz w:val="21"/>
                <w:szCs w:val="21"/>
                <w:lang w:val="es-ES"/>
              </w:rPr>
              <w:lastRenderedPageBreak/>
              <w:t xml:space="preserve">Realizar acciones de fortalecimiento </w:t>
            </w:r>
            <w:r>
              <w:rPr>
                <w:rFonts w:ascii="Arial Narrow" w:eastAsia="Times New Roman" w:hAnsi="Arial Narrow"/>
                <w:color w:val="000000"/>
                <w:sz w:val="21"/>
                <w:szCs w:val="21"/>
                <w:lang w:val="es-ES"/>
              </w:rPr>
              <w:t>con procesos de migrantes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r w:rsidRPr="00AA6ABB">
              <w:rPr>
                <w:rFonts w:ascii="Arial Narrow" w:eastAsia="Times New Roman" w:hAnsi="Arial Narrow"/>
                <w:color w:val="000000"/>
                <w:sz w:val="21"/>
                <w:szCs w:val="21"/>
                <w:lang w:val="es-ES"/>
              </w:rPr>
              <w:t xml:space="preserve"> - </w:t>
            </w:r>
            <w:r w:rsidRPr="00AA6ABB">
              <w:rPr>
                <w:rFonts w:ascii="Arial Narrow" w:eastAsia="Times New Roman" w:hAnsi="Arial Narrow"/>
                <w:color w:val="000000"/>
                <w:sz w:val="21"/>
                <w:szCs w:val="21"/>
                <w:lang w:val="es-ES"/>
              </w:rPr>
              <w:lastRenderedPageBreak/>
              <w:t>Área Nuevas Expresiones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1014</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y procesos de migrantes</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68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el acompañamiento y divulgación a las organizaciones comunales de primer grado.</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Fortalecer por medio de capacitaciones y asistencia técnica a las organizaciones comunales en su estructura administrativa, jurídica, organizativa, electoral y financiera</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Implementar las acciones de fortalecimiento concertadas con las organizaciones comunales de primer grado</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Asuntos Comunales</w:t>
            </w:r>
            <w:r w:rsidRPr="00AA6ABB">
              <w:rPr>
                <w:rFonts w:ascii="Arial Narrow" w:eastAsia="Times New Roman" w:hAnsi="Arial Narrow"/>
                <w:color w:val="000000"/>
                <w:sz w:val="21"/>
                <w:szCs w:val="21"/>
                <w:lang w:val="es-ES"/>
              </w:rPr>
              <w:t xml:space="preserve"> </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1088</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comunales de primer grado</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81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el acompañamiento y divulgación a las organizaciones comunales de  segundo grado</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actividades con las Organizaciones Comunales de segundo grado en las cuales se desarrollen   temas jurídicos, administrativos y contables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Implementar las acciones de fortalecimiento concertadas con las organizaciones comunales de segundo grado</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Asuntos Comunales</w:t>
            </w:r>
            <w:r w:rsidRPr="00AA6ABB">
              <w:rPr>
                <w:rFonts w:ascii="Arial Narrow" w:eastAsia="Times New Roman" w:hAnsi="Arial Narrow"/>
                <w:color w:val="000000"/>
                <w:sz w:val="21"/>
                <w:szCs w:val="21"/>
                <w:lang w:val="es-ES"/>
              </w:rPr>
              <w:t xml:space="preserve"> </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1088</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comunales de segundo grado</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81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Promover y acompañar acciones de desarrollo de 125 organizaciones Comunales en el Distrito Capital</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acciones de participación ciudadana en las cuales se desarrollen actividades en pro del beneficio de  la comunidad a través de las Organizaciones Comunales en el Distrito Capital</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Brindar acompañamiento a la realización de las acciones de participación desarrolladas por las organizaciones comunales</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Asuntos Comunales</w:t>
            </w:r>
            <w:r w:rsidRPr="00AA6ABB">
              <w:rPr>
                <w:rFonts w:ascii="Arial Narrow" w:eastAsia="Times New Roman" w:hAnsi="Arial Narrow"/>
                <w:color w:val="000000"/>
                <w:sz w:val="21"/>
                <w:szCs w:val="21"/>
                <w:lang w:val="es-ES"/>
              </w:rPr>
              <w:t xml:space="preserve"> </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1088</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comunales de primer grado</w:t>
            </w:r>
            <w:r w:rsidRPr="00AA6ABB">
              <w:rPr>
                <w:rFonts w:ascii="Arial Narrow" w:eastAsia="Times New Roman" w:hAnsi="Arial Narrow"/>
                <w:color w:val="000000"/>
                <w:sz w:val="21"/>
                <w:szCs w:val="21"/>
                <w:lang w:val="es-ES"/>
              </w:rPr>
              <w:br/>
              <w:t>Organizaciones comunales de segundo grado</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5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Promover y acompañar acciones de participación de Organizaciones de propiedad horizontal.</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acciones de participación ciudadana en las cuales se desarrollen actividades en pro del beneficio de  la comunidad a través de las Organizaciones de propiedad horizontal</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Brindar acompañamiento a la realización de las acciones de participación desarrolladas por las organizaciones de propiedad horizontal</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Asuntos Comunales</w:t>
            </w:r>
            <w:r w:rsidRPr="00AA6ABB">
              <w:rPr>
                <w:rFonts w:ascii="Arial Narrow" w:eastAsia="Times New Roman" w:hAnsi="Arial Narrow"/>
                <w:color w:val="000000"/>
                <w:sz w:val="21"/>
                <w:szCs w:val="21"/>
                <w:lang w:val="es-ES"/>
              </w:rPr>
              <w:t xml:space="preserve"> - PH</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1088</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Organizaciones de Propiedad Horizontal</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545"/>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val="restart"/>
            <w:tcBorders>
              <w:top w:val="nil"/>
              <w:left w:val="single" w:sz="4" w:space="0" w:color="auto"/>
              <w:bottom w:val="single" w:sz="4" w:space="0" w:color="auto"/>
              <w:right w:val="single" w:sz="4" w:space="0" w:color="auto"/>
            </w:tcBorders>
            <w:shd w:val="clear" w:color="000000" w:fill="FFF2CC"/>
            <w:vAlign w:val="center"/>
            <w:hideMark/>
          </w:tcPr>
          <w:p w:rsidR="00883400" w:rsidRPr="00AA6ABB" w:rsidRDefault="00883400" w:rsidP="00181FB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Desplegar la metodología Uno más Uno = Todos; Una más Una = Todas.</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Ejecutar las cinco (5) fases del Modelo de Participación Ciudadana en el componente PRIS del modelo de gestión para la participación.</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Acompañamiento a la ejecución de los proyectos ganadores de la convocatoria</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Promoción De La Participación</w:t>
            </w:r>
            <w:r w:rsidRPr="00AA6ABB">
              <w:rPr>
                <w:rFonts w:ascii="Arial Narrow" w:eastAsia="Times New Roman" w:hAnsi="Arial Narrow"/>
                <w:color w:val="000000"/>
                <w:sz w:val="21"/>
                <w:szCs w:val="21"/>
                <w:lang w:val="es-ES"/>
              </w:rPr>
              <w:t xml:space="preserve"> - Gerencia De Proyectos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6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el modelo de las Obras Menores con Incidencia Ciudadana (OMIC).</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DA28EA">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Planificación y acompañamiento a la intervención física realizada por la comunidad</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Promoción De La Participación</w:t>
            </w:r>
            <w:r w:rsidRPr="00AA6ABB">
              <w:rPr>
                <w:rFonts w:ascii="Arial Narrow" w:eastAsia="Times New Roman" w:hAnsi="Arial Narrow"/>
                <w:color w:val="000000"/>
                <w:sz w:val="21"/>
                <w:szCs w:val="21"/>
                <w:lang w:val="es-ES"/>
              </w:rPr>
              <w:t xml:space="preserve"> - Gerencia De Proyectos</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7476D5">
        <w:trPr>
          <w:trHeight w:val="1200"/>
        </w:trPr>
        <w:tc>
          <w:tcPr>
            <w:tcW w:w="1433" w:type="dxa"/>
            <w:vMerge/>
            <w:tcBorders>
              <w:left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Acompañar técnicamente a cinco instancias de Participación por localidad</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Ejecutar el plan de trabajo, desarrollando las estrategias y metodologías para el acompañamiento a las instancias locales de participación.</w:t>
            </w:r>
          </w:p>
        </w:tc>
        <w:tc>
          <w:tcPr>
            <w:tcW w:w="226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Concertar con las instancias locales de participación las acciones y actividades que serán parte de los planes de trabajo.</w:t>
            </w:r>
          </w:p>
        </w:tc>
        <w:tc>
          <w:tcPr>
            <w:tcW w:w="1843"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Promoción De La Participación</w:t>
            </w:r>
            <w:r w:rsidRPr="00AA6ABB">
              <w:rPr>
                <w:rFonts w:ascii="Arial Narrow" w:eastAsia="Times New Roman" w:hAnsi="Arial Narrow"/>
                <w:color w:val="000000"/>
                <w:sz w:val="21"/>
                <w:szCs w:val="21"/>
                <w:lang w:val="es-ES"/>
              </w:rPr>
              <w:t xml:space="preserve"> - Gerencia De Instancias Y Mecanismos De Participación</w:t>
            </w:r>
          </w:p>
        </w:tc>
        <w:tc>
          <w:tcPr>
            <w:tcW w:w="708"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FFF2CC"/>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Instancias Locales de Participación</w:t>
            </w:r>
            <w:r w:rsidRPr="00AA6ABB">
              <w:rPr>
                <w:rFonts w:ascii="Arial Narrow" w:eastAsia="Times New Roman" w:hAnsi="Arial Narrow"/>
                <w:color w:val="000000"/>
                <w:sz w:val="21"/>
                <w:szCs w:val="21"/>
                <w:lang w:val="es-ES"/>
              </w:rPr>
              <w:br/>
              <w:t>Todos*</w:t>
            </w:r>
          </w:p>
        </w:tc>
        <w:tc>
          <w:tcPr>
            <w:tcW w:w="1275"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FF2CC"/>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31/08/2018</w:t>
            </w:r>
          </w:p>
        </w:tc>
      </w:tr>
      <w:tr w:rsidR="00883400" w:rsidRPr="00FC5C4F" w:rsidTr="007476D5">
        <w:trPr>
          <w:trHeight w:val="1200"/>
        </w:trPr>
        <w:tc>
          <w:tcPr>
            <w:tcW w:w="1433" w:type="dxa"/>
            <w:vMerge/>
            <w:tcBorders>
              <w:left w:val="single" w:sz="4" w:space="0" w:color="auto"/>
              <w:right w:val="single" w:sz="4" w:space="0" w:color="auto"/>
            </w:tcBorders>
            <w:shd w:val="clear" w:color="auto" w:fill="auto"/>
            <w:vAlign w:val="center"/>
          </w:tcPr>
          <w:p w:rsidR="00883400" w:rsidRPr="00883400"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vAlign w:val="center"/>
          </w:tcPr>
          <w:p w:rsidR="00883400" w:rsidRPr="00883400" w:rsidRDefault="00883400" w:rsidP="00883400">
            <w:pPr>
              <w:rPr>
                <w:rFonts w:ascii="Arial Narrow" w:hAnsi="Arial Narrow"/>
              </w:rPr>
            </w:pPr>
            <w:r w:rsidRPr="00883400">
              <w:rPr>
                <w:rFonts w:ascii="Arial Narrow" w:eastAsia="Times New Roman" w:hAnsi="Arial Narrow"/>
                <w:color w:val="000000"/>
                <w:sz w:val="21"/>
                <w:szCs w:val="21"/>
                <w:lang w:val="es-ES"/>
              </w:rPr>
              <w:t>Implementar acciones que fortalezcan la participación incidente de la ciudadanía en los planes programas y proyectos ofertados por la entidad</w:t>
            </w:r>
          </w:p>
        </w:tc>
        <w:tc>
          <w:tcPr>
            <w:tcW w:w="2268" w:type="dxa"/>
            <w:tcBorders>
              <w:top w:val="nil"/>
              <w:left w:val="nil"/>
              <w:bottom w:val="single" w:sz="4" w:space="0" w:color="auto"/>
              <w:right w:val="single" w:sz="4" w:space="0" w:color="auto"/>
            </w:tcBorders>
            <w:shd w:val="clear" w:color="000000" w:fill="FFF2CC"/>
            <w:vAlign w:val="center"/>
          </w:tcPr>
          <w:p w:rsidR="00883400" w:rsidRPr="001D4E37" w:rsidRDefault="00883400" w:rsidP="00883400">
            <w:pPr>
              <w:rPr>
                <w:rFonts w:ascii="Arial Narrow" w:eastAsia="Times New Roman" w:hAnsi="Arial Narrow"/>
                <w:color w:val="000000"/>
                <w:sz w:val="21"/>
                <w:szCs w:val="21"/>
                <w:lang w:val="es-ES"/>
              </w:rPr>
            </w:pPr>
          </w:p>
          <w:p w:rsidR="00883400" w:rsidRPr="001D4E37" w:rsidRDefault="00883400"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Asistir a los diferentes espacios donde sea convocada la entidad (ferias de servicio, espacios de participación) para medir el grado de conocimiento  e injerencia que tienen los ciudadanos  en la oferta institucional de la entidad.</w:t>
            </w:r>
          </w:p>
          <w:p w:rsidR="00883400" w:rsidRPr="001D4E37" w:rsidRDefault="00883400" w:rsidP="00883400">
            <w:pPr>
              <w:rPr>
                <w:rFonts w:ascii="Arial Narrow" w:eastAsia="Times New Roman" w:hAnsi="Arial Narrow"/>
                <w:color w:val="000000"/>
                <w:sz w:val="21"/>
                <w:szCs w:val="21"/>
                <w:lang w:val="es-ES"/>
              </w:rPr>
            </w:pPr>
          </w:p>
          <w:p w:rsidR="00883400" w:rsidRPr="001D4E37" w:rsidRDefault="00883400" w:rsidP="00883400">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tcPr>
          <w:p w:rsidR="00883400" w:rsidRPr="001D4E37" w:rsidRDefault="00883400"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Realizar diferentes acciones para la interlocución con la ciudanía.</w:t>
            </w:r>
          </w:p>
        </w:tc>
        <w:tc>
          <w:tcPr>
            <w:tcW w:w="1843" w:type="dxa"/>
            <w:tcBorders>
              <w:top w:val="nil"/>
              <w:left w:val="nil"/>
              <w:bottom w:val="single" w:sz="4" w:space="0" w:color="auto"/>
              <w:right w:val="single" w:sz="4" w:space="0" w:color="auto"/>
            </w:tcBorders>
            <w:shd w:val="clear" w:color="000000" w:fill="FFF2CC"/>
            <w:vAlign w:val="center"/>
          </w:tcPr>
          <w:p w:rsidR="00883400" w:rsidRPr="001D4E37" w:rsidRDefault="00883400"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Atención al ciudadano</w:t>
            </w:r>
          </w:p>
        </w:tc>
        <w:tc>
          <w:tcPr>
            <w:tcW w:w="708" w:type="dxa"/>
            <w:tcBorders>
              <w:top w:val="nil"/>
              <w:left w:val="nil"/>
              <w:bottom w:val="single" w:sz="4" w:space="0" w:color="auto"/>
              <w:right w:val="single" w:sz="4" w:space="0" w:color="auto"/>
            </w:tcBorders>
            <w:shd w:val="clear" w:color="000000" w:fill="FFF2CC"/>
            <w:vAlign w:val="center"/>
          </w:tcPr>
          <w:p w:rsidR="00883400" w:rsidRPr="001D4E37" w:rsidRDefault="00883400" w:rsidP="00883400">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1080</w:t>
            </w:r>
          </w:p>
        </w:tc>
        <w:tc>
          <w:tcPr>
            <w:tcW w:w="1560" w:type="dxa"/>
            <w:tcBorders>
              <w:top w:val="nil"/>
              <w:left w:val="nil"/>
              <w:bottom w:val="single" w:sz="4" w:space="0" w:color="auto"/>
              <w:right w:val="single" w:sz="4" w:space="0" w:color="auto"/>
            </w:tcBorders>
            <w:shd w:val="clear" w:color="000000" w:fill="FFF2CC"/>
            <w:vAlign w:val="center"/>
          </w:tcPr>
          <w:p w:rsidR="00883400" w:rsidRPr="001D4E37" w:rsidRDefault="00883400"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Ciudadanía en general</w:t>
            </w:r>
          </w:p>
        </w:tc>
        <w:tc>
          <w:tcPr>
            <w:tcW w:w="1275" w:type="dxa"/>
            <w:tcBorders>
              <w:top w:val="nil"/>
              <w:left w:val="nil"/>
              <w:bottom w:val="single" w:sz="4" w:space="0" w:color="auto"/>
              <w:right w:val="single" w:sz="4" w:space="0" w:color="auto"/>
            </w:tcBorders>
            <w:shd w:val="clear" w:color="000000" w:fill="FFF2CC"/>
            <w:noWrap/>
            <w:vAlign w:val="center"/>
          </w:tcPr>
          <w:p w:rsidR="00883400" w:rsidRPr="001D4E37" w:rsidRDefault="00883400"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1/08/2018</w:t>
            </w:r>
          </w:p>
        </w:tc>
        <w:tc>
          <w:tcPr>
            <w:tcW w:w="1276" w:type="dxa"/>
            <w:tcBorders>
              <w:top w:val="nil"/>
              <w:left w:val="nil"/>
              <w:bottom w:val="single" w:sz="4" w:space="0" w:color="auto"/>
              <w:right w:val="single" w:sz="4" w:space="0" w:color="auto"/>
            </w:tcBorders>
            <w:shd w:val="clear" w:color="000000" w:fill="FFF2CC"/>
            <w:noWrap/>
            <w:vAlign w:val="center"/>
          </w:tcPr>
          <w:p w:rsidR="00883400" w:rsidRPr="001D4E37" w:rsidRDefault="00883400" w:rsidP="00883400">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31/12/2018</w:t>
            </w:r>
          </w:p>
        </w:tc>
      </w:tr>
      <w:tr w:rsidR="00883400" w:rsidRPr="00FC5C4F" w:rsidTr="00E65BBC">
        <w:trPr>
          <w:trHeight w:val="1200"/>
        </w:trPr>
        <w:tc>
          <w:tcPr>
            <w:tcW w:w="1433" w:type="dxa"/>
            <w:vMerge/>
            <w:tcBorders>
              <w:left w:val="single" w:sz="4" w:space="0" w:color="auto"/>
              <w:right w:val="single" w:sz="4" w:space="0" w:color="auto"/>
            </w:tcBorders>
            <w:shd w:val="clear" w:color="auto" w:fill="auto"/>
            <w:vAlign w:val="center"/>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tcPr>
          <w:p w:rsidR="00883400" w:rsidRPr="001D4E37" w:rsidRDefault="00883400" w:rsidP="00500F9B">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 xml:space="preserve">Dinamizar la interlocución con la ciudadanía en las sedes y espacios de participación local  como estrategia de una mayor </w:t>
            </w:r>
            <w:r w:rsidRPr="001D4E37">
              <w:rPr>
                <w:rFonts w:ascii="Arial Narrow" w:eastAsia="Times New Roman" w:hAnsi="Arial Narrow"/>
                <w:color w:val="000000"/>
                <w:sz w:val="21"/>
                <w:szCs w:val="21"/>
                <w:lang w:val="es-ES"/>
              </w:rPr>
              <w:lastRenderedPageBreak/>
              <w:t>perfilación de los servicios del IDPAC hacia la ciudadanía</w:t>
            </w:r>
          </w:p>
        </w:tc>
        <w:tc>
          <w:tcPr>
            <w:tcW w:w="226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lastRenderedPageBreak/>
              <w:t>Realizar la aplicación de encuestas de percepción ciudadana del servicio o trámite recibido.</w:t>
            </w:r>
          </w:p>
          <w:p w:rsidR="00883400" w:rsidRPr="001D4E37" w:rsidRDefault="00883400" w:rsidP="00E65B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Realizar la evaluación de la percepción del ciudadano frente al servicio prestado</w:t>
            </w:r>
          </w:p>
        </w:tc>
        <w:tc>
          <w:tcPr>
            <w:tcW w:w="1843"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Atención al Ciudadano</w:t>
            </w:r>
          </w:p>
        </w:tc>
        <w:tc>
          <w:tcPr>
            <w:tcW w:w="70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1080</w:t>
            </w:r>
          </w:p>
        </w:tc>
        <w:tc>
          <w:tcPr>
            <w:tcW w:w="1560"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Ciudadanía en general</w:t>
            </w:r>
          </w:p>
        </w:tc>
        <w:tc>
          <w:tcPr>
            <w:tcW w:w="1275" w:type="dxa"/>
            <w:tcBorders>
              <w:top w:val="nil"/>
              <w:left w:val="nil"/>
              <w:bottom w:val="single" w:sz="4" w:space="0" w:color="auto"/>
              <w:right w:val="single" w:sz="4" w:space="0" w:color="auto"/>
            </w:tcBorders>
            <w:shd w:val="clear" w:color="000000" w:fill="FFF2CC"/>
            <w:noWrap/>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1/08/2018</w:t>
            </w:r>
          </w:p>
        </w:tc>
        <w:tc>
          <w:tcPr>
            <w:tcW w:w="1276" w:type="dxa"/>
            <w:tcBorders>
              <w:top w:val="nil"/>
              <w:left w:val="nil"/>
              <w:bottom w:val="single" w:sz="4" w:space="0" w:color="auto"/>
              <w:right w:val="single" w:sz="4" w:space="0" w:color="auto"/>
            </w:tcBorders>
            <w:shd w:val="clear" w:color="000000" w:fill="FFF2CC"/>
            <w:noWrap/>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31/12/2018</w:t>
            </w:r>
          </w:p>
        </w:tc>
      </w:tr>
      <w:tr w:rsidR="00883400" w:rsidRPr="00FC5C4F" w:rsidTr="00E65BBC">
        <w:trPr>
          <w:trHeight w:val="1200"/>
        </w:trPr>
        <w:tc>
          <w:tcPr>
            <w:tcW w:w="1433" w:type="dxa"/>
            <w:vMerge/>
            <w:tcBorders>
              <w:left w:val="single" w:sz="4" w:space="0" w:color="auto"/>
              <w:right w:val="single" w:sz="4" w:space="0" w:color="auto"/>
            </w:tcBorders>
            <w:shd w:val="clear" w:color="auto" w:fill="auto"/>
            <w:vAlign w:val="center"/>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tcPr>
          <w:p w:rsidR="00883400" w:rsidRPr="001D4E37" w:rsidRDefault="00883400" w:rsidP="00500F9B">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 xml:space="preserve">Implementar las acciones necesarias para caracterizar los usuarios  y grupos de interés del IDPAC </w:t>
            </w:r>
          </w:p>
        </w:tc>
        <w:tc>
          <w:tcPr>
            <w:tcW w:w="226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 xml:space="preserve">Aplicar la encuesta de caracterización en las sedes y espacios de participación del IDPAC y elaborar informe </w:t>
            </w:r>
          </w:p>
        </w:tc>
        <w:tc>
          <w:tcPr>
            <w:tcW w:w="226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 xml:space="preserve">Realizar la caracterización de usuarios  y grupos de interés del IDPAC </w:t>
            </w:r>
          </w:p>
        </w:tc>
        <w:tc>
          <w:tcPr>
            <w:tcW w:w="1843"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 xml:space="preserve">Atención al Ciudadano </w:t>
            </w:r>
          </w:p>
        </w:tc>
        <w:tc>
          <w:tcPr>
            <w:tcW w:w="70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1080</w:t>
            </w:r>
          </w:p>
        </w:tc>
        <w:tc>
          <w:tcPr>
            <w:tcW w:w="1560"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 xml:space="preserve">Ciudadanía en general </w:t>
            </w:r>
          </w:p>
        </w:tc>
        <w:tc>
          <w:tcPr>
            <w:tcW w:w="1275" w:type="dxa"/>
            <w:tcBorders>
              <w:top w:val="nil"/>
              <w:left w:val="nil"/>
              <w:bottom w:val="single" w:sz="4" w:space="0" w:color="auto"/>
              <w:right w:val="single" w:sz="4" w:space="0" w:color="auto"/>
            </w:tcBorders>
            <w:shd w:val="clear" w:color="000000" w:fill="FFF2CC"/>
            <w:noWrap/>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1/08/2018</w:t>
            </w:r>
          </w:p>
        </w:tc>
        <w:tc>
          <w:tcPr>
            <w:tcW w:w="1276" w:type="dxa"/>
            <w:tcBorders>
              <w:top w:val="nil"/>
              <w:left w:val="nil"/>
              <w:bottom w:val="single" w:sz="4" w:space="0" w:color="auto"/>
              <w:right w:val="single" w:sz="4" w:space="0" w:color="auto"/>
            </w:tcBorders>
            <w:shd w:val="clear" w:color="000000" w:fill="FFF2CC"/>
            <w:noWrap/>
            <w:vAlign w:val="center"/>
          </w:tcPr>
          <w:p w:rsidR="00883400" w:rsidRPr="001D4E37" w:rsidRDefault="00883400" w:rsidP="00E65BBC">
            <w:pPr>
              <w:rPr>
                <w:rFonts w:ascii="Arial Narrow" w:eastAsia="Times New Roman" w:hAnsi="Arial Narrow"/>
                <w:color w:val="000000"/>
                <w:sz w:val="21"/>
                <w:szCs w:val="21"/>
                <w:lang w:val="es-ES"/>
              </w:rPr>
            </w:pPr>
            <w:r w:rsidRPr="001D4E37">
              <w:rPr>
                <w:rFonts w:ascii="Arial Narrow" w:eastAsia="Times New Roman" w:hAnsi="Arial Narrow"/>
                <w:color w:val="000000"/>
                <w:sz w:val="21"/>
                <w:szCs w:val="21"/>
                <w:lang w:val="es-ES"/>
              </w:rPr>
              <w:t>31/12/2018</w:t>
            </w:r>
          </w:p>
        </w:tc>
      </w:tr>
      <w:tr w:rsidR="00883400" w:rsidRPr="00FC5C4F" w:rsidTr="00E65BBC">
        <w:trPr>
          <w:trHeight w:val="1200"/>
        </w:trPr>
        <w:tc>
          <w:tcPr>
            <w:tcW w:w="1433" w:type="dxa"/>
            <w:vMerge/>
            <w:tcBorders>
              <w:left w:val="single" w:sz="4" w:space="0" w:color="auto"/>
              <w:bottom w:val="single" w:sz="4" w:space="0" w:color="auto"/>
              <w:right w:val="single" w:sz="4" w:space="0" w:color="auto"/>
            </w:tcBorders>
            <w:shd w:val="clear" w:color="auto" w:fill="auto"/>
            <w:vAlign w:val="center"/>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FF2CC"/>
          </w:tcPr>
          <w:p w:rsidR="00883400" w:rsidRPr="001D4E37" w:rsidRDefault="00883400" w:rsidP="00500F9B">
            <w:pPr>
              <w:rPr>
                <w:rFonts w:ascii="Arial Narrow" w:hAnsi="Arial Narrow"/>
                <w:sz w:val="20"/>
                <w:szCs w:val="20"/>
              </w:rPr>
            </w:pPr>
            <w:r w:rsidRPr="001D4E37">
              <w:rPr>
                <w:rFonts w:ascii="Arial Narrow" w:hAnsi="Arial Narrow"/>
                <w:sz w:val="20"/>
                <w:szCs w:val="20"/>
              </w:rPr>
              <w:t xml:space="preserve">Fortalecer la comunicación con los  ciudadanos  para que los trámites y servicios de la entidad se reciban de forma efectiva por parte de la ciudadanía. </w:t>
            </w:r>
          </w:p>
        </w:tc>
        <w:tc>
          <w:tcPr>
            <w:tcW w:w="226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hAnsi="Arial Narrow"/>
                <w:sz w:val="20"/>
                <w:szCs w:val="20"/>
              </w:rPr>
            </w:pPr>
            <w:r w:rsidRPr="001D4E37">
              <w:rPr>
                <w:rFonts w:ascii="Arial Narrow" w:hAnsi="Arial Narrow"/>
                <w:sz w:val="20"/>
                <w:szCs w:val="20"/>
              </w:rPr>
              <w:t>Mejorar  y fortalecer los canales de comunicación que tiene el IDPAC para con la ciudadanía gestionar un chat-bot</w:t>
            </w:r>
          </w:p>
        </w:tc>
        <w:tc>
          <w:tcPr>
            <w:tcW w:w="226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hAnsi="Arial Narrow"/>
                <w:sz w:val="20"/>
                <w:szCs w:val="20"/>
              </w:rPr>
            </w:pPr>
            <w:r w:rsidRPr="001D4E37">
              <w:rPr>
                <w:rFonts w:ascii="Arial Narrow" w:hAnsi="Arial Narrow"/>
                <w:sz w:val="20"/>
                <w:szCs w:val="20"/>
              </w:rPr>
              <w:t>Gestionar nuevos canales de comunicación</w:t>
            </w:r>
          </w:p>
        </w:tc>
        <w:tc>
          <w:tcPr>
            <w:tcW w:w="1843"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hAnsi="Arial Narrow"/>
                <w:sz w:val="20"/>
                <w:szCs w:val="20"/>
              </w:rPr>
            </w:pPr>
            <w:r w:rsidRPr="001D4E37">
              <w:rPr>
                <w:rFonts w:ascii="Arial Narrow" w:hAnsi="Arial Narrow"/>
                <w:sz w:val="20"/>
                <w:szCs w:val="20"/>
              </w:rPr>
              <w:t>Atención al ciudadano</w:t>
            </w:r>
          </w:p>
        </w:tc>
        <w:tc>
          <w:tcPr>
            <w:tcW w:w="708"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hAnsi="Arial Narrow"/>
                <w:sz w:val="20"/>
                <w:szCs w:val="20"/>
              </w:rPr>
            </w:pPr>
            <w:r>
              <w:rPr>
                <w:rFonts w:ascii="Arial Narrow" w:hAnsi="Arial Narrow"/>
                <w:sz w:val="20"/>
                <w:szCs w:val="20"/>
              </w:rPr>
              <w:t>1080</w:t>
            </w:r>
          </w:p>
        </w:tc>
        <w:tc>
          <w:tcPr>
            <w:tcW w:w="1560" w:type="dxa"/>
            <w:tcBorders>
              <w:top w:val="nil"/>
              <w:left w:val="nil"/>
              <w:bottom w:val="single" w:sz="4" w:space="0" w:color="auto"/>
              <w:right w:val="single" w:sz="4" w:space="0" w:color="auto"/>
            </w:tcBorders>
            <w:shd w:val="clear" w:color="000000" w:fill="FFF2CC"/>
            <w:vAlign w:val="center"/>
          </w:tcPr>
          <w:p w:rsidR="00883400" w:rsidRPr="001D4E37" w:rsidRDefault="00883400" w:rsidP="00E65BBC">
            <w:pPr>
              <w:rPr>
                <w:rFonts w:ascii="Arial Narrow" w:hAnsi="Arial Narrow"/>
                <w:sz w:val="20"/>
                <w:szCs w:val="20"/>
              </w:rPr>
            </w:pPr>
            <w:r w:rsidRPr="001D4E37">
              <w:rPr>
                <w:rFonts w:ascii="Arial Narrow" w:hAnsi="Arial Narrow"/>
                <w:sz w:val="20"/>
                <w:szCs w:val="20"/>
              </w:rPr>
              <w:t>Ciudadanía en general</w:t>
            </w:r>
          </w:p>
        </w:tc>
        <w:tc>
          <w:tcPr>
            <w:tcW w:w="1275" w:type="dxa"/>
            <w:tcBorders>
              <w:top w:val="nil"/>
              <w:left w:val="nil"/>
              <w:bottom w:val="single" w:sz="4" w:space="0" w:color="auto"/>
              <w:right w:val="single" w:sz="4" w:space="0" w:color="auto"/>
            </w:tcBorders>
            <w:shd w:val="clear" w:color="000000" w:fill="FFF2CC"/>
            <w:noWrap/>
            <w:vAlign w:val="center"/>
          </w:tcPr>
          <w:p w:rsidR="00883400" w:rsidRPr="001D4E37" w:rsidRDefault="00883400" w:rsidP="00E65BBC">
            <w:pPr>
              <w:rPr>
                <w:rFonts w:ascii="Arial Narrow" w:hAnsi="Arial Narrow"/>
                <w:sz w:val="20"/>
                <w:szCs w:val="20"/>
              </w:rPr>
            </w:pPr>
            <w:r w:rsidRPr="001D4E37">
              <w:rPr>
                <w:rFonts w:ascii="Arial Narrow" w:hAnsi="Arial Narrow"/>
                <w:sz w:val="20"/>
                <w:szCs w:val="20"/>
              </w:rPr>
              <w:t>1/08/2018</w:t>
            </w:r>
          </w:p>
        </w:tc>
        <w:tc>
          <w:tcPr>
            <w:tcW w:w="1276" w:type="dxa"/>
            <w:tcBorders>
              <w:top w:val="nil"/>
              <w:left w:val="nil"/>
              <w:bottom w:val="single" w:sz="4" w:space="0" w:color="auto"/>
              <w:right w:val="single" w:sz="4" w:space="0" w:color="auto"/>
            </w:tcBorders>
            <w:shd w:val="clear" w:color="000000" w:fill="FFF2CC"/>
            <w:noWrap/>
            <w:vAlign w:val="center"/>
          </w:tcPr>
          <w:p w:rsidR="00883400" w:rsidRPr="001D4E37" w:rsidRDefault="00883400" w:rsidP="00E65BBC">
            <w:pPr>
              <w:rPr>
                <w:rFonts w:ascii="Arial Narrow" w:hAnsi="Arial Narrow"/>
                <w:sz w:val="20"/>
                <w:szCs w:val="20"/>
              </w:rPr>
            </w:pPr>
            <w:r w:rsidRPr="001D4E37">
              <w:rPr>
                <w:rFonts w:ascii="Arial Narrow" w:hAnsi="Arial Narrow"/>
                <w:sz w:val="20"/>
                <w:szCs w:val="20"/>
              </w:rPr>
              <w:t>31/12/2018</w:t>
            </w:r>
          </w:p>
        </w:tc>
      </w:tr>
      <w:tr w:rsidR="00883400" w:rsidRPr="00FC5C4F" w:rsidTr="00CE7254">
        <w:trPr>
          <w:trHeight w:val="1710"/>
        </w:trPr>
        <w:tc>
          <w:tcPr>
            <w:tcW w:w="1433" w:type="dxa"/>
            <w:vMerge w:val="restart"/>
            <w:tcBorders>
              <w:top w:val="nil"/>
              <w:left w:val="single" w:sz="4" w:space="0" w:color="auto"/>
              <w:bottom w:val="single" w:sz="4" w:space="0" w:color="auto"/>
              <w:right w:val="single" w:sz="4" w:space="0" w:color="auto"/>
            </w:tcBorders>
            <w:shd w:val="clear" w:color="000000" w:fill="FCE4D6"/>
            <w:vAlign w:val="center"/>
            <w:hideMark/>
          </w:tcPr>
          <w:p w:rsidR="00883400" w:rsidRPr="00AA6ABB" w:rsidRDefault="00883400" w:rsidP="00181FB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4. Evaluación y Control</w:t>
            </w:r>
          </w:p>
        </w:tc>
        <w:tc>
          <w:tcPr>
            <w:tcW w:w="1701" w:type="dxa"/>
            <w:vMerge w:val="restart"/>
            <w:tcBorders>
              <w:top w:val="nil"/>
              <w:left w:val="single" w:sz="4" w:space="0" w:color="auto"/>
              <w:bottom w:val="single" w:sz="4" w:space="0" w:color="000000"/>
              <w:right w:val="single" w:sz="4" w:space="0" w:color="auto"/>
            </w:tcBorders>
            <w:shd w:val="clear" w:color="000000" w:fill="FCE4D6"/>
            <w:vAlign w:val="center"/>
            <w:hideMark/>
          </w:tcPr>
          <w:p w:rsidR="00883400" w:rsidRPr="00AA6ABB" w:rsidRDefault="00883400" w:rsidP="00025450">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Fortalecer y mejorar el Sistema Integrado de Gestión</w:t>
            </w:r>
          </w:p>
        </w:tc>
        <w:tc>
          <w:tcPr>
            <w:tcW w:w="226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jornada de Audiencia Pública de Rendición de Cuentas</w:t>
            </w:r>
          </w:p>
        </w:tc>
        <w:tc>
          <w:tcPr>
            <w:tcW w:w="226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025450">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Implementar la jornada de rendición de cuentas siguiendo los lineamientos de la DAFP para la vinculación de los grupos de valor</w:t>
            </w:r>
          </w:p>
        </w:tc>
        <w:tc>
          <w:tcPr>
            <w:tcW w:w="1843"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Oficina Asesora De Planeación</w:t>
            </w:r>
          </w:p>
        </w:tc>
        <w:tc>
          <w:tcPr>
            <w:tcW w:w="70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1080</w:t>
            </w:r>
          </w:p>
        </w:tc>
        <w:tc>
          <w:tcPr>
            <w:tcW w:w="1560"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Todos</w:t>
            </w:r>
          </w:p>
        </w:tc>
        <w:tc>
          <w:tcPr>
            <w:tcW w:w="1275"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01/12/2018</w:t>
            </w:r>
          </w:p>
        </w:tc>
        <w:tc>
          <w:tcPr>
            <w:tcW w:w="1276"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CE7254">
        <w:trPr>
          <w:trHeight w:val="1710"/>
        </w:trPr>
        <w:tc>
          <w:tcPr>
            <w:tcW w:w="1433"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vMerge/>
            <w:tcBorders>
              <w:top w:val="nil"/>
              <w:left w:val="single" w:sz="4" w:space="0" w:color="auto"/>
              <w:bottom w:val="single" w:sz="4" w:space="0" w:color="000000"/>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226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Consultar a los ciudadanos asistentes sobre su satisfacción frente al resultado de la Audiencia Pública de Cuentas</w:t>
            </w:r>
          </w:p>
        </w:tc>
        <w:tc>
          <w:tcPr>
            <w:tcW w:w="226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w:t>
            </w:r>
            <w:r>
              <w:rPr>
                <w:rFonts w:ascii="Arial Narrow" w:eastAsia="Times New Roman" w:hAnsi="Arial Narrow"/>
                <w:color w:val="000000"/>
                <w:sz w:val="21"/>
                <w:szCs w:val="21"/>
                <w:lang w:val="es-ES"/>
              </w:rPr>
              <w:t>Realizar una consulta que permita identificar el grado de satisfacción de los asistentes a la Audiencia Pública de rendición de cuentas</w:t>
            </w:r>
          </w:p>
        </w:tc>
        <w:tc>
          <w:tcPr>
            <w:tcW w:w="1843"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Oficina Asesora De Planeación</w:t>
            </w:r>
          </w:p>
        </w:tc>
        <w:tc>
          <w:tcPr>
            <w:tcW w:w="70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1080</w:t>
            </w:r>
          </w:p>
        </w:tc>
        <w:tc>
          <w:tcPr>
            <w:tcW w:w="1560"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Todos</w:t>
            </w:r>
          </w:p>
        </w:tc>
        <w:tc>
          <w:tcPr>
            <w:tcW w:w="1275"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01/12/2018</w:t>
            </w:r>
          </w:p>
        </w:tc>
        <w:tc>
          <w:tcPr>
            <w:tcW w:w="1276"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31/12/2018</w:t>
            </w:r>
          </w:p>
        </w:tc>
      </w:tr>
      <w:tr w:rsidR="00883400" w:rsidRPr="00FC5C4F" w:rsidTr="00CE7254">
        <w:trPr>
          <w:trHeight w:val="2100"/>
        </w:trPr>
        <w:tc>
          <w:tcPr>
            <w:tcW w:w="1433"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Realizar reportes correspondientes al Plan Anticorrupción y de Atención al Ciudadano solicitado por la Oficina Asesora de Control Interno </w:t>
            </w:r>
          </w:p>
        </w:tc>
        <w:tc>
          <w:tcPr>
            <w:tcW w:w="226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025450">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Realización de acciones de diálogo con la ciudadanía en todas las gerencias y referentes de tema. </w:t>
            </w:r>
          </w:p>
        </w:tc>
        <w:tc>
          <w:tcPr>
            <w:tcW w:w="226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025450">
            <w:pPr>
              <w:jc w:val="both"/>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diálogo con los grupos de valor vinculados a la Subdirección.</w:t>
            </w:r>
          </w:p>
        </w:tc>
        <w:tc>
          <w:tcPr>
            <w:tcW w:w="1843"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Subdirección De Fortalecimiento A La Organización Social</w:t>
            </w:r>
          </w:p>
        </w:tc>
        <w:tc>
          <w:tcPr>
            <w:tcW w:w="70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1014</w:t>
            </w:r>
          </w:p>
        </w:tc>
        <w:tc>
          <w:tcPr>
            <w:tcW w:w="1560"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31/08/2018</w:t>
            </w:r>
          </w:p>
        </w:tc>
      </w:tr>
      <w:tr w:rsidR="00883400" w:rsidRPr="00FC5C4F" w:rsidTr="00CE7254">
        <w:trPr>
          <w:trHeight w:val="2700"/>
        </w:trPr>
        <w:tc>
          <w:tcPr>
            <w:tcW w:w="1433" w:type="dxa"/>
            <w:vMerge/>
            <w:tcBorders>
              <w:top w:val="nil"/>
              <w:left w:val="single" w:sz="4" w:space="0" w:color="auto"/>
              <w:bottom w:val="single" w:sz="4" w:space="0" w:color="auto"/>
              <w:right w:val="single" w:sz="4" w:space="0" w:color="auto"/>
            </w:tcBorders>
            <w:vAlign w:val="center"/>
            <w:hideMark/>
          </w:tcPr>
          <w:p w:rsidR="00883400" w:rsidRPr="00AA6ABB" w:rsidRDefault="00883400" w:rsidP="00181FBC">
            <w:pPr>
              <w:rPr>
                <w:rFonts w:ascii="Arial Narrow" w:eastAsia="Times New Roman" w:hAnsi="Arial Narrow"/>
                <w:color w:val="000000"/>
                <w:sz w:val="21"/>
                <w:szCs w:val="21"/>
                <w:lang w:val="es-ES"/>
              </w:rPr>
            </w:pPr>
          </w:p>
        </w:tc>
        <w:tc>
          <w:tcPr>
            <w:tcW w:w="1701"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025450">
            <w:pPr>
              <w:jc w:val="both"/>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Desarrollar los componentes contemplados en el Plan Anticorrupción y Atención al Ciudadano correspondientes a la Subdirección de Promoción de la Participación</w:t>
            </w:r>
          </w:p>
        </w:tc>
        <w:tc>
          <w:tcPr>
            <w:tcW w:w="226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diálogos de doble vía con las Instancias de participación a través de diferentes espacios generados por la Administración del IDPAC</w:t>
            </w:r>
          </w:p>
        </w:tc>
        <w:tc>
          <w:tcPr>
            <w:tcW w:w="2268"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025450">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Realizar acciones de diálogo con los grupos de valor vinculados a la Gerencia.</w:t>
            </w:r>
          </w:p>
        </w:tc>
        <w:tc>
          <w:tcPr>
            <w:tcW w:w="1843"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Gerencia De Instancias Y Mecanismos De Participación</w:t>
            </w:r>
          </w:p>
        </w:tc>
        <w:tc>
          <w:tcPr>
            <w:tcW w:w="708"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1089</w:t>
            </w:r>
          </w:p>
        </w:tc>
        <w:tc>
          <w:tcPr>
            <w:tcW w:w="1560" w:type="dxa"/>
            <w:tcBorders>
              <w:top w:val="nil"/>
              <w:left w:val="nil"/>
              <w:bottom w:val="single" w:sz="4" w:space="0" w:color="auto"/>
              <w:right w:val="single" w:sz="4" w:space="0" w:color="auto"/>
            </w:tcBorders>
            <w:shd w:val="clear" w:color="000000" w:fill="FCE4D6"/>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FCE4D6"/>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31/08/2018</w:t>
            </w:r>
          </w:p>
        </w:tc>
      </w:tr>
      <w:tr w:rsidR="00883400" w:rsidRPr="00FC5C4F" w:rsidTr="00CE7254">
        <w:trPr>
          <w:trHeight w:val="2700"/>
        </w:trPr>
        <w:tc>
          <w:tcPr>
            <w:tcW w:w="1433" w:type="dxa"/>
            <w:tcBorders>
              <w:top w:val="nil"/>
              <w:left w:val="single" w:sz="4" w:space="0" w:color="auto"/>
              <w:bottom w:val="single" w:sz="4" w:space="0" w:color="auto"/>
              <w:right w:val="single" w:sz="4" w:space="0" w:color="auto"/>
            </w:tcBorders>
            <w:shd w:val="clear" w:color="000000" w:fill="DDEBF7"/>
            <w:vAlign w:val="center"/>
            <w:hideMark/>
          </w:tcPr>
          <w:p w:rsidR="00883400" w:rsidRPr="00AA6ABB" w:rsidRDefault="00883400" w:rsidP="00181FBC">
            <w:pPr>
              <w:jc w:val="cente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lastRenderedPageBreak/>
              <w:t>5. Acciones Transversales</w:t>
            </w:r>
          </w:p>
        </w:tc>
        <w:tc>
          <w:tcPr>
            <w:tcW w:w="1701" w:type="dxa"/>
            <w:tcBorders>
              <w:top w:val="nil"/>
              <w:left w:val="nil"/>
              <w:bottom w:val="single" w:sz="4" w:space="0" w:color="auto"/>
              <w:right w:val="single" w:sz="4" w:space="0" w:color="auto"/>
            </w:tcBorders>
            <w:shd w:val="clear" w:color="000000" w:fill="DDEBF7"/>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Realizar talleres de capacitación a las instancias en temas relacionados con mecanismos de participación, su accionar e impacto en las comunidades representadas</w:t>
            </w:r>
          </w:p>
        </w:tc>
        <w:tc>
          <w:tcPr>
            <w:tcW w:w="2268" w:type="dxa"/>
            <w:tcBorders>
              <w:top w:val="nil"/>
              <w:left w:val="nil"/>
              <w:bottom w:val="single" w:sz="4" w:space="0" w:color="auto"/>
              <w:right w:val="single" w:sz="4" w:space="0" w:color="auto"/>
            </w:tcBorders>
            <w:shd w:val="clear" w:color="000000" w:fill="DDEBF7"/>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Ejecutar las actividades de capacitación definidas por la Gerencia de Instancias y Mecanismos de Participación</w:t>
            </w:r>
          </w:p>
        </w:tc>
        <w:tc>
          <w:tcPr>
            <w:tcW w:w="2268" w:type="dxa"/>
            <w:tcBorders>
              <w:top w:val="nil"/>
              <w:left w:val="nil"/>
              <w:bottom w:val="single" w:sz="4" w:space="0" w:color="auto"/>
              <w:right w:val="single" w:sz="4" w:space="0" w:color="auto"/>
            </w:tcBorders>
            <w:shd w:val="clear" w:color="000000" w:fill="DDEBF7"/>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Capacitar a las instancias locales de participación y sus miembros en la Estrategia de Participación Ciudadana en la Gestión Pública del IDPAC</w:t>
            </w:r>
          </w:p>
        </w:tc>
        <w:tc>
          <w:tcPr>
            <w:tcW w:w="1843" w:type="dxa"/>
            <w:tcBorders>
              <w:top w:val="nil"/>
              <w:left w:val="nil"/>
              <w:bottom w:val="single" w:sz="4" w:space="0" w:color="auto"/>
              <w:right w:val="single" w:sz="4" w:space="0" w:color="auto"/>
            </w:tcBorders>
            <w:shd w:val="clear" w:color="000000" w:fill="DDEBF7"/>
            <w:vAlign w:val="center"/>
            <w:hideMark/>
          </w:tcPr>
          <w:p w:rsidR="00883400" w:rsidRPr="00AA6ABB" w:rsidRDefault="00883400" w:rsidP="00181FBC">
            <w:pPr>
              <w:rPr>
                <w:rFonts w:ascii="Arial Narrow" w:eastAsia="Times New Roman" w:hAnsi="Arial Narrow"/>
                <w:color w:val="000000"/>
                <w:sz w:val="21"/>
                <w:szCs w:val="21"/>
                <w:lang w:val="es-ES"/>
              </w:rPr>
            </w:pPr>
            <w:r>
              <w:rPr>
                <w:rFonts w:ascii="Arial Narrow" w:eastAsia="Times New Roman" w:hAnsi="Arial Narrow"/>
                <w:color w:val="000000"/>
                <w:sz w:val="21"/>
                <w:szCs w:val="21"/>
                <w:lang w:val="es-ES"/>
              </w:rPr>
              <w:t>Oficina Asesora De Planeación</w:t>
            </w:r>
            <w:r w:rsidRPr="00AA6ABB">
              <w:rPr>
                <w:rFonts w:ascii="Arial Narrow" w:eastAsia="Times New Roman" w:hAnsi="Arial Narrow"/>
                <w:color w:val="000000"/>
                <w:sz w:val="21"/>
                <w:szCs w:val="21"/>
                <w:lang w:val="es-ES"/>
              </w:rPr>
              <w:t xml:space="preserve"> - </w:t>
            </w:r>
            <w:r>
              <w:rPr>
                <w:rFonts w:ascii="Arial Narrow" w:eastAsia="Times New Roman" w:hAnsi="Arial Narrow"/>
                <w:color w:val="000000"/>
                <w:sz w:val="21"/>
                <w:szCs w:val="21"/>
                <w:lang w:val="es-ES"/>
              </w:rPr>
              <w:t>Gerencia De Instancias Y Mecanismos De Participación</w:t>
            </w:r>
          </w:p>
        </w:tc>
        <w:tc>
          <w:tcPr>
            <w:tcW w:w="708" w:type="dxa"/>
            <w:tcBorders>
              <w:top w:val="nil"/>
              <w:left w:val="nil"/>
              <w:bottom w:val="single" w:sz="4" w:space="0" w:color="auto"/>
              <w:right w:val="single" w:sz="4" w:space="0" w:color="auto"/>
            </w:tcBorders>
            <w:shd w:val="clear" w:color="000000" w:fill="DDEBF7"/>
            <w:noWrap/>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w:t>
            </w:r>
          </w:p>
        </w:tc>
        <w:tc>
          <w:tcPr>
            <w:tcW w:w="1560" w:type="dxa"/>
            <w:tcBorders>
              <w:top w:val="nil"/>
              <w:left w:val="nil"/>
              <w:bottom w:val="single" w:sz="4" w:space="0" w:color="auto"/>
              <w:right w:val="single" w:sz="4" w:space="0" w:color="auto"/>
            </w:tcBorders>
            <w:shd w:val="clear" w:color="000000" w:fill="DDEBF7"/>
            <w:vAlign w:val="center"/>
            <w:hideMark/>
          </w:tcPr>
          <w:p w:rsidR="00883400" w:rsidRPr="00AA6ABB" w:rsidRDefault="00883400" w:rsidP="00181FBC">
            <w:pPr>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 xml:space="preserve">Todos* </w:t>
            </w:r>
          </w:p>
        </w:tc>
        <w:tc>
          <w:tcPr>
            <w:tcW w:w="1275" w:type="dxa"/>
            <w:tcBorders>
              <w:top w:val="nil"/>
              <w:left w:val="nil"/>
              <w:bottom w:val="single" w:sz="4" w:space="0" w:color="auto"/>
              <w:right w:val="single" w:sz="4" w:space="0" w:color="auto"/>
            </w:tcBorders>
            <w:shd w:val="clear" w:color="000000" w:fill="DDEBF7"/>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01/08/2018</w:t>
            </w:r>
          </w:p>
        </w:tc>
        <w:tc>
          <w:tcPr>
            <w:tcW w:w="1276" w:type="dxa"/>
            <w:tcBorders>
              <w:top w:val="nil"/>
              <w:left w:val="nil"/>
              <w:bottom w:val="single" w:sz="4" w:space="0" w:color="auto"/>
              <w:right w:val="single" w:sz="4" w:space="0" w:color="auto"/>
            </w:tcBorders>
            <w:shd w:val="clear" w:color="000000" w:fill="DDEBF7"/>
            <w:noWrap/>
            <w:vAlign w:val="center"/>
            <w:hideMark/>
          </w:tcPr>
          <w:p w:rsidR="00883400" w:rsidRPr="00AA6ABB" w:rsidRDefault="00883400" w:rsidP="00181FBC">
            <w:pPr>
              <w:jc w:val="right"/>
              <w:rPr>
                <w:rFonts w:ascii="Arial Narrow" w:eastAsia="Times New Roman" w:hAnsi="Arial Narrow"/>
                <w:color w:val="000000"/>
                <w:sz w:val="21"/>
                <w:szCs w:val="21"/>
                <w:lang w:val="es-ES"/>
              </w:rPr>
            </w:pPr>
            <w:r w:rsidRPr="00AA6ABB">
              <w:rPr>
                <w:rFonts w:ascii="Arial Narrow" w:eastAsia="Times New Roman" w:hAnsi="Arial Narrow"/>
                <w:color w:val="000000"/>
                <w:sz w:val="21"/>
                <w:szCs w:val="21"/>
                <w:lang w:val="es-ES"/>
              </w:rPr>
              <w:t>30/11/2018</w:t>
            </w:r>
          </w:p>
        </w:tc>
      </w:tr>
    </w:tbl>
    <w:p w:rsidR="00181FBC" w:rsidRDefault="00181FBC" w:rsidP="00880921">
      <w:pPr>
        <w:rPr>
          <w:rFonts w:ascii="Arial Narrow" w:hAnsi="Arial Narrow"/>
        </w:rPr>
        <w:sectPr w:rsidR="00181FBC" w:rsidSect="00181FBC">
          <w:pgSz w:w="15840" w:h="12240" w:orient="landscape" w:code="1"/>
          <w:pgMar w:top="1701" w:right="2092" w:bottom="1701" w:left="567" w:header="680" w:footer="726" w:gutter="0"/>
          <w:cols w:space="708"/>
          <w:docGrid w:linePitch="360"/>
        </w:sectPr>
      </w:pPr>
    </w:p>
    <w:p w:rsidR="00181FBC" w:rsidRPr="00E1385A" w:rsidRDefault="00181FBC" w:rsidP="00880921">
      <w:pPr>
        <w:rPr>
          <w:rFonts w:ascii="Arial Narrow" w:hAnsi="Arial Narrow"/>
        </w:rPr>
      </w:pPr>
    </w:p>
    <w:sectPr w:rsidR="00181FBC" w:rsidRPr="00E1385A" w:rsidSect="009D7253">
      <w:pgSz w:w="12240" w:h="15840"/>
      <w:pgMar w:top="2092" w:right="1701" w:bottom="2268" w:left="1701" w:header="680" w:footer="7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A55" w:rsidRDefault="00151A55" w:rsidP="00851B7D">
      <w:r>
        <w:separator/>
      </w:r>
    </w:p>
  </w:endnote>
  <w:endnote w:type="continuationSeparator" w:id="0">
    <w:p w:rsidR="00151A55" w:rsidRDefault="00151A55" w:rsidP="0085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altName w:val="MS Gothic"/>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8A" w:rsidRDefault="00521A8A" w:rsidP="00486AA8">
    <w:pPr>
      <w:pStyle w:val="Piedepgina"/>
      <w:ind w:hanging="709"/>
    </w:pPr>
    <w:r w:rsidRPr="00813C70">
      <w:rPr>
        <w:noProof/>
        <w:lang w:val="es-CO" w:eastAsia="es-CO"/>
      </w:rPr>
      <mc:AlternateContent>
        <mc:Choice Requires="wps">
          <w:drawing>
            <wp:anchor distT="0" distB="0" distL="114300" distR="114300" simplePos="0" relativeHeight="251668480" behindDoc="0" locked="0" layoutInCell="1" allowOverlap="1" wp14:anchorId="262982BF" wp14:editId="2189AAD6">
              <wp:simplePos x="0" y="0"/>
              <wp:positionH relativeFrom="column">
                <wp:posOffset>-622935</wp:posOffset>
              </wp:positionH>
              <wp:positionV relativeFrom="paragraph">
                <wp:posOffset>-443172</wp:posOffset>
              </wp:positionV>
              <wp:extent cx="3746664" cy="730333"/>
              <wp:effectExtent l="0" t="0" r="6350" b="0"/>
              <wp:wrapNone/>
              <wp:docPr id="3" name="Cuadro de texto 3"/>
              <wp:cNvGraphicFramePr/>
              <a:graphic xmlns:a="http://schemas.openxmlformats.org/drawingml/2006/main">
                <a:graphicData uri="http://schemas.microsoft.com/office/word/2010/wordprocessingShape">
                  <wps:wsp>
                    <wps:cNvSpPr txBox="1"/>
                    <wps:spPr>
                      <a:xfrm>
                        <a:off x="0" y="0"/>
                        <a:ext cx="3746664" cy="730333"/>
                      </a:xfrm>
                      <a:prstGeom prst="rect">
                        <a:avLst/>
                      </a:prstGeom>
                      <a:solidFill>
                        <a:schemeClr val="bg1"/>
                      </a:solidFill>
                      <a:ln>
                        <a:noFill/>
                      </a:ln>
                      <a:effectLst/>
                      <a:extLst>
                        <a:ext uri="{C572A759-6A51-4108-AA02-DFA0A04FC94B}">
                          <ma14:wrappingTextBoxFlag xmlns:w15="http://schemas.microsoft.com/office/word/2012/wordml"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21A8A" w:rsidRPr="00EE3F71" w:rsidRDefault="00521A8A" w:rsidP="00EE3F71">
                          <w:pPr>
                            <w:rPr>
                              <w:rFonts w:ascii="Arial" w:eastAsiaTheme="minorEastAsia" w:hAnsi="Arial" w:cs="Arial"/>
                              <w:color w:val="17365D" w:themeColor="text2" w:themeShade="BF"/>
                              <w:sz w:val="22"/>
                            </w:rPr>
                          </w:pPr>
                          <w:r w:rsidRPr="00EE3F71">
                            <w:rPr>
                              <w:rFonts w:ascii="Arial" w:eastAsiaTheme="minorEastAsia" w:hAnsi="Arial" w:cs="Arial"/>
                              <w:color w:val="17365D" w:themeColor="text2" w:themeShade="BF"/>
                              <w:sz w:val="22"/>
                            </w:rPr>
                            <w:t>Instituto Distrital de la Participación y Acción Comunal</w:t>
                          </w:r>
                        </w:p>
                        <w:p w:rsidR="00521A8A" w:rsidRPr="00EE3F71" w:rsidRDefault="00521A8A" w:rsidP="00EE3F71">
                          <w:pPr>
                            <w:rPr>
                              <w:rFonts w:ascii="Arial" w:eastAsiaTheme="minorEastAsia" w:hAnsi="Arial" w:cs="Arial"/>
                              <w:color w:val="17365D" w:themeColor="text2" w:themeShade="BF"/>
                              <w:sz w:val="16"/>
                              <w:szCs w:val="16"/>
                            </w:rPr>
                          </w:pPr>
                          <w:r w:rsidRPr="00EE3F71">
                            <w:rPr>
                              <w:rFonts w:ascii="Arial" w:eastAsiaTheme="minorEastAsia" w:hAnsi="Arial" w:cs="Arial"/>
                              <w:color w:val="17365D" w:themeColor="text2" w:themeShade="BF"/>
                              <w:sz w:val="16"/>
                              <w:szCs w:val="16"/>
                            </w:rPr>
                            <w:t>Sede A: Calle 35 # 5-35 | Sede B: Av. Calle 22 # 68C-51</w:t>
                          </w:r>
                        </w:p>
                        <w:p w:rsidR="00521A8A" w:rsidRPr="00EE3F71" w:rsidRDefault="00521A8A" w:rsidP="00EE3F71">
                          <w:pPr>
                            <w:rPr>
                              <w:rFonts w:ascii="Arial" w:eastAsiaTheme="minorEastAsia" w:hAnsi="Arial" w:cs="Arial"/>
                              <w:color w:val="17365D" w:themeColor="text2" w:themeShade="BF"/>
                              <w:sz w:val="16"/>
                              <w:szCs w:val="16"/>
                            </w:rPr>
                          </w:pPr>
                          <w:r w:rsidRPr="00EE3F71">
                            <w:rPr>
                              <w:rFonts w:ascii="Arial" w:eastAsiaTheme="minorEastAsia" w:hAnsi="Arial" w:cs="Arial"/>
                              <w:color w:val="17365D" w:themeColor="text2" w:themeShade="BF"/>
                              <w:sz w:val="16"/>
                              <w:szCs w:val="16"/>
                            </w:rPr>
                            <w:t>Teléfonos PBX: 2417900 – 2417930</w:t>
                          </w:r>
                        </w:p>
                        <w:p w:rsidR="00521A8A" w:rsidRPr="00EE3F71" w:rsidRDefault="00521A8A" w:rsidP="00EE3F71">
                          <w:pPr>
                            <w:rPr>
                              <w:rFonts w:ascii="Arial" w:eastAsiaTheme="minorEastAsia" w:hAnsi="Arial" w:cs="Arial"/>
                              <w:color w:val="17365D" w:themeColor="text2" w:themeShade="BF"/>
                              <w:sz w:val="16"/>
                              <w:szCs w:val="16"/>
                            </w:rPr>
                          </w:pPr>
                          <w:r w:rsidRPr="00EE3F71">
                            <w:rPr>
                              <w:rFonts w:ascii="Arial" w:eastAsiaTheme="minorEastAsia" w:hAnsi="Arial" w:cs="Arial"/>
                              <w:color w:val="17365D" w:themeColor="text2" w:themeShade="BF"/>
                              <w:sz w:val="16"/>
                              <w:szCs w:val="16"/>
                            </w:rPr>
                            <w:t xml:space="preserve">Correo electrónico: </w:t>
                          </w:r>
                          <w:hyperlink r:id="rId1" w:history="1">
                            <w:r w:rsidRPr="00EE3F71">
                              <w:rPr>
                                <w:rFonts w:ascii="Arial" w:eastAsiaTheme="minorEastAsia" w:hAnsi="Arial" w:cs="Arial"/>
                                <w:color w:val="17365D" w:themeColor="text2" w:themeShade="BF"/>
                                <w:sz w:val="16"/>
                                <w:szCs w:val="16"/>
                              </w:rPr>
                              <w:t>atencionalaciudadania@participacionbogota.gov.co</w:t>
                            </w:r>
                          </w:hyperlink>
                        </w:p>
                        <w:p w:rsidR="00521A8A" w:rsidRPr="00EE3F71" w:rsidRDefault="00521A8A" w:rsidP="00EE3F71">
                          <w:pPr>
                            <w:rPr>
                              <w:rFonts w:ascii="Arial" w:eastAsiaTheme="minorEastAsia" w:hAnsi="Arial" w:cs="Arial"/>
                              <w:color w:val="17365D" w:themeColor="text2" w:themeShade="BF"/>
                              <w:sz w:val="16"/>
                              <w:szCs w:val="16"/>
                            </w:rPr>
                          </w:pPr>
                          <w:r w:rsidRPr="00EE3F71">
                            <w:rPr>
                              <w:rFonts w:ascii="Arial" w:eastAsiaTheme="minorEastAsia" w:hAnsi="Arial" w:cs="Arial"/>
                              <w:color w:val="17365D" w:themeColor="text2" w:themeShade="BF"/>
                              <w:sz w:val="16"/>
                              <w:szCs w:val="16"/>
                            </w:rPr>
                            <w:t>www.participacionbogota.gov.co</w:t>
                          </w:r>
                        </w:p>
                        <w:p w:rsidR="00521A8A" w:rsidRPr="007C370B" w:rsidRDefault="00521A8A" w:rsidP="00EE3F71">
                          <w:pPr>
                            <w:rPr>
                              <w:color w:val="17365D"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49.05pt;margin-top:-34.9pt;width:295pt;height: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" fillcolor="white [3212]" stroked="f">
              <v:textbox>
                <w:txbxContent>
                  <w:p w:rsidR="00521A8A" w:rsidRPr="00EE3F71" w:rsidRDefault="00521A8A" w:rsidP="00EE3F71">
                    <w:pPr>
                      <w:rPr>
                        <w:rFonts w:ascii="Arial" w:eastAsiaTheme="minorEastAsia" w:hAnsi="Arial" w:cs="Arial"/>
                        <w:color w:val="17365D" w:themeColor="text2" w:themeShade="BF"/>
                        <w:sz w:val="22"/>
                      </w:rPr>
                    </w:pPr>
                    <w:r w:rsidRPr="00EE3F71">
                      <w:rPr>
                        <w:rFonts w:ascii="Arial" w:eastAsiaTheme="minorEastAsia" w:hAnsi="Arial" w:cs="Arial"/>
                        <w:color w:val="17365D" w:themeColor="text2" w:themeShade="BF"/>
                        <w:sz w:val="22"/>
                      </w:rPr>
                      <w:t>Instituto Distrital de la Participación y Acción Comunal</w:t>
                    </w:r>
                  </w:p>
                  <w:p w:rsidR="00521A8A" w:rsidRPr="00EE3F71" w:rsidRDefault="00521A8A" w:rsidP="00EE3F71">
                    <w:pPr>
                      <w:rPr>
                        <w:rFonts w:ascii="Arial" w:eastAsiaTheme="minorEastAsia" w:hAnsi="Arial" w:cs="Arial"/>
                        <w:color w:val="17365D" w:themeColor="text2" w:themeShade="BF"/>
                        <w:sz w:val="16"/>
                        <w:szCs w:val="16"/>
                      </w:rPr>
                    </w:pPr>
                    <w:r w:rsidRPr="00EE3F71">
                      <w:rPr>
                        <w:rFonts w:ascii="Arial" w:eastAsiaTheme="minorEastAsia" w:hAnsi="Arial" w:cs="Arial"/>
                        <w:color w:val="17365D" w:themeColor="text2" w:themeShade="BF"/>
                        <w:sz w:val="16"/>
                        <w:szCs w:val="16"/>
                      </w:rPr>
                      <w:t>Sede A: Calle 35 # 5-35 | Sede B: Av. Calle 22 # 68C-51</w:t>
                    </w:r>
                  </w:p>
                  <w:p w:rsidR="00521A8A" w:rsidRPr="00EE3F71" w:rsidRDefault="00521A8A" w:rsidP="00EE3F71">
                    <w:pPr>
                      <w:rPr>
                        <w:rFonts w:ascii="Arial" w:eastAsiaTheme="minorEastAsia" w:hAnsi="Arial" w:cs="Arial"/>
                        <w:color w:val="17365D" w:themeColor="text2" w:themeShade="BF"/>
                        <w:sz w:val="16"/>
                        <w:szCs w:val="16"/>
                      </w:rPr>
                    </w:pPr>
                    <w:r w:rsidRPr="00EE3F71">
                      <w:rPr>
                        <w:rFonts w:ascii="Arial" w:eastAsiaTheme="minorEastAsia" w:hAnsi="Arial" w:cs="Arial"/>
                        <w:color w:val="17365D" w:themeColor="text2" w:themeShade="BF"/>
                        <w:sz w:val="16"/>
                        <w:szCs w:val="16"/>
                      </w:rPr>
                      <w:t>Teléfonos PBX: 2417900 – 2417930</w:t>
                    </w:r>
                  </w:p>
                  <w:p w:rsidR="00521A8A" w:rsidRPr="00EE3F71" w:rsidRDefault="00521A8A" w:rsidP="00EE3F71">
                    <w:pPr>
                      <w:rPr>
                        <w:rFonts w:ascii="Arial" w:eastAsiaTheme="minorEastAsia" w:hAnsi="Arial" w:cs="Arial"/>
                        <w:color w:val="17365D" w:themeColor="text2" w:themeShade="BF"/>
                        <w:sz w:val="16"/>
                        <w:szCs w:val="16"/>
                      </w:rPr>
                    </w:pPr>
                    <w:r w:rsidRPr="00EE3F71">
                      <w:rPr>
                        <w:rFonts w:ascii="Arial" w:eastAsiaTheme="minorEastAsia" w:hAnsi="Arial" w:cs="Arial"/>
                        <w:color w:val="17365D" w:themeColor="text2" w:themeShade="BF"/>
                        <w:sz w:val="16"/>
                        <w:szCs w:val="16"/>
                      </w:rPr>
                      <w:t xml:space="preserve">Correo electrónico: </w:t>
                    </w:r>
                    <w:hyperlink r:id="rId2" w:history="1">
                      <w:r w:rsidRPr="00EE3F71">
                        <w:rPr>
                          <w:rFonts w:ascii="Arial" w:eastAsiaTheme="minorEastAsia" w:hAnsi="Arial" w:cs="Arial"/>
                          <w:color w:val="17365D" w:themeColor="text2" w:themeShade="BF"/>
                          <w:sz w:val="16"/>
                          <w:szCs w:val="16"/>
                        </w:rPr>
                        <w:t>atencionalaciudadania@participacionbogota.gov.co</w:t>
                      </w:r>
                    </w:hyperlink>
                  </w:p>
                  <w:p w:rsidR="00521A8A" w:rsidRPr="00EE3F71" w:rsidRDefault="00521A8A" w:rsidP="00EE3F71">
                    <w:pPr>
                      <w:rPr>
                        <w:rFonts w:ascii="Arial" w:eastAsiaTheme="minorEastAsia" w:hAnsi="Arial" w:cs="Arial"/>
                        <w:color w:val="17365D" w:themeColor="text2" w:themeShade="BF"/>
                        <w:sz w:val="16"/>
                        <w:szCs w:val="16"/>
                      </w:rPr>
                    </w:pPr>
                    <w:r w:rsidRPr="00EE3F71">
                      <w:rPr>
                        <w:rFonts w:ascii="Arial" w:eastAsiaTheme="minorEastAsia" w:hAnsi="Arial" w:cs="Arial"/>
                        <w:color w:val="17365D" w:themeColor="text2" w:themeShade="BF"/>
                        <w:sz w:val="16"/>
                        <w:szCs w:val="16"/>
                      </w:rPr>
                      <w:t>www.participacionbogota.gov.co</w:t>
                    </w:r>
                  </w:p>
                  <w:p w:rsidR="00521A8A" w:rsidRPr="007C370B" w:rsidRDefault="00521A8A" w:rsidP="00EE3F71">
                    <w:pPr>
                      <w:rPr>
                        <w:color w:val="17365D" w:themeColor="text2" w:themeShade="BF"/>
                      </w:rPr>
                    </w:pPr>
                  </w:p>
                </w:txbxContent>
              </v:textbox>
            </v:shape>
          </w:pict>
        </mc:Fallback>
      </mc:AlternateContent>
    </w:r>
    <w:r>
      <w:rPr>
        <w:noProof/>
        <w:lang w:val="es-CO" w:eastAsia="es-CO"/>
      </w:rPr>
      <w:drawing>
        <wp:anchor distT="0" distB="0" distL="114300" distR="114300" simplePos="0" relativeHeight="251666432" behindDoc="1" locked="0" layoutInCell="1" allowOverlap="1" wp14:anchorId="6F61D217" wp14:editId="16C5B598">
          <wp:simplePos x="0" y="0"/>
          <wp:positionH relativeFrom="column">
            <wp:posOffset>-509296</wp:posOffset>
          </wp:positionH>
          <wp:positionV relativeFrom="paragraph">
            <wp:posOffset>-697799</wp:posOffset>
          </wp:positionV>
          <wp:extent cx="6809859" cy="983112"/>
          <wp:effectExtent l="0" t="0" r="0" b="762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01.jpg"/>
                  <pic:cNvPicPr/>
                </pic:nvPicPr>
                <pic:blipFill rotWithShape="1">
                  <a:blip r:embed="rId3">
                    <a:extLst>
                      <a:ext uri="{28A0092B-C50C-407E-A947-70E740481C1C}">
                        <a14:useLocalDpi xmlns:a14="http://schemas.microsoft.com/office/drawing/2010/main" val="0"/>
                      </a:ext>
                    </a:extLst>
                  </a:blip>
                  <a:srcRect l="1812" t="88037" r="1696" b="1198"/>
                  <a:stretch/>
                </pic:blipFill>
                <pic:spPr bwMode="auto">
                  <a:xfrm>
                    <a:off x="0" y="0"/>
                    <a:ext cx="6809859" cy="9831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3360" behindDoc="1" locked="0" layoutInCell="1" allowOverlap="1" wp14:anchorId="2C069FF9" wp14:editId="1533D852">
          <wp:simplePos x="0" y="0"/>
          <wp:positionH relativeFrom="column">
            <wp:posOffset>586105</wp:posOffset>
          </wp:positionH>
          <wp:positionV relativeFrom="paragraph">
            <wp:posOffset>7540625</wp:posOffset>
          </wp:positionV>
          <wp:extent cx="6626860" cy="770255"/>
          <wp:effectExtent l="19050" t="0" r="2540" b="0"/>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srcRect t="87350"/>
                  <a:stretch>
                    <a:fillRect/>
                  </a:stretch>
                </pic:blipFill>
                <pic:spPr bwMode="auto">
                  <a:xfrm>
                    <a:off x="0" y="0"/>
                    <a:ext cx="6626860" cy="770255"/>
                  </a:xfrm>
                  <a:prstGeom prst="rect">
                    <a:avLst/>
                  </a:prstGeom>
                  <a:noFill/>
                  <a:ln w="9525">
                    <a:noFill/>
                    <a:miter lim="800000"/>
                    <a:headEnd/>
                    <a:tailEnd/>
                  </a:ln>
                </pic:spPr>
              </pic:pic>
            </a:graphicData>
          </a:graphic>
        </wp:anchor>
      </w:drawing>
    </w:r>
    <w:r>
      <w:rPr>
        <w:noProof/>
        <w:lang w:val="es-CO" w:eastAsia="es-CO"/>
      </w:rPr>
      <w:drawing>
        <wp:anchor distT="0" distB="0" distL="114300" distR="114300" simplePos="0" relativeHeight="251664384" behindDoc="1" locked="0" layoutInCell="1" allowOverlap="1" wp14:anchorId="00FE727F" wp14:editId="3C7B2829">
          <wp:simplePos x="0" y="0"/>
          <wp:positionH relativeFrom="column">
            <wp:posOffset>586105</wp:posOffset>
          </wp:positionH>
          <wp:positionV relativeFrom="paragraph">
            <wp:posOffset>7540625</wp:posOffset>
          </wp:positionV>
          <wp:extent cx="6626860" cy="770255"/>
          <wp:effectExtent l="19050" t="0" r="2540" b="0"/>
          <wp:wrapNone/>
          <wp:docPr id="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srcRect t="87350"/>
                  <a:stretch>
                    <a:fillRect/>
                  </a:stretch>
                </pic:blipFill>
                <pic:spPr bwMode="auto">
                  <a:xfrm>
                    <a:off x="0" y="0"/>
                    <a:ext cx="6626860" cy="77025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A55" w:rsidRDefault="00151A55" w:rsidP="00851B7D">
      <w:r>
        <w:separator/>
      </w:r>
    </w:p>
  </w:footnote>
  <w:footnote w:type="continuationSeparator" w:id="0">
    <w:p w:rsidR="00151A55" w:rsidRDefault="00151A55" w:rsidP="00851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A8A" w:rsidRDefault="00521A8A" w:rsidP="00486AA8">
    <w:pPr>
      <w:pStyle w:val="Encabezado"/>
      <w:ind w:left="3119" w:right="2742" w:firstLine="425"/>
    </w:pPr>
    <w:r>
      <w:rPr>
        <w:noProof/>
        <w:lang w:val="es-CO" w:eastAsia="es-CO"/>
      </w:rPr>
      <w:drawing>
        <wp:inline distT="0" distB="0" distL="0" distR="0" wp14:anchorId="65347993" wp14:editId="2928D831">
          <wp:extent cx="841375" cy="841375"/>
          <wp:effectExtent l="19050" t="0" r="0" b="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841375" cy="8413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79DD"/>
    <w:multiLevelType w:val="hybridMultilevel"/>
    <w:tmpl w:val="6D84BB8E"/>
    <w:lvl w:ilvl="0" w:tplc="6D023C90">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19569FD"/>
    <w:multiLevelType w:val="hybridMultilevel"/>
    <w:tmpl w:val="DFC2CD5C"/>
    <w:lvl w:ilvl="0" w:tplc="D4A67506">
      <w:start w:val="1"/>
      <w:numFmt w:val="bullet"/>
      <w:lvlText w:val="•"/>
      <w:lvlJc w:val="left"/>
      <w:pPr>
        <w:tabs>
          <w:tab w:val="num" w:pos="720"/>
        </w:tabs>
        <w:ind w:left="720" w:hanging="360"/>
      </w:pPr>
      <w:rPr>
        <w:rFonts w:ascii="Times New Roman" w:hAnsi="Times New Roman" w:hint="default"/>
      </w:rPr>
    </w:lvl>
    <w:lvl w:ilvl="1" w:tplc="CE30A2A4" w:tentative="1">
      <w:start w:val="1"/>
      <w:numFmt w:val="bullet"/>
      <w:lvlText w:val="•"/>
      <w:lvlJc w:val="left"/>
      <w:pPr>
        <w:tabs>
          <w:tab w:val="num" w:pos="1440"/>
        </w:tabs>
        <w:ind w:left="1440" w:hanging="360"/>
      </w:pPr>
      <w:rPr>
        <w:rFonts w:ascii="Times New Roman" w:hAnsi="Times New Roman" w:hint="default"/>
      </w:rPr>
    </w:lvl>
    <w:lvl w:ilvl="2" w:tplc="0BD8BCEE" w:tentative="1">
      <w:start w:val="1"/>
      <w:numFmt w:val="bullet"/>
      <w:lvlText w:val="•"/>
      <w:lvlJc w:val="left"/>
      <w:pPr>
        <w:tabs>
          <w:tab w:val="num" w:pos="2160"/>
        </w:tabs>
        <w:ind w:left="2160" w:hanging="360"/>
      </w:pPr>
      <w:rPr>
        <w:rFonts w:ascii="Times New Roman" w:hAnsi="Times New Roman" w:hint="default"/>
      </w:rPr>
    </w:lvl>
    <w:lvl w:ilvl="3" w:tplc="9EA0CFF8" w:tentative="1">
      <w:start w:val="1"/>
      <w:numFmt w:val="bullet"/>
      <w:lvlText w:val="•"/>
      <w:lvlJc w:val="left"/>
      <w:pPr>
        <w:tabs>
          <w:tab w:val="num" w:pos="2880"/>
        </w:tabs>
        <w:ind w:left="2880" w:hanging="360"/>
      </w:pPr>
      <w:rPr>
        <w:rFonts w:ascii="Times New Roman" w:hAnsi="Times New Roman" w:hint="default"/>
      </w:rPr>
    </w:lvl>
    <w:lvl w:ilvl="4" w:tplc="E26042D6" w:tentative="1">
      <w:start w:val="1"/>
      <w:numFmt w:val="bullet"/>
      <w:lvlText w:val="•"/>
      <w:lvlJc w:val="left"/>
      <w:pPr>
        <w:tabs>
          <w:tab w:val="num" w:pos="3600"/>
        </w:tabs>
        <w:ind w:left="3600" w:hanging="360"/>
      </w:pPr>
      <w:rPr>
        <w:rFonts w:ascii="Times New Roman" w:hAnsi="Times New Roman" w:hint="default"/>
      </w:rPr>
    </w:lvl>
    <w:lvl w:ilvl="5" w:tplc="619C2406" w:tentative="1">
      <w:start w:val="1"/>
      <w:numFmt w:val="bullet"/>
      <w:lvlText w:val="•"/>
      <w:lvlJc w:val="left"/>
      <w:pPr>
        <w:tabs>
          <w:tab w:val="num" w:pos="4320"/>
        </w:tabs>
        <w:ind w:left="4320" w:hanging="360"/>
      </w:pPr>
      <w:rPr>
        <w:rFonts w:ascii="Times New Roman" w:hAnsi="Times New Roman" w:hint="default"/>
      </w:rPr>
    </w:lvl>
    <w:lvl w:ilvl="6" w:tplc="4FC81032" w:tentative="1">
      <w:start w:val="1"/>
      <w:numFmt w:val="bullet"/>
      <w:lvlText w:val="•"/>
      <w:lvlJc w:val="left"/>
      <w:pPr>
        <w:tabs>
          <w:tab w:val="num" w:pos="5040"/>
        </w:tabs>
        <w:ind w:left="5040" w:hanging="360"/>
      </w:pPr>
      <w:rPr>
        <w:rFonts w:ascii="Times New Roman" w:hAnsi="Times New Roman" w:hint="default"/>
      </w:rPr>
    </w:lvl>
    <w:lvl w:ilvl="7" w:tplc="B2AE49D0" w:tentative="1">
      <w:start w:val="1"/>
      <w:numFmt w:val="bullet"/>
      <w:lvlText w:val="•"/>
      <w:lvlJc w:val="left"/>
      <w:pPr>
        <w:tabs>
          <w:tab w:val="num" w:pos="5760"/>
        </w:tabs>
        <w:ind w:left="5760" w:hanging="360"/>
      </w:pPr>
      <w:rPr>
        <w:rFonts w:ascii="Times New Roman" w:hAnsi="Times New Roman" w:hint="default"/>
      </w:rPr>
    </w:lvl>
    <w:lvl w:ilvl="8" w:tplc="0F3CAE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3BC7589"/>
    <w:multiLevelType w:val="hybridMultilevel"/>
    <w:tmpl w:val="C17439D2"/>
    <w:lvl w:ilvl="0" w:tplc="6D023C90">
      <w:start w:val="1"/>
      <w:numFmt w:val="bullet"/>
      <w:lvlText w:val="•"/>
      <w:lvlJc w:val="left"/>
      <w:pPr>
        <w:tabs>
          <w:tab w:val="num" w:pos="720"/>
        </w:tabs>
        <w:ind w:left="720" w:hanging="360"/>
      </w:pPr>
      <w:rPr>
        <w:rFonts w:ascii="Times New Roman" w:hAnsi="Times New Roman" w:hint="default"/>
      </w:rPr>
    </w:lvl>
    <w:lvl w:ilvl="1" w:tplc="E99CB448" w:tentative="1">
      <w:start w:val="1"/>
      <w:numFmt w:val="bullet"/>
      <w:lvlText w:val="•"/>
      <w:lvlJc w:val="left"/>
      <w:pPr>
        <w:tabs>
          <w:tab w:val="num" w:pos="1440"/>
        </w:tabs>
        <w:ind w:left="1440" w:hanging="360"/>
      </w:pPr>
      <w:rPr>
        <w:rFonts w:ascii="Times New Roman" w:hAnsi="Times New Roman" w:hint="default"/>
      </w:rPr>
    </w:lvl>
    <w:lvl w:ilvl="2" w:tplc="BCB06050" w:tentative="1">
      <w:start w:val="1"/>
      <w:numFmt w:val="bullet"/>
      <w:lvlText w:val="•"/>
      <w:lvlJc w:val="left"/>
      <w:pPr>
        <w:tabs>
          <w:tab w:val="num" w:pos="2160"/>
        </w:tabs>
        <w:ind w:left="2160" w:hanging="360"/>
      </w:pPr>
      <w:rPr>
        <w:rFonts w:ascii="Times New Roman" w:hAnsi="Times New Roman" w:hint="default"/>
      </w:rPr>
    </w:lvl>
    <w:lvl w:ilvl="3" w:tplc="719E31C4" w:tentative="1">
      <w:start w:val="1"/>
      <w:numFmt w:val="bullet"/>
      <w:lvlText w:val="•"/>
      <w:lvlJc w:val="left"/>
      <w:pPr>
        <w:tabs>
          <w:tab w:val="num" w:pos="2880"/>
        </w:tabs>
        <w:ind w:left="2880" w:hanging="360"/>
      </w:pPr>
      <w:rPr>
        <w:rFonts w:ascii="Times New Roman" w:hAnsi="Times New Roman" w:hint="default"/>
      </w:rPr>
    </w:lvl>
    <w:lvl w:ilvl="4" w:tplc="9132AB88" w:tentative="1">
      <w:start w:val="1"/>
      <w:numFmt w:val="bullet"/>
      <w:lvlText w:val="•"/>
      <w:lvlJc w:val="left"/>
      <w:pPr>
        <w:tabs>
          <w:tab w:val="num" w:pos="3600"/>
        </w:tabs>
        <w:ind w:left="3600" w:hanging="360"/>
      </w:pPr>
      <w:rPr>
        <w:rFonts w:ascii="Times New Roman" w:hAnsi="Times New Roman" w:hint="default"/>
      </w:rPr>
    </w:lvl>
    <w:lvl w:ilvl="5" w:tplc="04A0D78C" w:tentative="1">
      <w:start w:val="1"/>
      <w:numFmt w:val="bullet"/>
      <w:lvlText w:val="•"/>
      <w:lvlJc w:val="left"/>
      <w:pPr>
        <w:tabs>
          <w:tab w:val="num" w:pos="4320"/>
        </w:tabs>
        <w:ind w:left="4320" w:hanging="360"/>
      </w:pPr>
      <w:rPr>
        <w:rFonts w:ascii="Times New Roman" w:hAnsi="Times New Roman" w:hint="default"/>
      </w:rPr>
    </w:lvl>
    <w:lvl w:ilvl="6" w:tplc="BD969C38" w:tentative="1">
      <w:start w:val="1"/>
      <w:numFmt w:val="bullet"/>
      <w:lvlText w:val="•"/>
      <w:lvlJc w:val="left"/>
      <w:pPr>
        <w:tabs>
          <w:tab w:val="num" w:pos="5040"/>
        </w:tabs>
        <w:ind w:left="5040" w:hanging="360"/>
      </w:pPr>
      <w:rPr>
        <w:rFonts w:ascii="Times New Roman" w:hAnsi="Times New Roman" w:hint="default"/>
      </w:rPr>
    </w:lvl>
    <w:lvl w:ilvl="7" w:tplc="AC525E50" w:tentative="1">
      <w:start w:val="1"/>
      <w:numFmt w:val="bullet"/>
      <w:lvlText w:val="•"/>
      <w:lvlJc w:val="left"/>
      <w:pPr>
        <w:tabs>
          <w:tab w:val="num" w:pos="5760"/>
        </w:tabs>
        <w:ind w:left="5760" w:hanging="360"/>
      </w:pPr>
      <w:rPr>
        <w:rFonts w:ascii="Times New Roman" w:hAnsi="Times New Roman" w:hint="default"/>
      </w:rPr>
    </w:lvl>
    <w:lvl w:ilvl="8" w:tplc="BC7EC6C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16185E"/>
    <w:multiLevelType w:val="hybridMultilevel"/>
    <w:tmpl w:val="FDBCB5D6"/>
    <w:lvl w:ilvl="0" w:tplc="825C7BAC">
      <w:start w:val="1"/>
      <w:numFmt w:val="lowerLetter"/>
      <w:lvlText w:val="%1)"/>
      <w:lvlJc w:val="left"/>
      <w:pPr>
        <w:ind w:left="502" w:hanging="360"/>
      </w:pPr>
      <w:rPr>
        <w:rFonts w:hint="default"/>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nsid w:val="0DEB31C2"/>
    <w:multiLevelType w:val="hybridMultilevel"/>
    <w:tmpl w:val="4A341530"/>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5">
    <w:nsid w:val="1127404E"/>
    <w:multiLevelType w:val="hybridMultilevel"/>
    <w:tmpl w:val="F91C2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8D04C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2061DC7"/>
    <w:multiLevelType w:val="multilevel"/>
    <w:tmpl w:val="FC8AD55E"/>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3555178"/>
    <w:multiLevelType w:val="hybridMultilevel"/>
    <w:tmpl w:val="889428EC"/>
    <w:lvl w:ilvl="0" w:tplc="D4A67506">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5F5BCE"/>
    <w:multiLevelType w:val="multilevel"/>
    <w:tmpl w:val="20BE7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3FC3D51"/>
    <w:multiLevelType w:val="hybridMultilevel"/>
    <w:tmpl w:val="BA8AF428"/>
    <w:lvl w:ilvl="0" w:tplc="34A64E96">
      <w:start w:val="1"/>
      <w:numFmt w:val="bullet"/>
      <w:lvlText w:val=""/>
      <w:lvlJc w:val="left"/>
      <w:pPr>
        <w:ind w:left="720" w:hanging="360"/>
      </w:pPr>
      <w:rPr>
        <w:rFonts w:ascii="Wingdings" w:hAnsi="Wingdings" w:hint="default"/>
        <w:color w:val="00B0F0"/>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44A57A6"/>
    <w:multiLevelType w:val="hybridMultilevel"/>
    <w:tmpl w:val="9EA00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E2612F"/>
    <w:multiLevelType w:val="hybridMultilevel"/>
    <w:tmpl w:val="D3A025E0"/>
    <w:lvl w:ilvl="0" w:tplc="85EAF086">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CD2179"/>
    <w:multiLevelType w:val="hybridMultilevel"/>
    <w:tmpl w:val="9F0035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2B593443"/>
    <w:multiLevelType w:val="multilevel"/>
    <w:tmpl w:val="FC8AD5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Times New Roman" w:hAnsi="Times New Roman" w:cs="Times New Roman" w:hint="default"/>
        <w:b/>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1DD289D"/>
    <w:multiLevelType w:val="hybridMultilevel"/>
    <w:tmpl w:val="B3EE624A"/>
    <w:lvl w:ilvl="0" w:tplc="81F29624">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866D53"/>
    <w:multiLevelType w:val="multilevel"/>
    <w:tmpl w:val="20BE7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740A62"/>
    <w:multiLevelType w:val="hybridMultilevel"/>
    <w:tmpl w:val="E0F25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6D7A2F"/>
    <w:multiLevelType w:val="hybridMultilevel"/>
    <w:tmpl w:val="829C1B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410B0B57"/>
    <w:multiLevelType w:val="hybridMultilevel"/>
    <w:tmpl w:val="7452085C"/>
    <w:lvl w:ilvl="0" w:tplc="18E8DEA8">
      <w:start w:val="1"/>
      <w:numFmt w:val="bullet"/>
      <w:lvlText w:val="•"/>
      <w:lvlJc w:val="left"/>
      <w:pPr>
        <w:tabs>
          <w:tab w:val="num" w:pos="720"/>
        </w:tabs>
        <w:ind w:left="720" w:hanging="360"/>
      </w:pPr>
      <w:rPr>
        <w:rFonts w:ascii="Times New Roman" w:hAnsi="Times New Roman" w:hint="default"/>
      </w:rPr>
    </w:lvl>
    <w:lvl w:ilvl="1" w:tplc="5D8E7680" w:tentative="1">
      <w:start w:val="1"/>
      <w:numFmt w:val="bullet"/>
      <w:lvlText w:val="•"/>
      <w:lvlJc w:val="left"/>
      <w:pPr>
        <w:tabs>
          <w:tab w:val="num" w:pos="1440"/>
        </w:tabs>
        <w:ind w:left="1440" w:hanging="360"/>
      </w:pPr>
      <w:rPr>
        <w:rFonts w:ascii="Times New Roman" w:hAnsi="Times New Roman" w:hint="default"/>
      </w:rPr>
    </w:lvl>
    <w:lvl w:ilvl="2" w:tplc="76EE1284" w:tentative="1">
      <w:start w:val="1"/>
      <w:numFmt w:val="bullet"/>
      <w:lvlText w:val="•"/>
      <w:lvlJc w:val="left"/>
      <w:pPr>
        <w:tabs>
          <w:tab w:val="num" w:pos="2160"/>
        </w:tabs>
        <w:ind w:left="2160" w:hanging="360"/>
      </w:pPr>
      <w:rPr>
        <w:rFonts w:ascii="Times New Roman" w:hAnsi="Times New Roman" w:hint="default"/>
      </w:rPr>
    </w:lvl>
    <w:lvl w:ilvl="3" w:tplc="A5680274" w:tentative="1">
      <w:start w:val="1"/>
      <w:numFmt w:val="bullet"/>
      <w:lvlText w:val="•"/>
      <w:lvlJc w:val="left"/>
      <w:pPr>
        <w:tabs>
          <w:tab w:val="num" w:pos="2880"/>
        </w:tabs>
        <w:ind w:left="2880" w:hanging="360"/>
      </w:pPr>
      <w:rPr>
        <w:rFonts w:ascii="Times New Roman" w:hAnsi="Times New Roman" w:hint="default"/>
      </w:rPr>
    </w:lvl>
    <w:lvl w:ilvl="4" w:tplc="80EA065E" w:tentative="1">
      <w:start w:val="1"/>
      <w:numFmt w:val="bullet"/>
      <w:lvlText w:val="•"/>
      <w:lvlJc w:val="left"/>
      <w:pPr>
        <w:tabs>
          <w:tab w:val="num" w:pos="3600"/>
        </w:tabs>
        <w:ind w:left="3600" w:hanging="360"/>
      </w:pPr>
      <w:rPr>
        <w:rFonts w:ascii="Times New Roman" w:hAnsi="Times New Roman" w:hint="default"/>
      </w:rPr>
    </w:lvl>
    <w:lvl w:ilvl="5" w:tplc="C490794C" w:tentative="1">
      <w:start w:val="1"/>
      <w:numFmt w:val="bullet"/>
      <w:lvlText w:val="•"/>
      <w:lvlJc w:val="left"/>
      <w:pPr>
        <w:tabs>
          <w:tab w:val="num" w:pos="4320"/>
        </w:tabs>
        <w:ind w:left="4320" w:hanging="360"/>
      </w:pPr>
      <w:rPr>
        <w:rFonts w:ascii="Times New Roman" w:hAnsi="Times New Roman" w:hint="default"/>
      </w:rPr>
    </w:lvl>
    <w:lvl w:ilvl="6" w:tplc="C2F4B1AC" w:tentative="1">
      <w:start w:val="1"/>
      <w:numFmt w:val="bullet"/>
      <w:lvlText w:val="•"/>
      <w:lvlJc w:val="left"/>
      <w:pPr>
        <w:tabs>
          <w:tab w:val="num" w:pos="5040"/>
        </w:tabs>
        <w:ind w:left="5040" w:hanging="360"/>
      </w:pPr>
      <w:rPr>
        <w:rFonts w:ascii="Times New Roman" w:hAnsi="Times New Roman" w:hint="default"/>
      </w:rPr>
    </w:lvl>
    <w:lvl w:ilvl="7" w:tplc="A6EC41CC" w:tentative="1">
      <w:start w:val="1"/>
      <w:numFmt w:val="bullet"/>
      <w:lvlText w:val="•"/>
      <w:lvlJc w:val="left"/>
      <w:pPr>
        <w:tabs>
          <w:tab w:val="num" w:pos="5760"/>
        </w:tabs>
        <w:ind w:left="5760" w:hanging="360"/>
      </w:pPr>
      <w:rPr>
        <w:rFonts w:ascii="Times New Roman" w:hAnsi="Times New Roman" w:hint="default"/>
      </w:rPr>
    </w:lvl>
    <w:lvl w:ilvl="8" w:tplc="943E8A0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4A06556"/>
    <w:multiLevelType w:val="multilevel"/>
    <w:tmpl w:val="20BE7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25161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442958"/>
    <w:multiLevelType w:val="hybridMultilevel"/>
    <w:tmpl w:val="4C107C42"/>
    <w:lvl w:ilvl="0" w:tplc="1C4C09D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FF76D9C"/>
    <w:multiLevelType w:val="hybridMultilevel"/>
    <w:tmpl w:val="A62696D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145134B"/>
    <w:multiLevelType w:val="hybridMultilevel"/>
    <w:tmpl w:val="A2EA91F6"/>
    <w:lvl w:ilvl="0" w:tplc="1A602E7E">
      <w:start w:val="1"/>
      <w:numFmt w:val="bullet"/>
      <w:lvlText w:val=""/>
      <w:lvlJc w:val="left"/>
      <w:pPr>
        <w:tabs>
          <w:tab w:val="num" w:pos="720"/>
        </w:tabs>
        <w:ind w:left="720" w:hanging="360"/>
      </w:pPr>
      <w:rPr>
        <w:rFonts w:ascii="Wingdings" w:hAnsi="Wingdings" w:hint="default"/>
      </w:rPr>
    </w:lvl>
    <w:lvl w:ilvl="1" w:tplc="1F2C606E">
      <w:start w:val="1"/>
      <w:numFmt w:val="bullet"/>
      <w:lvlText w:val=""/>
      <w:lvlJc w:val="left"/>
      <w:pPr>
        <w:tabs>
          <w:tab w:val="num" w:pos="1440"/>
        </w:tabs>
        <w:ind w:left="1440" w:hanging="360"/>
      </w:pPr>
      <w:rPr>
        <w:rFonts w:ascii="Wingdings" w:hAnsi="Wingdings" w:hint="default"/>
      </w:rPr>
    </w:lvl>
    <w:lvl w:ilvl="2" w:tplc="D4DA4742" w:tentative="1">
      <w:start w:val="1"/>
      <w:numFmt w:val="bullet"/>
      <w:lvlText w:val=""/>
      <w:lvlJc w:val="left"/>
      <w:pPr>
        <w:tabs>
          <w:tab w:val="num" w:pos="2160"/>
        </w:tabs>
        <w:ind w:left="2160" w:hanging="360"/>
      </w:pPr>
      <w:rPr>
        <w:rFonts w:ascii="Wingdings" w:hAnsi="Wingdings" w:hint="default"/>
      </w:rPr>
    </w:lvl>
    <w:lvl w:ilvl="3" w:tplc="01DCCB16" w:tentative="1">
      <w:start w:val="1"/>
      <w:numFmt w:val="bullet"/>
      <w:lvlText w:val=""/>
      <w:lvlJc w:val="left"/>
      <w:pPr>
        <w:tabs>
          <w:tab w:val="num" w:pos="2880"/>
        </w:tabs>
        <w:ind w:left="2880" w:hanging="360"/>
      </w:pPr>
      <w:rPr>
        <w:rFonts w:ascii="Wingdings" w:hAnsi="Wingdings" w:hint="default"/>
      </w:rPr>
    </w:lvl>
    <w:lvl w:ilvl="4" w:tplc="82AEC494" w:tentative="1">
      <w:start w:val="1"/>
      <w:numFmt w:val="bullet"/>
      <w:lvlText w:val=""/>
      <w:lvlJc w:val="left"/>
      <w:pPr>
        <w:tabs>
          <w:tab w:val="num" w:pos="3600"/>
        </w:tabs>
        <w:ind w:left="3600" w:hanging="360"/>
      </w:pPr>
      <w:rPr>
        <w:rFonts w:ascii="Wingdings" w:hAnsi="Wingdings" w:hint="default"/>
      </w:rPr>
    </w:lvl>
    <w:lvl w:ilvl="5" w:tplc="07C69D66" w:tentative="1">
      <w:start w:val="1"/>
      <w:numFmt w:val="bullet"/>
      <w:lvlText w:val=""/>
      <w:lvlJc w:val="left"/>
      <w:pPr>
        <w:tabs>
          <w:tab w:val="num" w:pos="4320"/>
        </w:tabs>
        <w:ind w:left="4320" w:hanging="360"/>
      </w:pPr>
      <w:rPr>
        <w:rFonts w:ascii="Wingdings" w:hAnsi="Wingdings" w:hint="default"/>
      </w:rPr>
    </w:lvl>
    <w:lvl w:ilvl="6" w:tplc="FAAC4D24" w:tentative="1">
      <w:start w:val="1"/>
      <w:numFmt w:val="bullet"/>
      <w:lvlText w:val=""/>
      <w:lvlJc w:val="left"/>
      <w:pPr>
        <w:tabs>
          <w:tab w:val="num" w:pos="5040"/>
        </w:tabs>
        <w:ind w:left="5040" w:hanging="360"/>
      </w:pPr>
      <w:rPr>
        <w:rFonts w:ascii="Wingdings" w:hAnsi="Wingdings" w:hint="default"/>
      </w:rPr>
    </w:lvl>
    <w:lvl w:ilvl="7" w:tplc="E102B1E0" w:tentative="1">
      <w:start w:val="1"/>
      <w:numFmt w:val="bullet"/>
      <w:lvlText w:val=""/>
      <w:lvlJc w:val="left"/>
      <w:pPr>
        <w:tabs>
          <w:tab w:val="num" w:pos="5760"/>
        </w:tabs>
        <w:ind w:left="5760" w:hanging="360"/>
      </w:pPr>
      <w:rPr>
        <w:rFonts w:ascii="Wingdings" w:hAnsi="Wingdings" w:hint="default"/>
      </w:rPr>
    </w:lvl>
    <w:lvl w:ilvl="8" w:tplc="6994C1EC" w:tentative="1">
      <w:start w:val="1"/>
      <w:numFmt w:val="bullet"/>
      <w:lvlText w:val=""/>
      <w:lvlJc w:val="left"/>
      <w:pPr>
        <w:tabs>
          <w:tab w:val="num" w:pos="6480"/>
        </w:tabs>
        <w:ind w:left="6480" w:hanging="360"/>
      </w:pPr>
      <w:rPr>
        <w:rFonts w:ascii="Wingdings" w:hAnsi="Wingdings" w:hint="default"/>
      </w:rPr>
    </w:lvl>
  </w:abstractNum>
  <w:abstractNum w:abstractNumId="25">
    <w:nsid w:val="55D21549"/>
    <w:multiLevelType w:val="hybridMultilevel"/>
    <w:tmpl w:val="7DEC659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62A230D0"/>
    <w:multiLevelType w:val="hybridMultilevel"/>
    <w:tmpl w:val="948421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2E94A93"/>
    <w:multiLevelType w:val="hybridMultilevel"/>
    <w:tmpl w:val="44D4FC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3FB629D"/>
    <w:multiLevelType w:val="hybridMultilevel"/>
    <w:tmpl w:val="B7023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8A4B2E"/>
    <w:multiLevelType w:val="multilevel"/>
    <w:tmpl w:val="34982C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0">
    <w:nsid w:val="6F072F16"/>
    <w:multiLevelType w:val="hybridMultilevel"/>
    <w:tmpl w:val="185AAD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05D5CAA"/>
    <w:multiLevelType w:val="hybridMultilevel"/>
    <w:tmpl w:val="BD8069CE"/>
    <w:lvl w:ilvl="0" w:tplc="A29A85FC">
      <w:start w:val="1"/>
      <w:numFmt w:val="bullet"/>
      <w:lvlText w:val="-"/>
      <w:lvlJc w:val="left"/>
      <w:pPr>
        <w:ind w:left="720" w:hanging="360"/>
      </w:pPr>
      <w:rPr>
        <w:rFonts w:ascii="Times New Roman" w:eastAsia="MS Minngs"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B960ED"/>
    <w:multiLevelType w:val="hybridMultilevel"/>
    <w:tmpl w:val="F3581FA8"/>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3CD4244"/>
    <w:multiLevelType w:val="hybridMultilevel"/>
    <w:tmpl w:val="FF7AB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4BA5EEB"/>
    <w:multiLevelType w:val="hybridMultilevel"/>
    <w:tmpl w:val="44C0E124"/>
    <w:lvl w:ilvl="0" w:tplc="6D023C90">
      <w:start w:val="1"/>
      <w:numFmt w:val="bullet"/>
      <w:lvlText w:val="•"/>
      <w:lvlJc w:val="left"/>
      <w:pPr>
        <w:ind w:left="720" w:hanging="360"/>
      </w:pPr>
      <w:rPr>
        <w:rFonts w:ascii="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E87431D"/>
    <w:multiLevelType w:val="multilevel"/>
    <w:tmpl w:val="F80EE7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F5B29B4"/>
    <w:multiLevelType w:val="multilevel"/>
    <w:tmpl w:val="FBDCE93A"/>
    <w:lvl w:ilvl="0">
      <w:start w:val="1"/>
      <w:numFmt w:val="decimal"/>
      <w:lvlText w:val="%1."/>
      <w:lvlJc w:val="left"/>
      <w:pPr>
        <w:ind w:left="576" w:hanging="360"/>
      </w:pPr>
      <w:rPr>
        <w:rFonts w:hint="default"/>
      </w:rPr>
    </w:lvl>
    <w:lvl w:ilvl="1">
      <w:start w:val="1"/>
      <w:numFmt w:val="decimal"/>
      <w:isLgl/>
      <w:lvlText w:val="%1.%2"/>
      <w:lvlJc w:val="left"/>
      <w:pPr>
        <w:ind w:left="806" w:hanging="360"/>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46" w:hanging="1080"/>
      </w:pPr>
      <w:rPr>
        <w:rFonts w:hint="default"/>
      </w:rPr>
    </w:lvl>
    <w:lvl w:ilvl="6">
      <w:start w:val="1"/>
      <w:numFmt w:val="decimal"/>
      <w:isLgl/>
      <w:lvlText w:val="%1.%2.%3.%4.%5.%6.%7"/>
      <w:lvlJc w:val="left"/>
      <w:pPr>
        <w:ind w:left="3036" w:hanging="1440"/>
      </w:pPr>
      <w:rPr>
        <w:rFonts w:hint="default"/>
      </w:rPr>
    </w:lvl>
    <w:lvl w:ilvl="7">
      <w:start w:val="1"/>
      <w:numFmt w:val="decimal"/>
      <w:isLgl/>
      <w:lvlText w:val="%1.%2.%3.%4.%5.%6.%7.%8"/>
      <w:lvlJc w:val="left"/>
      <w:pPr>
        <w:ind w:left="3266" w:hanging="1440"/>
      </w:pPr>
      <w:rPr>
        <w:rFonts w:hint="default"/>
      </w:rPr>
    </w:lvl>
    <w:lvl w:ilvl="8">
      <w:start w:val="1"/>
      <w:numFmt w:val="decimal"/>
      <w:isLgl/>
      <w:lvlText w:val="%1.%2.%3.%4.%5.%6.%7.%8.%9"/>
      <w:lvlJc w:val="left"/>
      <w:pPr>
        <w:ind w:left="3856" w:hanging="1800"/>
      </w:pPr>
      <w:rPr>
        <w:rFonts w:hint="default"/>
      </w:rPr>
    </w:lvl>
  </w:abstractNum>
  <w:num w:numId="1">
    <w:abstractNumId w:val="25"/>
  </w:num>
  <w:num w:numId="2">
    <w:abstractNumId w:val="3"/>
  </w:num>
  <w:num w:numId="3">
    <w:abstractNumId w:val="24"/>
  </w:num>
  <w:num w:numId="4">
    <w:abstractNumId w:val="31"/>
  </w:num>
  <w:num w:numId="5">
    <w:abstractNumId w:val="6"/>
  </w:num>
  <w:num w:numId="6">
    <w:abstractNumId w:val="21"/>
  </w:num>
  <w:num w:numId="7">
    <w:abstractNumId w:val="23"/>
  </w:num>
  <w:num w:numId="8">
    <w:abstractNumId w:val="29"/>
  </w:num>
  <w:num w:numId="9">
    <w:abstractNumId w:val="32"/>
  </w:num>
  <w:num w:numId="10">
    <w:abstractNumId w:val="18"/>
  </w:num>
  <w:num w:numId="11">
    <w:abstractNumId w:val="35"/>
  </w:num>
  <w:num w:numId="12">
    <w:abstractNumId w:val="20"/>
  </w:num>
  <w:num w:numId="13">
    <w:abstractNumId w:val="5"/>
  </w:num>
  <w:num w:numId="14">
    <w:abstractNumId w:val="17"/>
  </w:num>
  <w:num w:numId="15">
    <w:abstractNumId w:val="26"/>
  </w:num>
  <w:num w:numId="16">
    <w:abstractNumId w:val="28"/>
  </w:num>
  <w:num w:numId="17">
    <w:abstractNumId w:val="15"/>
  </w:num>
  <w:num w:numId="18">
    <w:abstractNumId w:val="22"/>
  </w:num>
  <w:num w:numId="19">
    <w:abstractNumId w:val="12"/>
  </w:num>
  <w:num w:numId="20">
    <w:abstractNumId w:val="1"/>
  </w:num>
  <w:num w:numId="21">
    <w:abstractNumId w:val="19"/>
  </w:num>
  <w:num w:numId="22">
    <w:abstractNumId w:val="27"/>
  </w:num>
  <w:num w:numId="23">
    <w:abstractNumId w:val="11"/>
  </w:num>
  <w:num w:numId="24">
    <w:abstractNumId w:val="33"/>
  </w:num>
  <w:num w:numId="25">
    <w:abstractNumId w:val="14"/>
  </w:num>
  <w:num w:numId="26">
    <w:abstractNumId w:val="13"/>
  </w:num>
  <w:num w:numId="27">
    <w:abstractNumId w:val="2"/>
  </w:num>
  <w:num w:numId="28">
    <w:abstractNumId w:val="0"/>
  </w:num>
  <w:num w:numId="29">
    <w:abstractNumId w:val="34"/>
  </w:num>
  <w:num w:numId="30">
    <w:abstractNumId w:val="36"/>
  </w:num>
  <w:num w:numId="31">
    <w:abstractNumId w:val="16"/>
  </w:num>
  <w:num w:numId="32">
    <w:abstractNumId w:val="9"/>
  </w:num>
  <w:num w:numId="33">
    <w:abstractNumId w:val="7"/>
  </w:num>
  <w:num w:numId="34">
    <w:abstractNumId w:val="4"/>
  </w:num>
  <w:num w:numId="35">
    <w:abstractNumId w:val="8"/>
  </w:num>
  <w:num w:numId="36">
    <w:abstractNumId w:val="10"/>
  </w:num>
  <w:num w:numId="37">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7D"/>
    <w:rsid w:val="00005951"/>
    <w:rsid w:val="000143C3"/>
    <w:rsid w:val="00014931"/>
    <w:rsid w:val="00021ACD"/>
    <w:rsid w:val="00025450"/>
    <w:rsid w:val="0002700A"/>
    <w:rsid w:val="00041DD2"/>
    <w:rsid w:val="00050349"/>
    <w:rsid w:val="00053C99"/>
    <w:rsid w:val="00055068"/>
    <w:rsid w:val="000567EB"/>
    <w:rsid w:val="00061C57"/>
    <w:rsid w:val="00066FD9"/>
    <w:rsid w:val="000714DE"/>
    <w:rsid w:val="000725BB"/>
    <w:rsid w:val="000759CB"/>
    <w:rsid w:val="00075B69"/>
    <w:rsid w:val="000800F8"/>
    <w:rsid w:val="00082346"/>
    <w:rsid w:val="00082772"/>
    <w:rsid w:val="00090478"/>
    <w:rsid w:val="000920E1"/>
    <w:rsid w:val="00094CBB"/>
    <w:rsid w:val="000A174C"/>
    <w:rsid w:val="000A4AFF"/>
    <w:rsid w:val="000A57D7"/>
    <w:rsid w:val="000B289B"/>
    <w:rsid w:val="000B28E2"/>
    <w:rsid w:val="000B5279"/>
    <w:rsid w:val="000B6D09"/>
    <w:rsid w:val="000C221F"/>
    <w:rsid w:val="000C2E82"/>
    <w:rsid w:val="000C5CF4"/>
    <w:rsid w:val="000C6F2A"/>
    <w:rsid w:val="000C6FCB"/>
    <w:rsid w:val="000D3D2D"/>
    <w:rsid w:val="000D51F6"/>
    <w:rsid w:val="000D60E6"/>
    <w:rsid w:val="000E153C"/>
    <w:rsid w:val="000E1B1F"/>
    <w:rsid w:val="000E4BD7"/>
    <w:rsid w:val="000F2209"/>
    <w:rsid w:val="000F4CF6"/>
    <w:rsid w:val="000F7E85"/>
    <w:rsid w:val="00111AC3"/>
    <w:rsid w:val="001140F7"/>
    <w:rsid w:val="00127F9E"/>
    <w:rsid w:val="001317CC"/>
    <w:rsid w:val="00135B30"/>
    <w:rsid w:val="00150BAB"/>
    <w:rsid w:val="00151A55"/>
    <w:rsid w:val="0015242B"/>
    <w:rsid w:val="00163482"/>
    <w:rsid w:val="00165221"/>
    <w:rsid w:val="00165608"/>
    <w:rsid w:val="00165A1A"/>
    <w:rsid w:val="0017077D"/>
    <w:rsid w:val="00180DA6"/>
    <w:rsid w:val="00181AC6"/>
    <w:rsid w:val="00181FBC"/>
    <w:rsid w:val="00185622"/>
    <w:rsid w:val="00186EA8"/>
    <w:rsid w:val="00187BF8"/>
    <w:rsid w:val="0019038D"/>
    <w:rsid w:val="00191C23"/>
    <w:rsid w:val="001931E9"/>
    <w:rsid w:val="001A0B0C"/>
    <w:rsid w:val="001A1414"/>
    <w:rsid w:val="001A2CB8"/>
    <w:rsid w:val="001A41FC"/>
    <w:rsid w:val="001B22EA"/>
    <w:rsid w:val="001B52EA"/>
    <w:rsid w:val="001B72DB"/>
    <w:rsid w:val="001C4358"/>
    <w:rsid w:val="001D2A98"/>
    <w:rsid w:val="001D5627"/>
    <w:rsid w:val="001F130F"/>
    <w:rsid w:val="001F4A23"/>
    <w:rsid w:val="00206E5C"/>
    <w:rsid w:val="002165D5"/>
    <w:rsid w:val="0021704F"/>
    <w:rsid w:val="0022009C"/>
    <w:rsid w:val="002212DF"/>
    <w:rsid w:val="00226AF9"/>
    <w:rsid w:val="00243D3E"/>
    <w:rsid w:val="00252669"/>
    <w:rsid w:val="00260B47"/>
    <w:rsid w:val="002655EF"/>
    <w:rsid w:val="00267015"/>
    <w:rsid w:val="00270CC4"/>
    <w:rsid w:val="00273D18"/>
    <w:rsid w:val="0027514D"/>
    <w:rsid w:val="00275DE4"/>
    <w:rsid w:val="002770B3"/>
    <w:rsid w:val="00280E97"/>
    <w:rsid w:val="0029126B"/>
    <w:rsid w:val="002912E0"/>
    <w:rsid w:val="00293361"/>
    <w:rsid w:val="002A0AE1"/>
    <w:rsid w:val="002A49AF"/>
    <w:rsid w:val="002A649E"/>
    <w:rsid w:val="002B0DEB"/>
    <w:rsid w:val="002B17F3"/>
    <w:rsid w:val="002C7950"/>
    <w:rsid w:val="002D28BA"/>
    <w:rsid w:val="002D2FB2"/>
    <w:rsid w:val="002D380F"/>
    <w:rsid w:val="002D4362"/>
    <w:rsid w:val="002D6D9B"/>
    <w:rsid w:val="002E36BE"/>
    <w:rsid w:val="002E7351"/>
    <w:rsid w:val="002F2732"/>
    <w:rsid w:val="002F2C37"/>
    <w:rsid w:val="002F3AE3"/>
    <w:rsid w:val="002F4552"/>
    <w:rsid w:val="002F4F5B"/>
    <w:rsid w:val="002F6C57"/>
    <w:rsid w:val="00300446"/>
    <w:rsid w:val="003021B4"/>
    <w:rsid w:val="00302BF3"/>
    <w:rsid w:val="00305CC7"/>
    <w:rsid w:val="003100C7"/>
    <w:rsid w:val="003101BC"/>
    <w:rsid w:val="00314303"/>
    <w:rsid w:val="003243FF"/>
    <w:rsid w:val="00327AA9"/>
    <w:rsid w:val="003316B5"/>
    <w:rsid w:val="00334E0A"/>
    <w:rsid w:val="0034340C"/>
    <w:rsid w:val="00345AD5"/>
    <w:rsid w:val="00351C06"/>
    <w:rsid w:val="00352C63"/>
    <w:rsid w:val="00364D76"/>
    <w:rsid w:val="00372234"/>
    <w:rsid w:val="0037655C"/>
    <w:rsid w:val="00383A45"/>
    <w:rsid w:val="003903C4"/>
    <w:rsid w:val="003918B1"/>
    <w:rsid w:val="00392047"/>
    <w:rsid w:val="003A10CC"/>
    <w:rsid w:val="003B3702"/>
    <w:rsid w:val="003B594F"/>
    <w:rsid w:val="003B7921"/>
    <w:rsid w:val="003C09C3"/>
    <w:rsid w:val="003C2507"/>
    <w:rsid w:val="003C3B10"/>
    <w:rsid w:val="003D01EE"/>
    <w:rsid w:val="003D1B03"/>
    <w:rsid w:val="003D3188"/>
    <w:rsid w:val="003F075F"/>
    <w:rsid w:val="003F4406"/>
    <w:rsid w:val="003F4ABB"/>
    <w:rsid w:val="003F51E6"/>
    <w:rsid w:val="0040502D"/>
    <w:rsid w:val="004053BB"/>
    <w:rsid w:val="00413BF0"/>
    <w:rsid w:val="004144F9"/>
    <w:rsid w:val="004145E5"/>
    <w:rsid w:val="00414A8D"/>
    <w:rsid w:val="00423670"/>
    <w:rsid w:val="00430AE5"/>
    <w:rsid w:val="0043371E"/>
    <w:rsid w:val="00435003"/>
    <w:rsid w:val="00441C22"/>
    <w:rsid w:val="00441E60"/>
    <w:rsid w:val="00442E69"/>
    <w:rsid w:val="00444846"/>
    <w:rsid w:val="00453490"/>
    <w:rsid w:val="00457118"/>
    <w:rsid w:val="00465E5E"/>
    <w:rsid w:val="004662DB"/>
    <w:rsid w:val="004662FF"/>
    <w:rsid w:val="00466CB5"/>
    <w:rsid w:val="00470EFE"/>
    <w:rsid w:val="00473489"/>
    <w:rsid w:val="00477962"/>
    <w:rsid w:val="004815E1"/>
    <w:rsid w:val="0048528B"/>
    <w:rsid w:val="00486AA8"/>
    <w:rsid w:val="00490222"/>
    <w:rsid w:val="0049547C"/>
    <w:rsid w:val="004975F6"/>
    <w:rsid w:val="00497A94"/>
    <w:rsid w:val="004A13EC"/>
    <w:rsid w:val="004B3856"/>
    <w:rsid w:val="004B408E"/>
    <w:rsid w:val="004B5826"/>
    <w:rsid w:val="004B62EA"/>
    <w:rsid w:val="004C08A9"/>
    <w:rsid w:val="004C46F4"/>
    <w:rsid w:val="004C51AC"/>
    <w:rsid w:val="004C6101"/>
    <w:rsid w:val="004D5147"/>
    <w:rsid w:val="004E0E02"/>
    <w:rsid w:val="004E7BE4"/>
    <w:rsid w:val="004F075B"/>
    <w:rsid w:val="00500B27"/>
    <w:rsid w:val="005041C7"/>
    <w:rsid w:val="00504342"/>
    <w:rsid w:val="00507523"/>
    <w:rsid w:val="00521A8A"/>
    <w:rsid w:val="00521CD7"/>
    <w:rsid w:val="0052209F"/>
    <w:rsid w:val="00522A87"/>
    <w:rsid w:val="00524605"/>
    <w:rsid w:val="00526898"/>
    <w:rsid w:val="00527E65"/>
    <w:rsid w:val="00531D72"/>
    <w:rsid w:val="005361C0"/>
    <w:rsid w:val="00546222"/>
    <w:rsid w:val="0055021D"/>
    <w:rsid w:val="00557B1C"/>
    <w:rsid w:val="005756FE"/>
    <w:rsid w:val="0058584D"/>
    <w:rsid w:val="0059144C"/>
    <w:rsid w:val="00592350"/>
    <w:rsid w:val="00597F93"/>
    <w:rsid w:val="005A26C6"/>
    <w:rsid w:val="005B5624"/>
    <w:rsid w:val="005C4196"/>
    <w:rsid w:val="005C55BB"/>
    <w:rsid w:val="005C6332"/>
    <w:rsid w:val="005C75FC"/>
    <w:rsid w:val="005D02FB"/>
    <w:rsid w:val="005D3B90"/>
    <w:rsid w:val="005E328C"/>
    <w:rsid w:val="005E4117"/>
    <w:rsid w:val="005E7C18"/>
    <w:rsid w:val="005F256A"/>
    <w:rsid w:val="006114B0"/>
    <w:rsid w:val="006160FB"/>
    <w:rsid w:val="00617B49"/>
    <w:rsid w:val="00617D20"/>
    <w:rsid w:val="00620A54"/>
    <w:rsid w:val="00622CE7"/>
    <w:rsid w:val="00624851"/>
    <w:rsid w:val="0062766B"/>
    <w:rsid w:val="006310E0"/>
    <w:rsid w:val="006349CE"/>
    <w:rsid w:val="00644A92"/>
    <w:rsid w:val="00646529"/>
    <w:rsid w:val="00646682"/>
    <w:rsid w:val="00652A30"/>
    <w:rsid w:val="006560C8"/>
    <w:rsid w:val="0065618B"/>
    <w:rsid w:val="006603AC"/>
    <w:rsid w:val="00666480"/>
    <w:rsid w:val="006728B3"/>
    <w:rsid w:val="00687213"/>
    <w:rsid w:val="006911F7"/>
    <w:rsid w:val="00692376"/>
    <w:rsid w:val="00695CA9"/>
    <w:rsid w:val="006A40B9"/>
    <w:rsid w:val="006A76CF"/>
    <w:rsid w:val="006B0B9E"/>
    <w:rsid w:val="006B10F6"/>
    <w:rsid w:val="006B26B0"/>
    <w:rsid w:val="006B34B9"/>
    <w:rsid w:val="006B580B"/>
    <w:rsid w:val="006C316F"/>
    <w:rsid w:val="006D471C"/>
    <w:rsid w:val="006F17DA"/>
    <w:rsid w:val="007008BD"/>
    <w:rsid w:val="00700989"/>
    <w:rsid w:val="00701DD9"/>
    <w:rsid w:val="00703773"/>
    <w:rsid w:val="0070481D"/>
    <w:rsid w:val="00707922"/>
    <w:rsid w:val="0071173B"/>
    <w:rsid w:val="00716D48"/>
    <w:rsid w:val="00717989"/>
    <w:rsid w:val="00721DB2"/>
    <w:rsid w:val="00726F7B"/>
    <w:rsid w:val="00727D63"/>
    <w:rsid w:val="00730ED7"/>
    <w:rsid w:val="0074109F"/>
    <w:rsid w:val="0074588A"/>
    <w:rsid w:val="007460FE"/>
    <w:rsid w:val="00756B77"/>
    <w:rsid w:val="00761560"/>
    <w:rsid w:val="007636D1"/>
    <w:rsid w:val="00763900"/>
    <w:rsid w:val="0076484A"/>
    <w:rsid w:val="00764E1A"/>
    <w:rsid w:val="00774C8C"/>
    <w:rsid w:val="00792913"/>
    <w:rsid w:val="00796C43"/>
    <w:rsid w:val="00797F2F"/>
    <w:rsid w:val="007A00C4"/>
    <w:rsid w:val="007A0B6C"/>
    <w:rsid w:val="007A396A"/>
    <w:rsid w:val="007A4848"/>
    <w:rsid w:val="007A68F8"/>
    <w:rsid w:val="007B1965"/>
    <w:rsid w:val="007B2EE0"/>
    <w:rsid w:val="007C07D3"/>
    <w:rsid w:val="007C2362"/>
    <w:rsid w:val="007D0E8B"/>
    <w:rsid w:val="007D2D57"/>
    <w:rsid w:val="007D48BE"/>
    <w:rsid w:val="007D7679"/>
    <w:rsid w:val="007E3133"/>
    <w:rsid w:val="007F370A"/>
    <w:rsid w:val="00805C8A"/>
    <w:rsid w:val="00810855"/>
    <w:rsid w:val="00821131"/>
    <w:rsid w:val="008213D2"/>
    <w:rsid w:val="00823D6E"/>
    <w:rsid w:val="0082454F"/>
    <w:rsid w:val="008247DB"/>
    <w:rsid w:val="00825569"/>
    <w:rsid w:val="00835EF2"/>
    <w:rsid w:val="0083620A"/>
    <w:rsid w:val="00851B7D"/>
    <w:rsid w:val="0085390D"/>
    <w:rsid w:val="00853BD9"/>
    <w:rsid w:val="00855414"/>
    <w:rsid w:val="008619BE"/>
    <w:rsid w:val="00862481"/>
    <w:rsid w:val="00863DAC"/>
    <w:rsid w:val="00866FA8"/>
    <w:rsid w:val="008707D6"/>
    <w:rsid w:val="00871DB3"/>
    <w:rsid w:val="00871DF0"/>
    <w:rsid w:val="008724A4"/>
    <w:rsid w:val="00880921"/>
    <w:rsid w:val="00882C33"/>
    <w:rsid w:val="00883400"/>
    <w:rsid w:val="0089482C"/>
    <w:rsid w:val="00896199"/>
    <w:rsid w:val="008A46FB"/>
    <w:rsid w:val="008B4B03"/>
    <w:rsid w:val="008B5169"/>
    <w:rsid w:val="008B5395"/>
    <w:rsid w:val="008B7F92"/>
    <w:rsid w:val="008C2B3F"/>
    <w:rsid w:val="008C52A9"/>
    <w:rsid w:val="008D5702"/>
    <w:rsid w:val="008E2F68"/>
    <w:rsid w:val="008F16A7"/>
    <w:rsid w:val="008F2AEE"/>
    <w:rsid w:val="008F2E8A"/>
    <w:rsid w:val="00900153"/>
    <w:rsid w:val="009051C7"/>
    <w:rsid w:val="00905B6D"/>
    <w:rsid w:val="0091201C"/>
    <w:rsid w:val="00915F19"/>
    <w:rsid w:val="00920653"/>
    <w:rsid w:val="00925EBE"/>
    <w:rsid w:val="0093687F"/>
    <w:rsid w:val="009436B1"/>
    <w:rsid w:val="00947179"/>
    <w:rsid w:val="009524E2"/>
    <w:rsid w:val="009551DC"/>
    <w:rsid w:val="009575A7"/>
    <w:rsid w:val="00960390"/>
    <w:rsid w:val="009604DD"/>
    <w:rsid w:val="00961BC8"/>
    <w:rsid w:val="00962B87"/>
    <w:rsid w:val="0097011B"/>
    <w:rsid w:val="00982689"/>
    <w:rsid w:val="0098615C"/>
    <w:rsid w:val="00986FDC"/>
    <w:rsid w:val="00991F75"/>
    <w:rsid w:val="00994B72"/>
    <w:rsid w:val="009966DF"/>
    <w:rsid w:val="00996D31"/>
    <w:rsid w:val="009B3C30"/>
    <w:rsid w:val="009B6A61"/>
    <w:rsid w:val="009B7AE5"/>
    <w:rsid w:val="009D6134"/>
    <w:rsid w:val="009D7253"/>
    <w:rsid w:val="009D73BC"/>
    <w:rsid w:val="009E03E0"/>
    <w:rsid w:val="009F4E92"/>
    <w:rsid w:val="009F6489"/>
    <w:rsid w:val="009F768F"/>
    <w:rsid w:val="00A232D2"/>
    <w:rsid w:val="00A239A5"/>
    <w:rsid w:val="00A250AE"/>
    <w:rsid w:val="00A27892"/>
    <w:rsid w:val="00A3620A"/>
    <w:rsid w:val="00A46BCC"/>
    <w:rsid w:val="00A524B9"/>
    <w:rsid w:val="00A56638"/>
    <w:rsid w:val="00A64A16"/>
    <w:rsid w:val="00A7502D"/>
    <w:rsid w:val="00A76C2B"/>
    <w:rsid w:val="00A873BB"/>
    <w:rsid w:val="00A90DA1"/>
    <w:rsid w:val="00A94386"/>
    <w:rsid w:val="00A94801"/>
    <w:rsid w:val="00A948DC"/>
    <w:rsid w:val="00A954A1"/>
    <w:rsid w:val="00A97B76"/>
    <w:rsid w:val="00AA4F73"/>
    <w:rsid w:val="00AA684A"/>
    <w:rsid w:val="00AA6ABB"/>
    <w:rsid w:val="00AC0413"/>
    <w:rsid w:val="00AD0026"/>
    <w:rsid w:val="00AD672E"/>
    <w:rsid w:val="00AD7E47"/>
    <w:rsid w:val="00AD7EEF"/>
    <w:rsid w:val="00AE0AF8"/>
    <w:rsid w:val="00AE0B14"/>
    <w:rsid w:val="00AE0C8D"/>
    <w:rsid w:val="00AE2211"/>
    <w:rsid w:val="00AE3548"/>
    <w:rsid w:val="00AE6100"/>
    <w:rsid w:val="00AF1FF9"/>
    <w:rsid w:val="00AF4007"/>
    <w:rsid w:val="00AF5B29"/>
    <w:rsid w:val="00AF7271"/>
    <w:rsid w:val="00B002DD"/>
    <w:rsid w:val="00B02366"/>
    <w:rsid w:val="00B0461A"/>
    <w:rsid w:val="00B054ED"/>
    <w:rsid w:val="00B102A8"/>
    <w:rsid w:val="00B25B77"/>
    <w:rsid w:val="00B53A34"/>
    <w:rsid w:val="00B54969"/>
    <w:rsid w:val="00B56FC6"/>
    <w:rsid w:val="00B60546"/>
    <w:rsid w:val="00B67464"/>
    <w:rsid w:val="00B723C0"/>
    <w:rsid w:val="00B74A9C"/>
    <w:rsid w:val="00B76A26"/>
    <w:rsid w:val="00B77AE2"/>
    <w:rsid w:val="00B77EA8"/>
    <w:rsid w:val="00B860D8"/>
    <w:rsid w:val="00B90A80"/>
    <w:rsid w:val="00B91655"/>
    <w:rsid w:val="00B927D8"/>
    <w:rsid w:val="00B96AAD"/>
    <w:rsid w:val="00BA57BD"/>
    <w:rsid w:val="00BB2A21"/>
    <w:rsid w:val="00BC0E5A"/>
    <w:rsid w:val="00BC1523"/>
    <w:rsid w:val="00BC3586"/>
    <w:rsid w:val="00BC3DDA"/>
    <w:rsid w:val="00BD198C"/>
    <w:rsid w:val="00BD3FC6"/>
    <w:rsid w:val="00BD6E64"/>
    <w:rsid w:val="00BD78C6"/>
    <w:rsid w:val="00BE01A3"/>
    <w:rsid w:val="00BE3715"/>
    <w:rsid w:val="00BE39EC"/>
    <w:rsid w:val="00BE6C5F"/>
    <w:rsid w:val="00BE7164"/>
    <w:rsid w:val="00BF34F1"/>
    <w:rsid w:val="00BF65A1"/>
    <w:rsid w:val="00C02B2D"/>
    <w:rsid w:val="00C06ED5"/>
    <w:rsid w:val="00C13CBB"/>
    <w:rsid w:val="00C2377A"/>
    <w:rsid w:val="00C26877"/>
    <w:rsid w:val="00C30103"/>
    <w:rsid w:val="00C331B5"/>
    <w:rsid w:val="00C378F6"/>
    <w:rsid w:val="00C46F88"/>
    <w:rsid w:val="00C51F73"/>
    <w:rsid w:val="00C5296A"/>
    <w:rsid w:val="00C54185"/>
    <w:rsid w:val="00C54893"/>
    <w:rsid w:val="00C55BA6"/>
    <w:rsid w:val="00C60654"/>
    <w:rsid w:val="00C623DE"/>
    <w:rsid w:val="00C76E12"/>
    <w:rsid w:val="00C82C2D"/>
    <w:rsid w:val="00C86923"/>
    <w:rsid w:val="00C94F4B"/>
    <w:rsid w:val="00C95126"/>
    <w:rsid w:val="00C97601"/>
    <w:rsid w:val="00CB1BE3"/>
    <w:rsid w:val="00CB2CBC"/>
    <w:rsid w:val="00CB40AB"/>
    <w:rsid w:val="00CB486F"/>
    <w:rsid w:val="00CB62ED"/>
    <w:rsid w:val="00CB7E05"/>
    <w:rsid w:val="00CC07A0"/>
    <w:rsid w:val="00CC12CA"/>
    <w:rsid w:val="00CC45C0"/>
    <w:rsid w:val="00CC6022"/>
    <w:rsid w:val="00CD08BB"/>
    <w:rsid w:val="00CD1E66"/>
    <w:rsid w:val="00CD2630"/>
    <w:rsid w:val="00CD5C9D"/>
    <w:rsid w:val="00CE47CE"/>
    <w:rsid w:val="00CE5B69"/>
    <w:rsid w:val="00CE7254"/>
    <w:rsid w:val="00CF12B1"/>
    <w:rsid w:val="00CF1529"/>
    <w:rsid w:val="00CF5CF7"/>
    <w:rsid w:val="00D03373"/>
    <w:rsid w:val="00D1471E"/>
    <w:rsid w:val="00D33CC6"/>
    <w:rsid w:val="00D37502"/>
    <w:rsid w:val="00D45FAE"/>
    <w:rsid w:val="00D47C4A"/>
    <w:rsid w:val="00D609C1"/>
    <w:rsid w:val="00D66B16"/>
    <w:rsid w:val="00D70701"/>
    <w:rsid w:val="00D71408"/>
    <w:rsid w:val="00D72F13"/>
    <w:rsid w:val="00D7390D"/>
    <w:rsid w:val="00D80ECA"/>
    <w:rsid w:val="00D83492"/>
    <w:rsid w:val="00D83989"/>
    <w:rsid w:val="00D85035"/>
    <w:rsid w:val="00D90536"/>
    <w:rsid w:val="00D92DF8"/>
    <w:rsid w:val="00D9336A"/>
    <w:rsid w:val="00D94426"/>
    <w:rsid w:val="00DA28EA"/>
    <w:rsid w:val="00DA41AA"/>
    <w:rsid w:val="00DA4BFC"/>
    <w:rsid w:val="00DB1465"/>
    <w:rsid w:val="00DC5521"/>
    <w:rsid w:val="00DC6D39"/>
    <w:rsid w:val="00DC6FDA"/>
    <w:rsid w:val="00DD1286"/>
    <w:rsid w:val="00DD146A"/>
    <w:rsid w:val="00DD251B"/>
    <w:rsid w:val="00DD48FC"/>
    <w:rsid w:val="00DD55A9"/>
    <w:rsid w:val="00DE119E"/>
    <w:rsid w:val="00DE2597"/>
    <w:rsid w:val="00DE261E"/>
    <w:rsid w:val="00DE4AF5"/>
    <w:rsid w:val="00DE60AC"/>
    <w:rsid w:val="00DF4EEC"/>
    <w:rsid w:val="00DF7A41"/>
    <w:rsid w:val="00E1385A"/>
    <w:rsid w:val="00E1511A"/>
    <w:rsid w:val="00E23BF3"/>
    <w:rsid w:val="00E24204"/>
    <w:rsid w:val="00E245B2"/>
    <w:rsid w:val="00E25821"/>
    <w:rsid w:val="00E32B2A"/>
    <w:rsid w:val="00E349BC"/>
    <w:rsid w:val="00E37C84"/>
    <w:rsid w:val="00E57825"/>
    <w:rsid w:val="00E65BBC"/>
    <w:rsid w:val="00E71E37"/>
    <w:rsid w:val="00E74BCF"/>
    <w:rsid w:val="00E75AD0"/>
    <w:rsid w:val="00E7795D"/>
    <w:rsid w:val="00E8003F"/>
    <w:rsid w:val="00E8126A"/>
    <w:rsid w:val="00E86D6D"/>
    <w:rsid w:val="00E87D81"/>
    <w:rsid w:val="00E90FF6"/>
    <w:rsid w:val="00E91D38"/>
    <w:rsid w:val="00E93C68"/>
    <w:rsid w:val="00E97CB7"/>
    <w:rsid w:val="00EA08A4"/>
    <w:rsid w:val="00EA2365"/>
    <w:rsid w:val="00EB24FF"/>
    <w:rsid w:val="00EB60E2"/>
    <w:rsid w:val="00EC29BE"/>
    <w:rsid w:val="00EC6C8C"/>
    <w:rsid w:val="00EC743B"/>
    <w:rsid w:val="00ED0747"/>
    <w:rsid w:val="00ED0F67"/>
    <w:rsid w:val="00ED14F3"/>
    <w:rsid w:val="00ED1AE0"/>
    <w:rsid w:val="00EE3BC7"/>
    <w:rsid w:val="00EE3F71"/>
    <w:rsid w:val="00EE7142"/>
    <w:rsid w:val="00EE7B61"/>
    <w:rsid w:val="00EF3785"/>
    <w:rsid w:val="00F03998"/>
    <w:rsid w:val="00F0443F"/>
    <w:rsid w:val="00F063F1"/>
    <w:rsid w:val="00F06D84"/>
    <w:rsid w:val="00F11152"/>
    <w:rsid w:val="00F12541"/>
    <w:rsid w:val="00F12995"/>
    <w:rsid w:val="00F1390F"/>
    <w:rsid w:val="00F22C90"/>
    <w:rsid w:val="00F24910"/>
    <w:rsid w:val="00F24C5C"/>
    <w:rsid w:val="00F27D1C"/>
    <w:rsid w:val="00F31BF4"/>
    <w:rsid w:val="00F3744F"/>
    <w:rsid w:val="00F44F2F"/>
    <w:rsid w:val="00F51108"/>
    <w:rsid w:val="00F52540"/>
    <w:rsid w:val="00F55EA5"/>
    <w:rsid w:val="00F64129"/>
    <w:rsid w:val="00F65411"/>
    <w:rsid w:val="00F65797"/>
    <w:rsid w:val="00F66B78"/>
    <w:rsid w:val="00F77CCB"/>
    <w:rsid w:val="00F81C43"/>
    <w:rsid w:val="00F83680"/>
    <w:rsid w:val="00F86662"/>
    <w:rsid w:val="00F91A4B"/>
    <w:rsid w:val="00F91A9B"/>
    <w:rsid w:val="00F977A5"/>
    <w:rsid w:val="00F978A6"/>
    <w:rsid w:val="00FB650A"/>
    <w:rsid w:val="00FC0D79"/>
    <w:rsid w:val="00FC282E"/>
    <w:rsid w:val="00FC5C4F"/>
    <w:rsid w:val="00FC5DBF"/>
    <w:rsid w:val="00FC6B1B"/>
    <w:rsid w:val="00FC75CB"/>
    <w:rsid w:val="00FD0EF5"/>
    <w:rsid w:val="00FF1025"/>
    <w:rsid w:val="00FF2B0B"/>
    <w:rsid w:val="00FF3A8E"/>
    <w:rsid w:val="00FF46E1"/>
    <w:rsid w:val="00FF573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uiPriority="35" w:qFormat="1"/>
    <w:lsdException w:name="footnote reference" w:uiPriority="99" w:qFormat="1"/>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Title" w:locked="1" w:semiHidden="0" w:uiPriority="1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Body Text 2" w:uiPriority="99"/>
    <w:lsdException w:name="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C7"/>
    <w:rPr>
      <w:sz w:val="24"/>
      <w:szCs w:val="24"/>
      <w:lang w:val="es-ES_tradnl"/>
    </w:rPr>
  </w:style>
  <w:style w:type="paragraph" w:styleId="Ttulo1">
    <w:name w:val="heading 1"/>
    <w:basedOn w:val="Normal"/>
    <w:next w:val="Normal"/>
    <w:link w:val="Ttulo1Car"/>
    <w:uiPriority w:val="9"/>
    <w:qFormat/>
    <w:locked/>
    <w:rsid w:val="00C82C2D"/>
    <w:pPr>
      <w:keepNext/>
      <w:keepLines/>
      <w:widowControl w:val="0"/>
      <w:spacing w:before="480" w:line="276" w:lineRule="auto"/>
      <w:outlineLvl w:val="0"/>
    </w:pPr>
    <w:rPr>
      <w:rFonts w:ascii="Arial Narrow" w:eastAsia="Times New Roman" w:hAnsi="Arial Narrow"/>
      <w:b/>
      <w:bCs/>
      <w:color w:val="365F91"/>
      <w:szCs w:val="28"/>
      <w:lang w:val="es-CO" w:eastAsia="en-US"/>
    </w:rPr>
  </w:style>
  <w:style w:type="paragraph" w:styleId="Ttulo2">
    <w:name w:val="heading 2"/>
    <w:basedOn w:val="Normal"/>
    <w:next w:val="Normal"/>
    <w:link w:val="Ttulo2Car"/>
    <w:uiPriority w:val="9"/>
    <w:unhideWhenUsed/>
    <w:qFormat/>
    <w:locked/>
    <w:rsid w:val="00C82C2D"/>
    <w:pPr>
      <w:keepNext/>
      <w:keepLines/>
      <w:widowControl w:val="0"/>
      <w:spacing w:before="200" w:line="276" w:lineRule="auto"/>
      <w:outlineLvl w:val="1"/>
    </w:pPr>
    <w:rPr>
      <w:rFonts w:ascii="Arial Narrow" w:eastAsia="Times New Roman" w:hAnsi="Arial Narrow"/>
      <w:b/>
      <w:bCs/>
      <w:color w:val="4F81BD"/>
      <w:szCs w:val="26"/>
      <w:lang w:val="es-CO" w:eastAsia="en-US"/>
    </w:rPr>
  </w:style>
  <w:style w:type="paragraph" w:styleId="Ttulo3">
    <w:name w:val="heading 3"/>
    <w:basedOn w:val="Normal"/>
    <w:next w:val="Normal"/>
    <w:link w:val="Ttulo3Car"/>
    <w:uiPriority w:val="9"/>
    <w:unhideWhenUsed/>
    <w:qFormat/>
    <w:locked/>
    <w:rsid w:val="00A64A16"/>
    <w:pPr>
      <w:keepNext/>
      <w:keepLines/>
      <w:widowControl w:val="0"/>
      <w:spacing w:before="200" w:line="276" w:lineRule="auto"/>
      <w:outlineLvl w:val="2"/>
    </w:pPr>
    <w:rPr>
      <w:rFonts w:eastAsia="Times New Roman"/>
      <w:b/>
      <w:bCs/>
      <w:color w:val="4F81BD"/>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82C2D"/>
    <w:rPr>
      <w:rFonts w:ascii="Arial Narrow" w:eastAsia="Times New Roman" w:hAnsi="Arial Narrow"/>
      <w:b/>
      <w:bCs/>
      <w:color w:val="365F91"/>
      <w:sz w:val="24"/>
      <w:szCs w:val="28"/>
      <w:lang w:eastAsia="en-US"/>
    </w:rPr>
  </w:style>
  <w:style w:type="character" w:customStyle="1" w:styleId="Ttulo2Car">
    <w:name w:val="Título 2 Car"/>
    <w:link w:val="Ttulo2"/>
    <w:uiPriority w:val="9"/>
    <w:rsid w:val="00C82C2D"/>
    <w:rPr>
      <w:rFonts w:ascii="Arial Narrow" w:eastAsia="Times New Roman" w:hAnsi="Arial Narrow"/>
      <w:b/>
      <w:bCs/>
      <w:color w:val="4F81BD"/>
      <w:sz w:val="24"/>
      <w:szCs w:val="26"/>
      <w:lang w:eastAsia="en-US"/>
    </w:rPr>
  </w:style>
  <w:style w:type="character" w:customStyle="1" w:styleId="Ttulo3Car">
    <w:name w:val="Título 3 Car"/>
    <w:link w:val="Ttulo3"/>
    <w:uiPriority w:val="9"/>
    <w:rsid w:val="00A64A16"/>
    <w:rPr>
      <w:rFonts w:eastAsia="Times New Roman"/>
      <w:b/>
      <w:bCs/>
      <w:color w:val="4F81BD"/>
      <w:sz w:val="22"/>
      <w:szCs w:val="22"/>
      <w:lang w:val="es-CO" w:eastAsia="en-US"/>
    </w:rPr>
  </w:style>
  <w:style w:type="paragraph" w:styleId="Encabezado">
    <w:name w:val="header"/>
    <w:basedOn w:val="Normal"/>
    <w:link w:val="EncabezadoCar"/>
    <w:uiPriority w:val="99"/>
    <w:rsid w:val="00851B7D"/>
    <w:pPr>
      <w:tabs>
        <w:tab w:val="center" w:pos="4252"/>
        <w:tab w:val="right" w:pos="8504"/>
      </w:tabs>
    </w:pPr>
  </w:style>
  <w:style w:type="character" w:customStyle="1" w:styleId="EncabezadoCar">
    <w:name w:val="Encabezado Car"/>
    <w:link w:val="Encabezado"/>
    <w:uiPriority w:val="99"/>
    <w:locked/>
    <w:rsid w:val="00851B7D"/>
    <w:rPr>
      <w:rFonts w:cs="Times New Roman"/>
      <w:lang w:val="es-ES_tradnl"/>
    </w:rPr>
  </w:style>
  <w:style w:type="paragraph" w:styleId="Piedepgina">
    <w:name w:val="footer"/>
    <w:basedOn w:val="Normal"/>
    <w:link w:val="PiedepginaCar"/>
    <w:uiPriority w:val="99"/>
    <w:rsid w:val="00851B7D"/>
    <w:pPr>
      <w:tabs>
        <w:tab w:val="center" w:pos="4252"/>
        <w:tab w:val="right" w:pos="8504"/>
      </w:tabs>
    </w:pPr>
  </w:style>
  <w:style w:type="character" w:customStyle="1" w:styleId="PiedepginaCar">
    <w:name w:val="Pie de página Car"/>
    <w:link w:val="Piedepgina"/>
    <w:uiPriority w:val="99"/>
    <w:locked/>
    <w:rsid w:val="00851B7D"/>
    <w:rPr>
      <w:rFonts w:cs="Times New Roman"/>
      <w:lang w:val="es-ES_tradnl"/>
    </w:rPr>
  </w:style>
  <w:style w:type="paragraph" w:styleId="Textodeglobo">
    <w:name w:val="Balloon Text"/>
    <w:basedOn w:val="Normal"/>
    <w:link w:val="TextodegloboCar"/>
    <w:uiPriority w:val="99"/>
    <w:semiHidden/>
    <w:rsid w:val="00851B7D"/>
    <w:rPr>
      <w:rFonts w:ascii="Lucida Grande" w:hAnsi="Lucida Grande" w:cs="Lucida Grande"/>
      <w:sz w:val="18"/>
      <w:szCs w:val="18"/>
    </w:rPr>
  </w:style>
  <w:style w:type="character" w:customStyle="1" w:styleId="TextodegloboCar">
    <w:name w:val="Texto de globo Car"/>
    <w:link w:val="Textodeglobo"/>
    <w:uiPriority w:val="99"/>
    <w:semiHidden/>
    <w:locked/>
    <w:rsid w:val="00851B7D"/>
    <w:rPr>
      <w:rFonts w:ascii="Lucida Grande" w:hAnsi="Lucida Grande" w:cs="Lucida Grande"/>
      <w:sz w:val="18"/>
      <w:szCs w:val="18"/>
      <w:lang w:val="es-ES_tradnl"/>
    </w:rPr>
  </w:style>
  <w:style w:type="paragraph" w:styleId="Prrafodelista">
    <w:name w:val="List Paragraph"/>
    <w:aliases w:val="LISTA,Párrafo de lista1,Párrafo de lista2,Ha,Resume Title,Bullet List,FooterText,numbered,List Paragraph1,Paragraphe de liste1,lp1,HOJA,Colorful List Accent 1,Colorful List - Accent 11,titulo 3,List Paragraph"/>
    <w:basedOn w:val="Normal"/>
    <w:link w:val="PrrafodelistaCar"/>
    <w:uiPriority w:val="34"/>
    <w:qFormat/>
    <w:rsid w:val="00A56638"/>
    <w:pPr>
      <w:ind w:left="720"/>
      <w:contextualSpacing/>
    </w:pPr>
    <w:rPr>
      <w:rFonts w:ascii="Calibri" w:eastAsia="Times New Roman" w:hAnsi="Calibri"/>
    </w:rPr>
  </w:style>
  <w:style w:type="paragraph" w:styleId="Subttulo">
    <w:name w:val="Subtitle"/>
    <w:basedOn w:val="Normal"/>
    <w:next w:val="Normal"/>
    <w:link w:val="SubttuloCar"/>
    <w:qFormat/>
    <w:locked/>
    <w:rsid w:val="00F06D84"/>
    <w:pPr>
      <w:spacing w:after="60"/>
      <w:jc w:val="center"/>
      <w:outlineLvl w:val="1"/>
    </w:pPr>
    <w:rPr>
      <w:rFonts w:eastAsia="Times New Roman"/>
    </w:rPr>
  </w:style>
  <w:style w:type="character" w:customStyle="1" w:styleId="SubttuloCar">
    <w:name w:val="Subtítulo Car"/>
    <w:link w:val="Subttulo"/>
    <w:rsid w:val="00F06D84"/>
    <w:rPr>
      <w:rFonts w:ascii="Cambria" w:eastAsia="Times New Roman" w:hAnsi="Cambria" w:cs="Times New Roman"/>
      <w:sz w:val="24"/>
      <w:szCs w:val="24"/>
      <w:lang w:val="es-ES_tradnl"/>
    </w:rPr>
  </w:style>
  <w:style w:type="paragraph" w:styleId="Textonotapie">
    <w:name w:val="footnote text"/>
    <w:aliases w:val="ft,Texto nota pie 1,Footnote Text Char Char,Footnote Text1 Char,Footnote Text Char Char Char Char,Footnote Text Char,Texto nota pie2,ft1,ft Car Car Car1,Texto nota pie Car2,ft Car Car2,ft Car Car Car,Texto nota pie_mujer,Car,Car1 Car Car"/>
    <w:basedOn w:val="Normal"/>
    <w:link w:val="TextonotapieCar"/>
    <w:uiPriority w:val="99"/>
    <w:unhideWhenUsed/>
    <w:qFormat/>
    <w:rsid w:val="00414A8D"/>
    <w:rPr>
      <w:rFonts w:ascii="Calibri" w:eastAsia="Times New Roman" w:hAnsi="Calibri"/>
      <w:sz w:val="20"/>
      <w:szCs w:val="20"/>
      <w:lang w:val="es-CO" w:eastAsia="es-CO"/>
    </w:rPr>
  </w:style>
  <w:style w:type="character" w:customStyle="1" w:styleId="TextonotapieCar">
    <w:name w:val="Texto nota pie Car"/>
    <w:aliases w:val="ft Car,Texto nota pie 1 Car,Footnote Text Char Char Car,Footnote Text1 Char Car,Footnote Text Char Char Char Char Car,Footnote Text Char Car,Texto nota pie2 Car,ft1 Car,ft Car Car Car1 Car,Texto nota pie Car2 Car,ft Car Car2 Car"/>
    <w:link w:val="Textonotapie"/>
    <w:uiPriority w:val="99"/>
    <w:qFormat/>
    <w:rsid w:val="00414A8D"/>
    <w:rPr>
      <w:rFonts w:ascii="Calibri" w:eastAsia="Times New Roman" w:hAnsi="Calibri"/>
      <w:lang w:val="es-CO" w:eastAsia="es-CO"/>
    </w:rPr>
  </w:style>
  <w:style w:type="character" w:styleId="Refdenotaalpie">
    <w:name w:val="footnote reference"/>
    <w:aliases w:val="referencia nota al pie,Ref,de nota al pie,Ref. de nota al pie2,Nota de pie,Texto de nota al pie,normal,Ref. de nota al pie1,Car Car Car1,Car Car2,Footnote Text Char Char Char Char Char Car1,Footnote Text Char Char Char Char Car1,ftr"/>
    <w:uiPriority w:val="99"/>
    <w:unhideWhenUsed/>
    <w:qFormat/>
    <w:rsid w:val="00414A8D"/>
    <w:rPr>
      <w:vertAlign w:val="superscript"/>
    </w:rPr>
  </w:style>
  <w:style w:type="paragraph" w:styleId="Epgrafe">
    <w:name w:val="caption"/>
    <w:basedOn w:val="Normal"/>
    <w:next w:val="Normal"/>
    <w:uiPriority w:val="35"/>
    <w:unhideWhenUsed/>
    <w:qFormat/>
    <w:locked/>
    <w:rsid w:val="00A64A16"/>
    <w:pPr>
      <w:widowControl w:val="0"/>
      <w:spacing w:after="200"/>
    </w:pPr>
    <w:rPr>
      <w:rFonts w:ascii="Calibri" w:eastAsia="Calibri" w:hAnsi="Calibri"/>
      <w:b/>
      <w:bCs/>
      <w:color w:val="4F81BD"/>
      <w:sz w:val="18"/>
      <w:szCs w:val="18"/>
      <w:lang w:val="es-CO" w:eastAsia="en-US"/>
    </w:rPr>
  </w:style>
  <w:style w:type="paragraph" w:customStyle="1" w:styleId="Default">
    <w:name w:val="Default"/>
    <w:rsid w:val="00A64A16"/>
    <w:pPr>
      <w:autoSpaceDE w:val="0"/>
      <w:autoSpaceDN w:val="0"/>
      <w:adjustRightInd w:val="0"/>
    </w:pPr>
    <w:rPr>
      <w:rFonts w:ascii="Arial" w:eastAsia="Calibri" w:hAnsi="Arial" w:cs="Arial"/>
      <w:color w:val="000000"/>
      <w:sz w:val="24"/>
      <w:szCs w:val="24"/>
      <w:lang w:val="es-CO" w:eastAsia="en-US"/>
    </w:rPr>
  </w:style>
  <w:style w:type="paragraph" w:styleId="Textoindependiente2">
    <w:name w:val="Body Text 2"/>
    <w:basedOn w:val="Normal"/>
    <w:link w:val="Textoindependiente2Car"/>
    <w:uiPriority w:val="99"/>
    <w:unhideWhenUsed/>
    <w:rsid w:val="00A64A16"/>
    <w:pPr>
      <w:spacing w:after="120" w:line="480" w:lineRule="auto"/>
    </w:pPr>
    <w:rPr>
      <w:rFonts w:ascii="Times New Roman" w:eastAsia="Times New Roman" w:hAnsi="Times New Roman"/>
      <w:lang w:val="es-CO"/>
    </w:rPr>
  </w:style>
  <w:style w:type="character" w:customStyle="1" w:styleId="Textoindependiente2Car">
    <w:name w:val="Texto independiente 2 Car"/>
    <w:link w:val="Textoindependiente2"/>
    <w:uiPriority w:val="99"/>
    <w:rsid w:val="00A64A16"/>
    <w:rPr>
      <w:rFonts w:ascii="Times New Roman" w:eastAsia="Times New Roman" w:hAnsi="Times New Roman"/>
      <w:sz w:val="24"/>
      <w:szCs w:val="24"/>
      <w:lang w:val="es-CO"/>
    </w:rPr>
  </w:style>
  <w:style w:type="paragraph" w:styleId="Textonotaalfinal">
    <w:name w:val="endnote text"/>
    <w:basedOn w:val="Normal"/>
    <w:link w:val="TextonotaalfinalCar"/>
    <w:uiPriority w:val="99"/>
    <w:unhideWhenUsed/>
    <w:rsid w:val="00A64A16"/>
    <w:pPr>
      <w:widowControl w:val="0"/>
    </w:pPr>
    <w:rPr>
      <w:rFonts w:ascii="Calibri" w:eastAsia="Calibri" w:hAnsi="Calibri"/>
      <w:sz w:val="20"/>
      <w:szCs w:val="20"/>
      <w:lang w:val="es-CO" w:eastAsia="en-US"/>
    </w:rPr>
  </w:style>
  <w:style w:type="character" w:customStyle="1" w:styleId="TextonotaalfinalCar">
    <w:name w:val="Texto nota al final Car"/>
    <w:link w:val="Textonotaalfinal"/>
    <w:uiPriority w:val="99"/>
    <w:rsid w:val="00A64A16"/>
    <w:rPr>
      <w:rFonts w:ascii="Calibri" w:eastAsia="Calibri" w:hAnsi="Calibri"/>
      <w:lang w:val="es-CO" w:eastAsia="en-US"/>
    </w:rPr>
  </w:style>
  <w:style w:type="character" w:styleId="Refdenotaalfinal">
    <w:name w:val="endnote reference"/>
    <w:uiPriority w:val="99"/>
    <w:unhideWhenUsed/>
    <w:rsid w:val="00A64A16"/>
    <w:rPr>
      <w:vertAlign w:val="superscript"/>
    </w:rPr>
  </w:style>
  <w:style w:type="character" w:styleId="Hipervnculo">
    <w:name w:val="Hyperlink"/>
    <w:uiPriority w:val="99"/>
    <w:unhideWhenUsed/>
    <w:rsid w:val="00A64A16"/>
    <w:rPr>
      <w:color w:val="0000FF"/>
      <w:u w:val="single"/>
    </w:r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rsid w:val="00905B6D"/>
    <w:rPr>
      <w:rFonts w:ascii="Calibri" w:eastAsia="Times New Roman" w:hAnsi="Calibri"/>
      <w:sz w:val="24"/>
      <w:szCs w:val="24"/>
      <w:lang w:val="es-ES_tradnl"/>
    </w:rPr>
  </w:style>
  <w:style w:type="paragraph" w:customStyle="1" w:styleId="xmsonormal">
    <w:name w:val="x_msonormal"/>
    <w:basedOn w:val="Normal"/>
    <w:rsid w:val="001A0B0C"/>
    <w:pPr>
      <w:spacing w:before="100" w:beforeAutospacing="1" w:after="100" w:afterAutospacing="1"/>
    </w:pPr>
    <w:rPr>
      <w:rFonts w:ascii="Times New Roman" w:eastAsia="Times New Roman" w:hAnsi="Times New Roman"/>
      <w:lang w:val="es-ES"/>
    </w:rPr>
  </w:style>
  <w:style w:type="paragraph" w:styleId="Textoindependiente">
    <w:name w:val="Body Text"/>
    <w:basedOn w:val="Normal"/>
    <w:link w:val="TextoindependienteCar"/>
    <w:rsid w:val="00BC3DDA"/>
    <w:pPr>
      <w:suppressAutoHyphens/>
      <w:spacing w:after="120" w:line="100" w:lineRule="atLeast"/>
    </w:pPr>
    <w:rPr>
      <w:rFonts w:ascii="Calibri" w:eastAsia="Calibri" w:hAnsi="Calibri" w:cs="Calibri"/>
      <w:sz w:val="20"/>
      <w:szCs w:val="20"/>
      <w:lang w:val="es-CO" w:eastAsia="zh-CN"/>
    </w:rPr>
  </w:style>
  <w:style w:type="character" w:customStyle="1" w:styleId="TextoindependienteCar">
    <w:name w:val="Texto independiente Car"/>
    <w:link w:val="Textoindependiente"/>
    <w:rsid w:val="00BC3DDA"/>
    <w:rPr>
      <w:rFonts w:ascii="Calibri" w:eastAsia="Calibri" w:hAnsi="Calibri" w:cs="Calibri"/>
      <w:lang w:val="es-CO" w:eastAsia="zh-CN"/>
    </w:rPr>
  </w:style>
  <w:style w:type="paragraph" w:customStyle="1" w:styleId="Fuente">
    <w:name w:val="Fuente"/>
    <w:basedOn w:val="Normal"/>
    <w:link w:val="FuenteCar"/>
    <w:qFormat/>
    <w:rsid w:val="00BC3DDA"/>
    <w:pPr>
      <w:spacing w:before="240" w:after="240"/>
      <w:jc w:val="center"/>
    </w:pPr>
    <w:rPr>
      <w:rFonts w:ascii="Arial" w:eastAsia="Calibri" w:hAnsi="Arial"/>
      <w:color w:val="1F497D"/>
      <w:sz w:val="18"/>
      <w:szCs w:val="18"/>
      <w:lang w:val="es-CO" w:eastAsia="en-US"/>
    </w:rPr>
  </w:style>
  <w:style w:type="character" w:customStyle="1" w:styleId="FuenteCar">
    <w:name w:val="Fuente Car"/>
    <w:link w:val="Fuente"/>
    <w:qFormat/>
    <w:rsid w:val="00BC3DDA"/>
    <w:rPr>
      <w:rFonts w:ascii="Arial" w:eastAsia="Calibri" w:hAnsi="Arial"/>
      <w:color w:val="1F497D"/>
      <w:sz w:val="18"/>
      <w:szCs w:val="18"/>
      <w:lang w:val="es-CO" w:eastAsia="en-US"/>
    </w:rPr>
  </w:style>
  <w:style w:type="paragraph" w:styleId="Ttulo">
    <w:name w:val="Title"/>
    <w:basedOn w:val="Normal"/>
    <w:next w:val="Normal"/>
    <w:link w:val="TtuloCar"/>
    <w:uiPriority w:val="10"/>
    <w:qFormat/>
    <w:locked/>
    <w:rsid w:val="00BC3DDA"/>
    <w:pPr>
      <w:pBdr>
        <w:bottom w:val="single" w:sz="8" w:space="4" w:color="4F81BD"/>
      </w:pBdr>
      <w:spacing w:after="300"/>
      <w:contextualSpacing/>
    </w:pPr>
    <w:rPr>
      <w:rFonts w:ascii="Arial Rounded MT Bold" w:eastAsia="Times New Roman" w:hAnsi="Arial Rounded MT Bold"/>
      <w:color w:val="17365D"/>
      <w:spacing w:val="5"/>
      <w:kern w:val="28"/>
      <w:sz w:val="28"/>
      <w:szCs w:val="52"/>
      <w:lang w:val="en-US" w:eastAsia="en-US"/>
    </w:rPr>
  </w:style>
  <w:style w:type="character" w:customStyle="1" w:styleId="TtuloCar">
    <w:name w:val="Título Car"/>
    <w:link w:val="Ttulo"/>
    <w:uiPriority w:val="10"/>
    <w:rsid w:val="00BC3DDA"/>
    <w:rPr>
      <w:rFonts w:ascii="Arial Rounded MT Bold" w:eastAsia="Times New Roman" w:hAnsi="Arial Rounded MT Bold"/>
      <w:color w:val="17365D"/>
      <w:spacing w:val="5"/>
      <w:kern w:val="28"/>
      <w:sz w:val="28"/>
      <w:szCs w:val="52"/>
      <w:lang w:val="en-US" w:eastAsia="en-US"/>
    </w:rPr>
  </w:style>
  <w:style w:type="character" w:customStyle="1" w:styleId="Ancladenotaalpie">
    <w:name w:val="Ancla de nota al pie"/>
    <w:rsid w:val="00BC3DDA"/>
    <w:rPr>
      <w:vertAlign w:val="superscript"/>
    </w:rPr>
  </w:style>
  <w:style w:type="paragraph" w:styleId="TtulodeTDC">
    <w:name w:val="TOC Heading"/>
    <w:basedOn w:val="Ttulo1"/>
    <w:next w:val="Normal"/>
    <w:uiPriority w:val="39"/>
    <w:unhideWhenUsed/>
    <w:qFormat/>
    <w:rsid w:val="009524E2"/>
    <w:pPr>
      <w:widowControl/>
      <w:outlineLvl w:val="9"/>
    </w:pPr>
    <w:rPr>
      <w:rFonts w:ascii="Cambria" w:hAnsi="Cambria"/>
      <w:sz w:val="28"/>
      <w:lang w:eastAsia="es-CO"/>
    </w:rPr>
  </w:style>
  <w:style w:type="paragraph" w:styleId="TDC1">
    <w:name w:val="toc 1"/>
    <w:basedOn w:val="Normal"/>
    <w:next w:val="Normal"/>
    <w:autoRedefine/>
    <w:uiPriority w:val="39"/>
    <w:qFormat/>
    <w:locked/>
    <w:rsid w:val="009524E2"/>
  </w:style>
  <w:style w:type="paragraph" w:styleId="TDC2">
    <w:name w:val="toc 2"/>
    <w:basedOn w:val="Normal"/>
    <w:next w:val="Normal"/>
    <w:autoRedefine/>
    <w:uiPriority w:val="39"/>
    <w:locked/>
    <w:rsid w:val="009524E2"/>
    <w:pPr>
      <w:ind w:left="240"/>
    </w:pPr>
  </w:style>
  <w:style w:type="table" w:styleId="Sombreadomedio1-nfasis2">
    <w:name w:val="Medium Shading 1 Accent 2"/>
    <w:basedOn w:val="Tablanormal"/>
    <w:uiPriority w:val="63"/>
    <w:rsid w:val="00490222"/>
    <w:rPr>
      <w:rFonts w:ascii="Times New Roman" w:eastAsia="Times New Roman" w:hAnsi="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490222"/>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NormalWeb">
    <w:name w:val="Normal (Web)"/>
    <w:basedOn w:val="Normal"/>
    <w:uiPriority w:val="99"/>
    <w:unhideWhenUsed/>
    <w:rsid w:val="00FF2B0B"/>
    <w:pPr>
      <w:spacing w:before="100" w:beforeAutospacing="1" w:after="100" w:afterAutospacing="1"/>
    </w:pPr>
    <w:rPr>
      <w:rFonts w:ascii="Times New Roman" w:eastAsia="Times New Roman" w:hAnsi="Times New Roman"/>
      <w:lang w:val="es-CO" w:eastAsia="es-CO"/>
    </w:rPr>
  </w:style>
  <w:style w:type="paragraph" w:styleId="TDC3">
    <w:name w:val="toc 3"/>
    <w:basedOn w:val="Normal"/>
    <w:next w:val="Normal"/>
    <w:autoRedefine/>
    <w:semiHidden/>
    <w:unhideWhenUsed/>
    <w:locked/>
    <w:rsid w:val="00DD146A"/>
    <w:pPr>
      <w:spacing w:after="100"/>
      <w:ind w:left="480"/>
    </w:pPr>
  </w:style>
  <w:style w:type="paragraph" w:customStyle="1" w:styleId="pa7">
    <w:name w:val="pa7"/>
    <w:basedOn w:val="Normal"/>
    <w:rsid w:val="00DD146A"/>
    <w:pPr>
      <w:spacing w:before="100" w:beforeAutospacing="1" w:after="100" w:afterAutospacing="1"/>
    </w:pPr>
    <w:rPr>
      <w:rFonts w:ascii="Times New Roman" w:eastAsia="Times New Roman" w:hAnsi="Times New Roman"/>
      <w:lang w:val="es-ES"/>
    </w:rPr>
  </w:style>
  <w:style w:type="table" w:styleId="Tablaconcuadrcula">
    <w:name w:val="Table Grid"/>
    <w:basedOn w:val="Tablanormal"/>
    <w:uiPriority w:val="59"/>
    <w:locked/>
    <w:rsid w:val="00DD146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D146A"/>
    <w:rPr>
      <w:rFonts w:asciiTheme="minorHAnsi" w:eastAsiaTheme="minorHAnsi" w:hAnsiTheme="minorHAnsi" w:cstheme="minorBidi"/>
      <w:sz w:val="22"/>
      <w:szCs w:val="22"/>
      <w:lang w:eastAsia="en-US"/>
    </w:rPr>
  </w:style>
  <w:style w:type="character" w:styleId="Refdecomentario">
    <w:name w:val="annotation reference"/>
    <w:basedOn w:val="Fuentedeprrafopredeter"/>
    <w:semiHidden/>
    <w:unhideWhenUsed/>
    <w:rsid w:val="00DD146A"/>
    <w:rPr>
      <w:sz w:val="16"/>
      <w:szCs w:val="16"/>
    </w:rPr>
  </w:style>
  <w:style w:type="paragraph" w:styleId="Textocomentario">
    <w:name w:val="annotation text"/>
    <w:basedOn w:val="Normal"/>
    <w:link w:val="TextocomentarioCar"/>
    <w:semiHidden/>
    <w:unhideWhenUsed/>
    <w:rsid w:val="00DD146A"/>
    <w:rPr>
      <w:sz w:val="20"/>
      <w:szCs w:val="20"/>
    </w:rPr>
  </w:style>
  <w:style w:type="character" w:customStyle="1" w:styleId="TextocomentarioCar">
    <w:name w:val="Texto comentario Car"/>
    <w:basedOn w:val="Fuentedeprrafopredeter"/>
    <w:link w:val="Textocomentario"/>
    <w:semiHidden/>
    <w:rsid w:val="00DD146A"/>
    <w:rPr>
      <w:lang w:val="es-ES_tradnl"/>
    </w:rPr>
  </w:style>
  <w:style w:type="paragraph" w:styleId="Asuntodelcomentario">
    <w:name w:val="annotation subject"/>
    <w:basedOn w:val="Textocomentario"/>
    <w:next w:val="Textocomentario"/>
    <w:link w:val="AsuntodelcomentarioCar"/>
    <w:semiHidden/>
    <w:unhideWhenUsed/>
    <w:rsid w:val="00DD146A"/>
    <w:rPr>
      <w:b/>
      <w:bCs/>
    </w:rPr>
  </w:style>
  <w:style w:type="character" w:customStyle="1" w:styleId="AsuntodelcomentarioCar">
    <w:name w:val="Asunto del comentario Car"/>
    <w:basedOn w:val="TextocomentarioCar"/>
    <w:link w:val="Asuntodelcomentario"/>
    <w:semiHidden/>
    <w:rsid w:val="00DD146A"/>
    <w:rPr>
      <w:b/>
      <w:bCs/>
      <w:lang w:val="es-ES_tradnl"/>
    </w:rPr>
  </w:style>
  <w:style w:type="paragraph" w:customStyle="1" w:styleId="pa71">
    <w:name w:val="pa71"/>
    <w:basedOn w:val="Normal"/>
    <w:rsid w:val="00DD146A"/>
    <w:pPr>
      <w:spacing w:before="100" w:beforeAutospacing="1" w:after="100" w:afterAutospacing="1"/>
    </w:pPr>
    <w:rPr>
      <w:rFonts w:ascii="Times New Roman" w:eastAsia="Times New Roman" w:hAnsi="Times New Roman"/>
      <w:lang w:val="es-ES"/>
    </w:rPr>
  </w:style>
  <w:style w:type="character" w:customStyle="1" w:styleId="a01">
    <w:name w:val="a01"/>
    <w:basedOn w:val="Fuentedeprrafopredeter"/>
    <w:rsid w:val="00DD146A"/>
  </w:style>
  <w:style w:type="character" w:styleId="Hipervnculovisitado">
    <w:name w:val="FollowedHyperlink"/>
    <w:basedOn w:val="Fuentedeprrafopredeter"/>
    <w:semiHidden/>
    <w:unhideWhenUsed/>
    <w:rsid w:val="0052209F"/>
    <w:rPr>
      <w:color w:val="800080" w:themeColor="followedHyperlink"/>
      <w:u w:val="single"/>
    </w:rPr>
  </w:style>
  <w:style w:type="table" w:styleId="Sombreadoclaro-nfasis1">
    <w:name w:val="Light Shading Accent 1"/>
    <w:basedOn w:val="Tablanormal"/>
    <w:uiPriority w:val="60"/>
    <w:rsid w:val="0076484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lang w:val="es-ES" w:eastAsia="es-E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qFormat="1"/>
    <w:lsdException w:name="header" w:uiPriority="99"/>
    <w:lsdException w:name="footer" w:uiPriority="99"/>
    <w:lsdException w:name="caption" w:locked="1" w:uiPriority="35" w:qFormat="1"/>
    <w:lsdException w:name="footnote reference" w:uiPriority="99" w:qFormat="1"/>
    <w:lsdException w:name="endnote reference" w:uiPriority="99"/>
    <w:lsdException w:name="endnote text" w:uiPriority="99"/>
    <w:lsdException w:name="List Bullet" w:semiHidden="0" w:unhideWhenUsed="0"/>
    <w:lsdException w:name="List 3" w:semiHidden="0" w:unhideWhenUsed="0"/>
    <w:lsdException w:name="List 4" w:semiHidden="0" w:unhideWhenUsed="0"/>
    <w:lsdException w:name="Title" w:locked="1" w:semiHidden="0" w:uiPriority="10" w:unhideWhenUsed="0" w:qFormat="1"/>
    <w:lsdException w:name="Default Paragraph Font" w:locked="1"/>
    <w:lsdException w:name="Message Header" w:semiHidden="0" w:unhideWhenUsed="0"/>
    <w:lsdException w:name="Subtitle" w:locked="1" w:semiHidden="0" w:unhideWhenUsed="0" w:qFormat="1"/>
    <w:lsdException w:name="Salutation" w:semiHidden="0" w:unhideWhenUsed="0"/>
    <w:lsdException w:name="Date" w:semiHidden="0" w:unhideWhenUsed="0"/>
    <w:lsdException w:name="Body Text 2" w:uiPriority="99"/>
    <w:lsdException w:name="Hyperlink" w:uiPriority="99"/>
    <w:lsdException w:name="Strong" w:locked="1" w:semiHidden="0" w:unhideWhenUsed="0" w:qFormat="1"/>
    <w:lsdException w:name="Emphasis" w:locked="1" w:semiHidden="0" w:unhideWhenUsed="0" w:qFormat="1"/>
    <w:lsdException w:name="Normal (Web)"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C7"/>
    <w:rPr>
      <w:sz w:val="24"/>
      <w:szCs w:val="24"/>
      <w:lang w:val="es-ES_tradnl"/>
    </w:rPr>
  </w:style>
  <w:style w:type="paragraph" w:styleId="Ttulo1">
    <w:name w:val="heading 1"/>
    <w:basedOn w:val="Normal"/>
    <w:next w:val="Normal"/>
    <w:link w:val="Ttulo1Car"/>
    <w:uiPriority w:val="9"/>
    <w:qFormat/>
    <w:locked/>
    <w:rsid w:val="00C82C2D"/>
    <w:pPr>
      <w:keepNext/>
      <w:keepLines/>
      <w:widowControl w:val="0"/>
      <w:spacing w:before="480" w:line="276" w:lineRule="auto"/>
      <w:outlineLvl w:val="0"/>
    </w:pPr>
    <w:rPr>
      <w:rFonts w:ascii="Arial Narrow" w:eastAsia="Times New Roman" w:hAnsi="Arial Narrow"/>
      <w:b/>
      <w:bCs/>
      <w:color w:val="365F91"/>
      <w:szCs w:val="28"/>
      <w:lang w:val="es-CO" w:eastAsia="en-US"/>
    </w:rPr>
  </w:style>
  <w:style w:type="paragraph" w:styleId="Ttulo2">
    <w:name w:val="heading 2"/>
    <w:basedOn w:val="Normal"/>
    <w:next w:val="Normal"/>
    <w:link w:val="Ttulo2Car"/>
    <w:uiPriority w:val="9"/>
    <w:unhideWhenUsed/>
    <w:qFormat/>
    <w:locked/>
    <w:rsid w:val="00C82C2D"/>
    <w:pPr>
      <w:keepNext/>
      <w:keepLines/>
      <w:widowControl w:val="0"/>
      <w:spacing w:before="200" w:line="276" w:lineRule="auto"/>
      <w:outlineLvl w:val="1"/>
    </w:pPr>
    <w:rPr>
      <w:rFonts w:ascii="Arial Narrow" w:eastAsia="Times New Roman" w:hAnsi="Arial Narrow"/>
      <w:b/>
      <w:bCs/>
      <w:color w:val="4F81BD"/>
      <w:szCs w:val="26"/>
      <w:lang w:val="es-CO" w:eastAsia="en-US"/>
    </w:rPr>
  </w:style>
  <w:style w:type="paragraph" w:styleId="Ttulo3">
    <w:name w:val="heading 3"/>
    <w:basedOn w:val="Normal"/>
    <w:next w:val="Normal"/>
    <w:link w:val="Ttulo3Car"/>
    <w:uiPriority w:val="9"/>
    <w:unhideWhenUsed/>
    <w:qFormat/>
    <w:locked/>
    <w:rsid w:val="00A64A16"/>
    <w:pPr>
      <w:keepNext/>
      <w:keepLines/>
      <w:widowControl w:val="0"/>
      <w:spacing w:before="200" w:line="276" w:lineRule="auto"/>
      <w:outlineLvl w:val="2"/>
    </w:pPr>
    <w:rPr>
      <w:rFonts w:eastAsia="Times New Roman"/>
      <w:b/>
      <w:bCs/>
      <w:color w:val="4F81BD"/>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82C2D"/>
    <w:rPr>
      <w:rFonts w:ascii="Arial Narrow" w:eastAsia="Times New Roman" w:hAnsi="Arial Narrow"/>
      <w:b/>
      <w:bCs/>
      <w:color w:val="365F91"/>
      <w:sz w:val="24"/>
      <w:szCs w:val="28"/>
      <w:lang w:eastAsia="en-US"/>
    </w:rPr>
  </w:style>
  <w:style w:type="character" w:customStyle="1" w:styleId="Ttulo2Car">
    <w:name w:val="Título 2 Car"/>
    <w:link w:val="Ttulo2"/>
    <w:uiPriority w:val="9"/>
    <w:rsid w:val="00C82C2D"/>
    <w:rPr>
      <w:rFonts w:ascii="Arial Narrow" w:eastAsia="Times New Roman" w:hAnsi="Arial Narrow"/>
      <w:b/>
      <w:bCs/>
      <w:color w:val="4F81BD"/>
      <w:sz w:val="24"/>
      <w:szCs w:val="26"/>
      <w:lang w:eastAsia="en-US"/>
    </w:rPr>
  </w:style>
  <w:style w:type="character" w:customStyle="1" w:styleId="Ttulo3Car">
    <w:name w:val="Título 3 Car"/>
    <w:link w:val="Ttulo3"/>
    <w:uiPriority w:val="9"/>
    <w:rsid w:val="00A64A16"/>
    <w:rPr>
      <w:rFonts w:eastAsia="Times New Roman"/>
      <w:b/>
      <w:bCs/>
      <w:color w:val="4F81BD"/>
      <w:sz w:val="22"/>
      <w:szCs w:val="22"/>
      <w:lang w:val="es-CO" w:eastAsia="en-US"/>
    </w:rPr>
  </w:style>
  <w:style w:type="paragraph" w:styleId="Encabezado">
    <w:name w:val="header"/>
    <w:basedOn w:val="Normal"/>
    <w:link w:val="EncabezadoCar"/>
    <w:uiPriority w:val="99"/>
    <w:rsid w:val="00851B7D"/>
    <w:pPr>
      <w:tabs>
        <w:tab w:val="center" w:pos="4252"/>
        <w:tab w:val="right" w:pos="8504"/>
      </w:tabs>
    </w:pPr>
  </w:style>
  <w:style w:type="character" w:customStyle="1" w:styleId="EncabezadoCar">
    <w:name w:val="Encabezado Car"/>
    <w:link w:val="Encabezado"/>
    <w:uiPriority w:val="99"/>
    <w:locked/>
    <w:rsid w:val="00851B7D"/>
    <w:rPr>
      <w:rFonts w:cs="Times New Roman"/>
      <w:lang w:val="es-ES_tradnl"/>
    </w:rPr>
  </w:style>
  <w:style w:type="paragraph" w:styleId="Piedepgina">
    <w:name w:val="footer"/>
    <w:basedOn w:val="Normal"/>
    <w:link w:val="PiedepginaCar"/>
    <w:uiPriority w:val="99"/>
    <w:rsid w:val="00851B7D"/>
    <w:pPr>
      <w:tabs>
        <w:tab w:val="center" w:pos="4252"/>
        <w:tab w:val="right" w:pos="8504"/>
      </w:tabs>
    </w:pPr>
  </w:style>
  <w:style w:type="character" w:customStyle="1" w:styleId="PiedepginaCar">
    <w:name w:val="Pie de página Car"/>
    <w:link w:val="Piedepgina"/>
    <w:uiPriority w:val="99"/>
    <w:locked/>
    <w:rsid w:val="00851B7D"/>
    <w:rPr>
      <w:rFonts w:cs="Times New Roman"/>
      <w:lang w:val="es-ES_tradnl"/>
    </w:rPr>
  </w:style>
  <w:style w:type="paragraph" w:styleId="Textodeglobo">
    <w:name w:val="Balloon Text"/>
    <w:basedOn w:val="Normal"/>
    <w:link w:val="TextodegloboCar"/>
    <w:uiPriority w:val="99"/>
    <w:semiHidden/>
    <w:rsid w:val="00851B7D"/>
    <w:rPr>
      <w:rFonts w:ascii="Lucida Grande" w:hAnsi="Lucida Grande" w:cs="Lucida Grande"/>
      <w:sz w:val="18"/>
      <w:szCs w:val="18"/>
    </w:rPr>
  </w:style>
  <w:style w:type="character" w:customStyle="1" w:styleId="TextodegloboCar">
    <w:name w:val="Texto de globo Car"/>
    <w:link w:val="Textodeglobo"/>
    <w:uiPriority w:val="99"/>
    <w:semiHidden/>
    <w:locked/>
    <w:rsid w:val="00851B7D"/>
    <w:rPr>
      <w:rFonts w:ascii="Lucida Grande" w:hAnsi="Lucida Grande" w:cs="Lucida Grande"/>
      <w:sz w:val="18"/>
      <w:szCs w:val="18"/>
      <w:lang w:val="es-ES_tradnl"/>
    </w:rPr>
  </w:style>
  <w:style w:type="paragraph" w:styleId="Prrafodelista">
    <w:name w:val="List Paragraph"/>
    <w:aliases w:val="LISTA,Párrafo de lista1,Párrafo de lista2,Ha,Resume Title,Bullet List,FooterText,numbered,List Paragraph1,Paragraphe de liste1,lp1,HOJA,Colorful List Accent 1,Colorful List - Accent 11,titulo 3,List Paragraph"/>
    <w:basedOn w:val="Normal"/>
    <w:link w:val="PrrafodelistaCar"/>
    <w:uiPriority w:val="34"/>
    <w:qFormat/>
    <w:rsid w:val="00A56638"/>
    <w:pPr>
      <w:ind w:left="720"/>
      <w:contextualSpacing/>
    </w:pPr>
    <w:rPr>
      <w:rFonts w:ascii="Calibri" w:eastAsia="Times New Roman" w:hAnsi="Calibri"/>
    </w:rPr>
  </w:style>
  <w:style w:type="paragraph" w:styleId="Subttulo">
    <w:name w:val="Subtitle"/>
    <w:basedOn w:val="Normal"/>
    <w:next w:val="Normal"/>
    <w:link w:val="SubttuloCar"/>
    <w:qFormat/>
    <w:locked/>
    <w:rsid w:val="00F06D84"/>
    <w:pPr>
      <w:spacing w:after="60"/>
      <w:jc w:val="center"/>
      <w:outlineLvl w:val="1"/>
    </w:pPr>
    <w:rPr>
      <w:rFonts w:eastAsia="Times New Roman"/>
    </w:rPr>
  </w:style>
  <w:style w:type="character" w:customStyle="1" w:styleId="SubttuloCar">
    <w:name w:val="Subtítulo Car"/>
    <w:link w:val="Subttulo"/>
    <w:rsid w:val="00F06D84"/>
    <w:rPr>
      <w:rFonts w:ascii="Cambria" w:eastAsia="Times New Roman" w:hAnsi="Cambria" w:cs="Times New Roman"/>
      <w:sz w:val="24"/>
      <w:szCs w:val="24"/>
      <w:lang w:val="es-ES_tradnl"/>
    </w:rPr>
  </w:style>
  <w:style w:type="paragraph" w:styleId="Textonotapie">
    <w:name w:val="footnote text"/>
    <w:aliases w:val="ft,Texto nota pie 1,Footnote Text Char Char,Footnote Text1 Char,Footnote Text Char Char Char Char,Footnote Text Char,Texto nota pie2,ft1,ft Car Car Car1,Texto nota pie Car2,ft Car Car2,ft Car Car Car,Texto nota pie_mujer,Car,Car1 Car Car"/>
    <w:basedOn w:val="Normal"/>
    <w:link w:val="TextonotapieCar"/>
    <w:uiPriority w:val="99"/>
    <w:unhideWhenUsed/>
    <w:qFormat/>
    <w:rsid w:val="00414A8D"/>
    <w:rPr>
      <w:rFonts w:ascii="Calibri" w:eastAsia="Times New Roman" w:hAnsi="Calibri"/>
      <w:sz w:val="20"/>
      <w:szCs w:val="20"/>
      <w:lang w:val="es-CO" w:eastAsia="es-CO"/>
    </w:rPr>
  </w:style>
  <w:style w:type="character" w:customStyle="1" w:styleId="TextonotapieCar">
    <w:name w:val="Texto nota pie Car"/>
    <w:aliases w:val="ft Car,Texto nota pie 1 Car,Footnote Text Char Char Car,Footnote Text1 Char Car,Footnote Text Char Char Char Char Car,Footnote Text Char Car,Texto nota pie2 Car,ft1 Car,ft Car Car Car1 Car,Texto nota pie Car2 Car,ft Car Car2 Car"/>
    <w:link w:val="Textonotapie"/>
    <w:uiPriority w:val="99"/>
    <w:qFormat/>
    <w:rsid w:val="00414A8D"/>
    <w:rPr>
      <w:rFonts w:ascii="Calibri" w:eastAsia="Times New Roman" w:hAnsi="Calibri"/>
      <w:lang w:val="es-CO" w:eastAsia="es-CO"/>
    </w:rPr>
  </w:style>
  <w:style w:type="character" w:styleId="Refdenotaalpie">
    <w:name w:val="footnote reference"/>
    <w:aliases w:val="referencia nota al pie,Ref,de nota al pie,Ref. de nota al pie2,Nota de pie,Texto de nota al pie,normal,Ref. de nota al pie1,Car Car Car1,Car Car2,Footnote Text Char Char Char Char Char Car1,Footnote Text Char Char Char Char Car1,ftr"/>
    <w:uiPriority w:val="99"/>
    <w:unhideWhenUsed/>
    <w:qFormat/>
    <w:rsid w:val="00414A8D"/>
    <w:rPr>
      <w:vertAlign w:val="superscript"/>
    </w:rPr>
  </w:style>
  <w:style w:type="paragraph" w:styleId="Epgrafe">
    <w:name w:val="caption"/>
    <w:basedOn w:val="Normal"/>
    <w:next w:val="Normal"/>
    <w:uiPriority w:val="35"/>
    <w:unhideWhenUsed/>
    <w:qFormat/>
    <w:locked/>
    <w:rsid w:val="00A64A16"/>
    <w:pPr>
      <w:widowControl w:val="0"/>
      <w:spacing w:after="200"/>
    </w:pPr>
    <w:rPr>
      <w:rFonts w:ascii="Calibri" w:eastAsia="Calibri" w:hAnsi="Calibri"/>
      <w:b/>
      <w:bCs/>
      <w:color w:val="4F81BD"/>
      <w:sz w:val="18"/>
      <w:szCs w:val="18"/>
      <w:lang w:val="es-CO" w:eastAsia="en-US"/>
    </w:rPr>
  </w:style>
  <w:style w:type="paragraph" w:customStyle="1" w:styleId="Default">
    <w:name w:val="Default"/>
    <w:rsid w:val="00A64A16"/>
    <w:pPr>
      <w:autoSpaceDE w:val="0"/>
      <w:autoSpaceDN w:val="0"/>
      <w:adjustRightInd w:val="0"/>
    </w:pPr>
    <w:rPr>
      <w:rFonts w:ascii="Arial" w:eastAsia="Calibri" w:hAnsi="Arial" w:cs="Arial"/>
      <w:color w:val="000000"/>
      <w:sz w:val="24"/>
      <w:szCs w:val="24"/>
      <w:lang w:val="es-CO" w:eastAsia="en-US"/>
    </w:rPr>
  </w:style>
  <w:style w:type="paragraph" w:styleId="Textoindependiente2">
    <w:name w:val="Body Text 2"/>
    <w:basedOn w:val="Normal"/>
    <w:link w:val="Textoindependiente2Car"/>
    <w:uiPriority w:val="99"/>
    <w:unhideWhenUsed/>
    <w:rsid w:val="00A64A16"/>
    <w:pPr>
      <w:spacing w:after="120" w:line="480" w:lineRule="auto"/>
    </w:pPr>
    <w:rPr>
      <w:rFonts w:ascii="Times New Roman" w:eastAsia="Times New Roman" w:hAnsi="Times New Roman"/>
      <w:lang w:val="es-CO"/>
    </w:rPr>
  </w:style>
  <w:style w:type="character" w:customStyle="1" w:styleId="Textoindependiente2Car">
    <w:name w:val="Texto independiente 2 Car"/>
    <w:link w:val="Textoindependiente2"/>
    <w:uiPriority w:val="99"/>
    <w:rsid w:val="00A64A16"/>
    <w:rPr>
      <w:rFonts w:ascii="Times New Roman" w:eastAsia="Times New Roman" w:hAnsi="Times New Roman"/>
      <w:sz w:val="24"/>
      <w:szCs w:val="24"/>
      <w:lang w:val="es-CO"/>
    </w:rPr>
  </w:style>
  <w:style w:type="paragraph" w:styleId="Textonotaalfinal">
    <w:name w:val="endnote text"/>
    <w:basedOn w:val="Normal"/>
    <w:link w:val="TextonotaalfinalCar"/>
    <w:uiPriority w:val="99"/>
    <w:unhideWhenUsed/>
    <w:rsid w:val="00A64A16"/>
    <w:pPr>
      <w:widowControl w:val="0"/>
    </w:pPr>
    <w:rPr>
      <w:rFonts w:ascii="Calibri" w:eastAsia="Calibri" w:hAnsi="Calibri"/>
      <w:sz w:val="20"/>
      <w:szCs w:val="20"/>
      <w:lang w:val="es-CO" w:eastAsia="en-US"/>
    </w:rPr>
  </w:style>
  <w:style w:type="character" w:customStyle="1" w:styleId="TextonotaalfinalCar">
    <w:name w:val="Texto nota al final Car"/>
    <w:link w:val="Textonotaalfinal"/>
    <w:uiPriority w:val="99"/>
    <w:rsid w:val="00A64A16"/>
    <w:rPr>
      <w:rFonts w:ascii="Calibri" w:eastAsia="Calibri" w:hAnsi="Calibri"/>
      <w:lang w:val="es-CO" w:eastAsia="en-US"/>
    </w:rPr>
  </w:style>
  <w:style w:type="character" w:styleId="Refdenotaalfinal">
    <w:name w:val="endnote reference"/>
    <w:uiPriority w:val="99"/>
    <w:unhideWhenUsed/>
    <w:rsid w:val="00A64A16"/>
    <w:rPr>
      <w:vertAlign w:val="superscript"/>
    </w:rPr>
  </w:style>
  <w:style w:type="character" w:styleId="Hipervnculo">
    <w:name w:val="Hyperlink"/>
    <w:uiPriority w:val="99"/>
    <w:unhideWhenUsed/>
    <w:rsid w:val="00A64A16"/>
    <w:rPr>
      <w:color w:val="0000FF"/>
      <w:u w:val="single"/>
    </w:rPr>
  </w:style>
  <w:style w:type="character" w:customStyle="1" w:styleId="PrrafodelistaCar">
    <w:name w:val="Párrafo de lista Car"/>
    <w:aliases w:val="LISTA Car,Párrafo de lista1 Car,Párrafo de lista2 Car,Ha Car,Resume Title Car,Bullet List Car,FooterText Car,numbered Car,List Paragraph1 Car,Paragraphe de liste1 Car,lp1 Car,HOJA Car,Colorful List Accent 1 Car,titulo 3 Car"/>
    <w:link w:val="Prrafodelista"/>
    <w:uiPriority w:val="34"/>
    <w:qFormat/>
    <w:rsid w:val="00905B6D"/>
    <w:rPr>
      <w:rFonts w:ascii="Calibri" w:eastAsia="Times New Roman" w:hAnsi="Calibri"/>
      <w:sz w:val="24"/>
      <w:szCs w:val="24"/>
      <w:lang w:val="es-ES_tradnl"/>
    </w:rPr>
  </w:style>
  <w:style w:type="paragraph" w:customStyle="1" w:styleId="xmsonormal">
    <w:name w:val="x_msonormal"/>
    <w:basedOn w:val="Normal"/>
    <w:rsid w:val="001A0B0C"/>
    <w:pPr>
      <w:spacing w:before="100" w:beforeAutospacing="1" w:after="100" w:afterAutospacing="1"/>
    </w:pPr>
    <w:rPr>
      <w:rFonts w:ascii="Times New Roman" w:eastAsia="Times New Roman" w:hAnsi="Times New Roman"/>
      <w:lang w:val="es-ES"/>
    </w:rPr>
  </w:style>
  <w:style w:type="paragraph" w:styleId="Textoindependiente">
    <w:name w:val="Body Text"/>
    <w:basedOn w:val="Normal"/>
    <w:link w:val="TextoindependienteCar"/>
    <w:rsid w:val="00BC3DDA"/>
    <w:pPr>
      <w:suppressAutoHyphens/>
      <w:spacing w:after="120" w:line="100" w:lineRule="atLeast"/>
    </w:pPr>
    <w:rPr>
      <w:rFonts w:ascii="Calibri" w:eastAsia="Calibri" w:hAnsi="Calibri" w:cs="Calibri"/>
      <w:sz w:val="20"/>
      <w:szCs w:val="20"/>
      <w:lang w:val="es-CO" w:eastAsia="zh-CN"/>
    </w:rPr>
  </w:style>
  <w:style w:type="character" w:customStyle="1" w:styleId="TextoindependienteCar">
    <w:name w:val="Texto independiente Car"/>
    <w:link w:val="Textoindependiente"/>
    <w:rsid w:val="00BC3DDA"/>
    <w:rPr>
      <w:rFonts w:ascii="Calibri" w:eastAsia="Calibri" w:hAnsi="Calibri" w:cs="Calibri"/>
      <w:lang w:val="es-CO" w:eastAsia="zh-CN"/>
    </w:rPr>
  </w:style>
  <w:style w:type="paragraph" w:customStyle="1" w:styleId="Fuente">
    <w:name w:val="Fuente"/>
    <w:basedOn w:val="Normal"/>
    <w:link w:val="FuenteCar"/>
    <w:qFormat/>
    <w:rsid w:val="00BC3DDA"/>
    <w:pPr>
      <w:spacing w:before="240" w:after="240"/>
      <w:jc w:val="center"/>
    </w:pPr>
    <w:rPr>
      <w:rFonts w:ascii="Arial" w:eastAsia="Calibri" w:hAnsi="Arial"/>
      <w:color w:val="1F497D"/>
      <w:sz w:val="18"/>
      <w:szCs w:val="18"/>
      <w:lang w:val="es-CO" w:eastAsia="en-US"/>
    </w:rPr>
  </w:style>
  <w:style w:type="character" w:customStyle="1" w:styleId="FuenteCar">
    <w:name w:val="Fuente Car"/>
    <w:link w:val="Fuente"/>
    <w:qFormat/>
    <w:rsid w:val="00BC3DDA"/>
    <w:rPr>
      <w:rFonts w:ascii="Arial" w:eastAsia="Calibri" w:hAnsi="Arial"/>
      <w:color w:val="1F497D"/>
      <w:sz w:val="18"/>
      <w:szCs w:val="18"/>
      <w:lang w:val="es-CO" w:eastAsia="en-US"/>
    </w:rPr>
  </w:style>
  <w:style w:type="paragraph" w:styleId="Ttulo">
    <w:name w:val="Title"/>
    <w:basedOn w:val="Normal"/>
    <w:next w:val="Normal"/>
    <w:link w:val="TtuloCar"/>
    <w:uiPriority w:val="10"/>
    <w:qFormat/>
    <w:locked/>
    <w:rsid w:val="00BC3DDA"/>
    <w:pPr>
      <w:pBdr>
        <w:bottom w:val="single" w:sz="8" w:space="4" w:color="4F81BD"/>
      </w:pBdr>
      <w:spacing w:after="300"/>
      <w:contextualSpacing/>
    </w:pPr>
    <w:rPr>
      <w:rFonts w:ascii="Arial Rounded MT Bold" w:eastAsia="Times New Roman" w:hAnsi="Arial Rounded MT Bold"/>
      <w:color w:val="17365D"/>
      <w:spacing w:val="5"/>
      <w:kern w:val="28"/>
      <w:sz w:val="28"/>
      <w:szCs w:val="52"/>
      <w:lang w:val="en-US" w:eastAsia="en-US"/>
    </w:rPr>
  </w:style>
  <w:style w:type="character" w:customStyle="1" w:styleId="TtuloCar">
    <w:name w:val="Título Car"/>
    <w:link w:val="Ttulo"/>
    <w:uiPriority w:val="10"/>
    <w:rsid w:val="00BC3DDA"/>
    <w:rPr>
      <w:rFonts w:ascii="Arial Rounded MT Bold" w:eastAsia="Times New Roman" w:hAnsi="Arial Rounded MT Bold"/>
      <w:color w:val="17365D"/>
      <w:spacing w:val="5"/>
      <w:kern w:val="28"/>
      <w:sz w:val="28"/>
      <w:szCs w:val="52"/>
      <w:lang w:val="en-US" w:eastAsia="en-US"/>
    </w:rPr>
  </w:style>
  <w:style w:type="character" w:customStyle="1" w:styleId="Ancladenotaalpie">
    <w:name w:val="Ancla de nota al pie"/>
    <w:rsid w:val="00BC3DDA"/>
    <w:rPr>
      <w:vertAlign w:val="superscript"/>
    </w:rPr>
  </w:style>
  <w:style w:type="paragraph" w:styleId="TtulodeTDC">
    <w:name w:val="TOC Heading"/>
    <w:basedOn w:val="Ttulo1"/>
    <w:next w:val="Normal"/>
    <w:uiPriority w:val="39"/>
    <w:unhideWhenUsed/>
    <w:qFormat/>
    <w:rsid w:val="009524E2"/>
    <w:pPr>
      <w:widowControl/>
      <w:outlineLvl w:val="9"/>
    </w:pPr>
    <w:rPr>
      <w:rFonts w:ascii="Cambria" w:hAnsi="Cambria"/>
      <w:sz w:val="28"/>
      <w:lang w:eastAsia="es-CO"/>
    </w:rPr>
  </w:style>
  <w:style w:type="paragraph" w:styleId="TDC1">
    <w:name w:val="toc 1"/>
    <w:basedOn w:val="Normal"/>
    <w:next w:val="Normal"/>
    <w:autoRedefine/>
    <w:uiPriority w:val="39"/>
    <w:qFormat/>
    <w:locked/>
    <w:rsid w:val="009524E2"/>
  </w:style>
  <w:style w:type="paragraph" w:styleId="TDC2">
    <w:name w:val="toc 2"/>
    <w:basedOn w:val="Normal"/>
    <w:next w:val="Normal"/>
    <w:autoRedefine/>
    <w:uiPriority w:val="39"/>
    <w:locked/>
    <w:rsid w:val="009524E2"/>
    <w:pPr>
      <w:ind w:left="240"/>
    </w:pPr>
  </w:style>
  <w:style w:type="table" w:styleId="Sombreadomedio1-nfasis2">
    <w:name w:val="Medium Shading 1 Accent 2"/>
    <w:basedOn w:val="Tablanormal"/>
    <w:uiPriority w:val="63"/>
    <w:rsid w:val="00490222"/>
    <w:rPr>
      <w:rFonts w:ascii="Times New Roman" w:eastAsia="Times New Roman" w:hAnsi="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ombreadomedio1-nfasis11">
    <w:name w:val="Sombreado medio 1 - Énfasis 11"/>
    <w:basedOn w:val="Tablanormal"/>
    <w:uiPriority w:val="63"/>
    <w:rsid w:val="00490222"/>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paragraph" w:styleId="NormalWeb">
    <w:name w:val="Normal (Web)"/>
    <w:basedOn w:val="Normal"/>
    <w:uiPriority w:val="99"/>
    <w:unhideWhenUsed/>
    <w:rsid w:val="00FF2B0B"/>
    <w:pPr>
      <w:spacing w:before="100" w:beforeAutospacing="1" w:after="100" w:afterAutospacing="1"/>
    </w:pPr>
    <w:rPr>
      <w:rFonts w:ascii="Times New Roman" w:eastAsia="Times New Roman" w:hAnsi="Times New Roman"/>
      <w:lang w:val="es-CO" w:eastAsia="es-CO"/>
    </w:rPr>
  </w:style>
  <w:style w:type="paragraph" w:styleId="TDC3">
    <w:name w:val="toc 3"/>
    <w:basedOn w:val="Normal"/>
    <w:next w:val="Normal"/>
    <w:autoRedefine/>
    <w:semiHidden/>
    <w:unhideWhenUsed/>
    <w:locked/>
    <w:rsid w:val="00DD146A"/>
    <w:pPr>
      <w:spacing w:after="100"/>
      <w:ind w:left="480"/>
    </w:pPr>
  </w:style>
  <w:style w:type="paragraph" w:customStyle="1" w:styleId="pa7">
    <w:name w:val="pa7"/>
    <w:basedOn w:val="Normal"/>
    <w:rsid w:val="00DD146A"/>
    <w:pPr>
      <w:spacing w:before="100" w:beforeAutospacing="1" w:after="100" w:afterAutospacing="1"/>
    </w:pPr>
    <w:rPr>
      <w:rFonts w:ascii="Times New Roman" w:eastAsia="Times New Roman" w:hAnsi="Times New Roman"/>
      <w:lang w:val="es-ES"/>
    </w:rPr>
  </w:style>
  <w:style w:type="table" w:styleId="Tablaconcuadrcula">
    <w:name w:val="Table Grid"/>
    <w:basedOn w:val="Tablanormal"/>
    <w:uiPriority w:val="59"/>
    <w:locked/>
    <w:rsid w:val="00DD146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D146A"/>
    <w:rPr>
      <w:rFonts w:asciiTheme="minorHAnsi" w:eastAsiaTheme="minorHAnsi" w:hAnsiTheme="minorHAnsi" w:cstheme="minorBidi"/>
      <w:sz w:val="22"/>
      <w:szCs w:val="22"/>
      <w:lang w:eastAsia="en-US"/>
    </w:rPr>
  </w:style>
  <w:style w:type="character" w:styleId="Refdecomentario">
    <w:name w:val="annotation reference"/>
    <w:basedOn w:val="Fuentedeprrafopredeter"/>
    <w:semiHidden/>
    <w:unhideWhenUsed/>
    <w:rsid w:val="00DD146A"/>
    <w:rPr>
      <w:sz w:val="16"/>
      <w:szCs w:val="16"/>
    </w:rPr>
  </w:style>
  <w:style w:type="paragraph" w:styleId="Textocomentario">
    <w:name w:val="annotation text"/>
    <w:basedOn w:val="Normal"/>
    <w:link w:val="TextocomentarioCar"/>
    <w:semiHidden/>
    <w:unhideWhenUsed/>
    <w:rsid w:val="00DD146A"/>
    <w:rPr>
      <w:sz w:val="20"/>
      <w:szCs w:val="20"/>
    </w:rPr>
  </w:style>
  <w:style w:type="character" w:customStyle="1" w:styleId="TextocomentarioCar">
    <w:name w:val="Texto comentario Car"/>
    <w:basedOn w:val="Fuentedeprrafopredeter"/>
    <w:link w:val="Textocomentario"/>
    <w:semiHidden/>
    <w:rsid w:val="00DD146A"/>
    <w:rPr>
      <w:lang w:val="es-ES_tradnl"/>
    </w:rPr>
  </w:style>
  <w:style w:type="paragraph" w:styleId="Asuntodelcomentario">
    <w:name w:val="annotation subject"/>
    <w:basedOn w:val="Textocomentario"/>
    <w:next w:val="Textocomentario"/>
    <w:link w:val="AsuntodelcomentarioCar"/>
    <w:semiHidden/>
    <w:unhideWhenUsed/>
    <w:rsid w:val="00DD146A"/>
    <w:rPr>
      <w:b/>
      <w:bCs/>
    </w:rPr>
  </w:style>
  <w:style w:type="character" w:customStyle="1" w:styleId="AsuntodelcomentarioCar">
    <w:name w:val="Asunto del comentario Car"/>
    <w:basedOn w:val="TextocomentarioCar"/>
    <w:link w:val="Asuntodelcomentario"/>
    <w:semiHidden/>
    <w:rsid w:val="00DD146A"/>
    <w:rPr>
      <w:b/>
      <w:bCs/>
      <w:lang w:val="es-ES_tradnl"/>
    </w:rPr>
  </w:style>
  <w:style w:type="paragraph" w:customStyle="1" w:styleId="pa71">
    <w:name w:val="pa71"/>
    <w:basedOn w:val="Normal"/>
    <w:rsid w:val="00DD146A"/>
    <w:pPr>
      <w:spacing w:before="100" w:beforeAutospacing="1" w:after="100" w:afterAutospacing="1"/>
    </w:pPr>
    <w:rPr>
      <w:rFonts w:ascii="Times New Roman" w:eastAsia="Times New Roman" w:hAnsi="Times New Roman"/>
      <w:lang w:val="es-ES"/>
    </w:rPr>
  </w:style>
  <w:style w:type="character" w:customStyle="1" w:styleId="a01">
    <w:name w:val="a01"/>
    <w:basedOn w:val="Fuentedeprrafopredeter"/>
    <w:rsid w:val="00DD146A"/>
  </w:style>
  <w:style w:type="character" w:styleId="Hipervnculovisitado">
    <w:name w:val="FollowedHyperlink"/>
    <w:basedOn w:val="Fuentedeprrafopredeter"/>
    <w:semiHidden/>
    <w:unhideWhenUsed/>
    <w:rsid w:val="0052209F"/>
    <w:rPr>
      <w:color w:val="800080" w:themeColor="followedHyperlink"/>
      <w:u w:val="single"/>
    </w:rPr>
  </w:style>
  <w:style w:type="table" w:styleId="Sombreadoclaro-nfasis1">
    <w:name w:val="Light Shading Accent 1"/>
    <w:basedOn w:val="Tablanormal"/>
    <w:uiPriority w:val="60"/>
    <w:rsid w:val="0076484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784">
      <w:bodyDiv w:val="1"/>
      <w:marLeft w:val="0"/>
      <w:marRight w:val="0"/>
      <w:marTop w:val="0"/>
      <w:marBottom w:val="0"/>
      <w:divBdr>
        <w:top w:val="none" w:sz="0" w:space="0" w:color="auto"/>
        <w:left w:val="none" w:sz="0" w:space="0" w:color="auto"/>
        <w:bottom w:val="none" w:sz="0" w:space="0" w:color="auto"/>
        <w:right w:val="none" w:sz="0" w:space="0" w:color="auto"/>
      </w:divBdr>
    </w:div>
    <w:div w:id="25571934">
      <w:bodyDiv w:val="1"/>
      <w:marLeft w:val="0"/>
      <w:marRight w:val="0"/>
      <w:marTop w:val="0"/>
      <w:marBottom w:val="0"/>
      <w:divBdr>
        <w:top w:val="none" w:sz="0" w:space="0" w:color="auto"/>
        <w:left w:val="none" w:sz="0" w:space="0" w:color="auto"/>
        <w:bottom w:val="none" w:sz="0" w:space="0" w:color="auto"/>
        <w:right w:val="none" w:sz="0" w:space="0" w:color="auto"/>
      </w:divBdr>
    </w:div>
    <w:div w:id="102843629">
      <w:bodyDiv w:val="1"/>
      <w:marLeft w:val="0"/>
      <w:marRight w:val="0"/>
      <w:marTop w:val="0"/>
      <w:marBottom w:val="0"/>
      <w:divBdr>
        <w:top w:val="none" w:sz="0" w:space="0" w:color="auto"/>
        <w:left w:val="none" w:sz="0" w:space="0" w:color="auto"/>
        <w:bottom w:val="none" w:sz="0" w:space="0" w:color="auto"/>
        <w:right w:val="none" w:sz="0" w:space="0" w:color="auto"/>
      </w:divBdr>
    </w:div>
    <w:div w:id="155386471">
      <w:bodyDiv w:val="1"/>
      <w:marLeft w:val="0"/>
      <w:marRight w:val="0"/>
      <w:marTop w:val="0"/>
      <w:marBottom w:val="0"/>
      <w:divBdr>
        <w:top w:val="none" w:sz="0" w:space="0" w:color="auto"/>
        <w:left w:val="none" w:sz="0" w:space="0" w:color="auto"/>
        <w:bottom w:val="none" w:sz="0" w:space="0" w:color="auto"/>
        <w:right w:val="none" w:sz="0" w:space="0" w:color="auto"/>
      </w:divBdr>
    </w:div>
    <w:div w:id="209191343">
      <w:bodyDiv w:val="1"/>
      <w:marLeft w:val="0"/>
      <w:marRight w:val="0"/>
      <w:marTop w:val="0"/>
      <w:marBottom w:val="0"/>
      <w:divBdr>
        <w:top w:val="none" w:sz="0" w:space="0" w:color="auto"/>
        <w:left w:val="none" w:sz="0" w:space="0" w:color="auto"/>
        <w:bottom w:val="none" w:sz="0" w:space="0" w:color="auto"/>
        <w:right w:val="none" w:sz="0" w:space="0" w:color="auto"/>
      </w:divBdr>
      <w:divsChild>
        <w:div w:id="2028869704">
          <w:marLeft w:val="547"/>
          <w:marRight w:val="0"/>
          <w:marTop w:val="0"/>
          <w:marBottom w:val="0"/>
          <w:divBdr>
            <w:top w:val="none" w:sz="0" w:space="0" w:color="auto"/>
            <w:left w:val="none" w:sz="0" w:space="0" w:color="auto"/>
            <w:bottom w:val="none" w:sz="0" w:space="0" w:color="auto"/>
            <w:right w:val="none" w:sz="0" w:space="0" w:color="auto"/>
          </w:divBdr>
        </w:div>
      </w:divsChild>
    </w:div>
    <w:div w:id="241917495">
      <w:bodyDiv w:val="1"/>
      <w:marLeft w:val="0"/>
      <w:marRight w:val="0"/>
      <w:marTop w:val="0"/>
      <w:marBottom w:val="0"/>
      <w:divBdr>
        <w:top w:val="none" w:sz="0" w:space="0" w:color="auto"/>
        <w:left w:val="none" w:sz="0" w:space="0" w:color="auto"/>
        <w:bottom w:val="none" w:sz="0" w:space="0" w:color="auto"/>
        <w:right w:val="none" w:sz="0" w:space="0" w:color="auto"/>
      </w:divBdr>
    </w:div>
    <w:div w:id="325402123">
      <w:bodyDiv w:val="1"/>
      <w:marLeft w:val="0"/>
      <w:marRight w:val="0"/>
      <w:marTop w:val="0"/>
      <w:marBottom w:val="0"/>
      <w:divBdr>
        <w:top w:val="none" w:sz="0" w:space="0" w:color="auto"/>
        <w:left w:val="none" w:sz="0" w:space="0" w:color="auto"/>
        <w:bottom w:val="none" w:sz="0" w:space="0" w:color="auto"/>
        <w:right w:val="none" w:sz="0" w:space="0" w:color="auto"/>
      </w:divBdr>
    </w:div>
    <w:div w:id="590432920">
      <w:bodyDiv w:val="1"/>
      <w:marLeft w:val="0"/>
      <w:marRight w:val="0"/>
      <w:marTop w:val="0"/>
      <w:marBottom w:val="0"/>
      <w:divBdr>
        <w:top w:val="none" w:sz="0" w:space="0" w:color="auto"/>
        <w:left w:val="none" w:sz="0" w:space="0" w:color="auto"/>
        <w:bottom w:val="none" w:sz="0" w:space="0" w:color="auto"/>
        <w:right w:val="none" w:sz="0" w:space="0" w:color="auto"/>
      </w:divBdr>
    </w:div>
    <w:div w:id="870533905">
      <w:bodyDiv w:val="1"/>
      <w:marLeft w:val="0"/>
      <w:marRight w:val="0"/>
      <w:marTop w:val="0"/>
      <w:marBottom w:val="0"/>
      <w:divBdr>
        <w:top w:val="none" w:sz="0" w:space="0" w:color="auto"/>
        <w:left w:val="none" w:sz="0" w:space="0" w:color="auto"/>
        <w:bottom w:val="none" w:sz="0" w:space="0" w:color="auto"/>
        <w:right w:val="none" w:sz="0" w:space="0" w:color="auto"/>
      </w:divBdr>
    </w:div>
    <w:div w:id="1063483194">
      <w:bodyDiv w:val="1"/>
      <w:marLeft w:val="0"/>
      <w:marRight w:val="0"/>
      <w:marTop w:val="0"/>
      <w:marBottom w:val="0"/>
      <w:divBdr>
        <w:top w:val="none" w:sz="0" w:space="0" w:color="auto"/>
        <w:left w:val="none" w:sz="0" w:space="0" w:color="auto"/>
        <w:bottom w:val="none" w:sz="0" w:space="0" w:color="auto"/>
        <w:right w:val="none" w:sz="0" w:space="0" w:color="auto"/>
      </w:divBdr>
    </w:div>
    <w:div w:id="1093551459">
      <w:bodyDiv w:val="1"/>
      <w:marLeft w:val="0"/>
      <w:marRight w:val="0"/>
      <w:marTop w:val="0"/>
      <w:marBottom w:val="0"/>
      <w:divBdr>
        <w:top w:val="none" w:sz="0" w:space="0" w:color="auto"/>
        <w:left w:val="none" w:sz="0" w:space="0" w:color="auto"/>
        <w:bottom w:val="none" w:sz="0" w:space="0" w:color="auto"/>
        <w:right w:val="none" w:sz="0" w:space="0" w:color="auto"/>
      </w:divBdr>
    </w:div>
    <w:div w:id="1162241133">
      <w:bodyDiv w:val="1"/>
      <w:marLeft w:val="0"/>
      <w:marRight w:val="0"/>
      <w:marTop w:val="0"/>
      <w:marBottom w:val="0"/>
      <w:divBdr>
        <w:top w:val="none" w:sz="0" w:space="0" w:color="auto"/>
        <w:left w:val="none" w:sz="0" w:space="0" w:color="auto"/>
        <w:bottom w:val="none" w:sz="0" w:space="0" w:color="auto"/>
        <w:right w:val="none" w:sz="0" w:space="0" w:color="auto"/>
      </w:divBdr>
    </w:div>
    <w:div w:id="1303852332">
      <w:bodyDiv w:val="1"/>
      <w:marLeft w:val="0"/>
      <w:marRight w:val="0"/>
      <w:marTop w:val="0"/>
      <w:marBottom w:val="0"/>
      <w:divBdr>
        <w:top w:val="none" w:sz="0" w:space="0" w:color="auto"/>
        <w:left w:val="none" w:sz="0" w:space="0" w:color="auto"/>
        <w:bottom w:val="none" w:sz="0" w:space="0" w:color="auto"/>
        <w:right w:val="none" w:sz="0" w:space="0" w:color="auto"/>
      </w:divBdr>
    </w:div>
    <w:div w:id="1306885508">
      <w:bodyDiv w:val="1"/>
      <w:marLeft w:val="0"/>
      <w:marRight w:val="0"/>
      <w:marTop w:val="0"/>
      <w:marBottom w:val="0"/>
      <w:divBdr>
        <w:top w:val="none" w:sz="0" w:space="0" w:color="auto"/>
        <w:left w:val="none" w:sz="0" w:space="0" w:color="auto"/>
        <w:bottom w:val="none" w:sz="0" w:space="0" w:color="auto"/>
        <w:right w:val="none" w:sz="0" w:space="0" w:color="auto"/>
      </w:divBdr>
    </w:div>
    <w:div w:id="1356535932">
      <w:bodyDiv w:val="1"/>
      <w:marLeft w:val="0"/>
      <w:marRight w:val="0"/>
      <w:marTop w:val="0"/>
      <w:marBottom w:val="0"/>
      <w:divBdr>
        <w:top w:val="none" w:sz="0" w:space="0" w:color="auto"/>
        <w:left w:val="none" w:sz="0" w:space="0" w:color="auto"/>
        <w:bottom w:val="none" w:sz="0" w:space="0" w:color="auto"/>
        <w:right w:val="none" w:sz="0" w:space="0" w:color="auto"/>
      </w:divBdr>
    </w:div>
    <w:div w:id="1375960924">
      <w:bodyDiv w:val="1"/>
      <w:marLeft w:val="0"/>
      <w:marRight w:val="0"/>
      <w:marTop w:val="0"/>
      <w:marBottom w:val="0"/>
      <w:divBdr>
        <w:top w:val="none" w:sz="0" w:space="0" w:color="auto"/>
        <w:left w:val="none" w:sz="0" w:space="0" w:color="auto"/>
        <w:bottom w:val="none" w:sz="0" w:space="0" w:color="auto"/>
        <w:right w:val="none" w:sz="0" w:space="0" w:color="auto"/>
      </w:divBdr>
    </w:div>
    <w:div w:id="1426002492">
      <w:bodyDiv w:val="1"/>
      <w:marLeft w:val="0"/>
      <w:marRight w:val="0"/>
      <w:marTop w:val="0"/>
      <w:marBottom w:val="0"/>
      <w:divBdr>
        <w:top w:val="none" w:sz="0" w:space="0" w:color="auto"/>
        <w:left w:val="none" w:sz="0" w:space="0" w:color="auto"/>
        <w:bottom w:val="none" w:sz="0" w:space="0" w:color="auto"/>
        <w:right w:val="none" w:sz="0" w:space="0" w:color="auto"/>
      </w:divBdr>
    </w:div>
    <w:div w:id="1459646096">
      <w:bodyDiv w:val="1"/>
      <w:marLeft w:val="0"/>
      <w:marRight w:val="0"/>
      <w:marTop w:val="0"/>
      <w:marBottom w:val="0"/>
      <w:divBdr>
        <w:top w:val="none" w:sz="0" w:space="0" w:color="auto"/>
        <w:left w:val="none" w:sz="0" w:space="0" w:color="auto"/>
        <w:bottom w:val="none" w:sz="0" w:space="0" w:color="auto"/>
        <w:right w:val="none" w:sz="0" w:space="0" w:color="auto"/>
      </w:divBdr>
    </w:div>
    <w:div w:id="1522742309">
      <w:bodyDiv w:val="1"/>
      <w:marLeft w:val="0"/>
      <w:marRight w:val="0"/>
      <w:marTop w:val="0"/>
      <w:marBottom w:val="0"/>
      <w:divBdr>
        <w:top w:val="none" w:sz="0" w:space="0" w:color="auto"/>
        <w:left w:val="none" w:sz="0" w:space="0" w:color="auto"/>
        <w:bottom w:val="none" w:sz="0" w:space="0" w:color="auto"/>
        <w:right w:val="none" w:sz="0" w:space="0" w:color="auto"/>
      </w:divBdr>
    </w:div>
    <w:div w:id="1562324817">
      <w:bodyDiv w:val="1"/>
      <w:marLeft w:val="0"/>
      <w:marRight w:val="0"/>
      <w:marTop w:val="0"/>
      <w:marBottom w:val="0"/>
      <w:divBdr>
        <w:top w:val="none" w:sz="0" w:space="0" w:color="auto"/>
        <w:left w:val="none" w:sz="0" w:space="0" w:color="auto"/>
        <w:bottom w:val="none" w:sz="0" w:space="0" w:color="auto"/>
        <w:right w:val="none" w:sz="0" w:space="0" w:color="auto"/>
      </w:divBdr>
    </w:div>
    <w:div w:id="1605183482">
      <w:bodyDiv w:val="1"/>
      <w:marLeft w:val="0"/>
      <w:marRight w:val="0"/>
      <w:marTop w:val="0"/>
      <w:marBottom w:val="0"/>
      <w:divBdr>
        <w:top w:val="none" w:sz="0" w:space="0" w:color="auto"/>
        <w:left w:val="none" w:sz="0" w:space="0" w:color="auto"/>
        <w:bottom w:val="none" w:sz="0" w:space="0" w:color="auto"/>
        <w:right w:val="none" w:sz="0" w:space="0" w:color="auto"/>
      </w:divBdr>
      <w:divsChild>
        <w:div w:id="643049027">
          <w:marLeft w:val="547"/>
          <w:marRight w:val="0"/>
          <w:marTop w:val="0"/>
          <w:marBottom w:val="0"/>
          <w:divBdr>
            <w:top w:val="none" w:sz="0" w:space="0" w:color="auto"/>
            <w:left w:val="none" w:sz="0" w:space="0" w:color="auto"/>
            <w:bottom w:val="none" w:sz="0" w:space="0" w:color="auto"/>
            <w:right w:val="none" w:sz="0" w:space="0" w:color="auto"/>
          </w:divBdr>
        </w:div>
        <w:div w:id="834415130">
          <w:marLeft w:val="547"/>
          <w:marRight w:val="0"/>
          <w:marTop w:val="0"/>
          <w:marBottom w:val="0"/>
          <w:divBdr>
            <w:top w:val="none" w:sz="0" w:space="0" w:color="auto"/>
            <w:left w:val="none" w:sz="0" w:space="0" w:color="auto"/>
            <w:bottom w:val="none" w:sz="0" w:space="0" w:color="auto"/>
            <w:right w:val="none" w:sz="0" w:space="0" w:color="auto"/>
          </w:divBdr>
        </w:div>
        <w:div w:id="1004474048">
          <w:marLeft w:val="547"/>
          <w:marRight w:val="0"/>
          <w:marTop w:val="0"/>
          <w:marBottom w:val="0"/>
          <w:divBdr>
            <w:top w:val="none" w:sz="0" w:space="0" w:color="auto"/>
            <w:left w:val="none" w:sz="0" w:space="0" w:color="auto"/>
            <w:bottom w:val="none" w:sz="0" w:space="0" w:color="auto"/>
            <w:right w:val="none" w:sz="0" w:space="0" w:color="auto"/>
          </w:divBdr>
        </w:div>
        <w:div w:id="1318725610">
          <w:marLeft w:val="547"/>
          <w:marRight w:val="0"/>
          <w:marTop w:val="0"/>
          <w:marBottom w:val="0"/>
          <w:divBdr>
            <w:top w:val="none" w:sz="0" w:space="0" w:color="auto"/>
            <w:left w:val="none" w:sz="0" w:space="0" w:color="auto"/>
            <w:bottom w:val="none" w:sz="0" w:space="0" w:color="auto"/>
            <w:right w:val="none" w:sz="0" w:space="0" w:color="auto"/>
          </w:divBdr>
        </w:div>
        <w:div w:id="1361470857">
          <w:marLeft w:val="547"/>
          <w:marRight w:val="0"/>
          <w:marTop w:val="0"/>
          <w:marBottom w:val="0"/>
          <w:divBdr>
            <w:top w:val="none" w:sz="0" w:space="0" w:color="auto"/>
            <w:left w:val="none" w:sz="0" w:space="0" w:color="auto"/>
            <w:bottom w:val="none" w:sz="0" w:space="0" w:color="auto"/>
            <w:right w:val="none" w:sz="0" w:space="0" w:color="auto"/>
          </w:divBdr>
        </w:div>
        <w:div w:id="1525707229">
          <w:marLeft w:val="547"/>
          <w:marRight w:val="0"/>
          <w:marTop w:val="0"/>
          <w:marBottom w:val="0"/>
          <w:divBdr>
            <w:top w:val="none" w:sz="0" w:space="0" w:color="auto"/>
            <w:left w:val="none" w:sz="0" w:space="0" w:color="auto"/>
            <w:bottom w:val="none" w:sz="0" w:space="0" w:color="auto"/>
            <w:right w:val="none" w:sz="0" w:space="0" w:color="auto"/>
          </w:divBdr>
        </w:div>
        <w:div w:id="1744718131">
          <w:marLeft w:val="547"/>
          <w:marRight w:val="0"/>
          <w:marTop w:val="0"/>
          <w:marBottom w:val="0"/>
          <w:divBdr>
            <w:top w:val="none" w:sz="0" w:space="0" w:color="auto"/>
            <w:left w:val="none" w:sz="0" w:space="0" w:color="auto"/>
            <w:bottom w:val="none" w:sz="0" w:space="0" w:color="auto"/>
            <w:right w:val="none" w:sz="0" w:space="0" w:color="auto"/>
          </w:divBdr>
        </w:div>
      </w:divsChild>
    </w:div>
    <w:div w:id="1651442205">
      <w:bodyDiv w:val="1"/>
      <w:marLeft w:val="0"/>
      <w:marRight w:val="0"/>
      <w:marTop w:val="0"/>
      <w:marBottom w:val="0"/>
      <w:divBdr>
        <w:top w:val="none" w:sz="0" w:space="0" w:color="auto"/>
        <w:left w:val="none" w:sz="0" w:space="0" w:color="auto"/>
        <w:bottom w:val="none" w:sz="0" w:space="0" w:color="auto"/>
        <w:right w:val="none" w:sz="0" w:space="0" w:color="auto"/>
      </w:divBdr>
    </w:div>
    <w:div w:id="1677071339">
      <w:bodyDiv w:val="1"/>
      <w:marLeft w:val="0"/>
      <w:marRight w:val="0"/>
      <w:marTop w:val="0"/>
      <w:marBottom w:val="0"/>
      <w:divBdr>
        <w:top w:val="none" w:sz="0" w:space="0" w:color="auto"/>
        <w:left w:val="none" w:sz="0" w:space="0" w:color="auto"/>
        <w:bottom w:val="none" w:sz="0" w:space="0" w:color="auto"/>
        <w:right w:val="none" w:sz="0" w:space="0" w:color="auto"/>
      </w:divBdr>
    </w:div>
    <w:div w:id="1681855537">
      <w:bodyDiv w:val="1"/>
      <w:marLeft w:val="0"/>
      <w:marRight w:val="0"/>
      <w:marTop w:val="0"/>
      <w:marBottom w:val="0"/>
      <w:divBdr>
        <w:top w:val="none" w:sz="0" w:space="0" w:color="auto"/>
        <w:left w:val="none" w:sz="0" w:space="0" w:color="auto"/>
        <w:bottom w:val="none" w:sz="0" w:space="0" w:color="auto"/>
        <w:right w:val="none" w:sz="0" w:space="0" w:color="auto"/>
      </w:divBdr>
    </w:div>
    <w:div w:id="1689015969">
      <w:bodyDiv w:val="1"/>
      <w:marLeft w:val="0"/>
      <w:marRight w:val="0"/>
      <w:marTop w:val="0"/>
      <w:marBottom w:val="0"/>
      <w:divBdr>
        <w:top w:val="none" w:sz="0" w:space="0" w:color="auto"/>
        <w:left w:val="none" w:sz="0" w:space="0" w:color="auto"/>
        <w:bottom w:val="none" w:sz="0" w:space="0" w:color="auto"/>
        <w:right w:val="none" w:sz="0" w:space="0" w:color="auto"/>
      </w:divBdr>
    </w:div>
    <w:div w:id="1701660389">
      <w:bodyDiv w:val="1"/>
      <w:marLeft w:val="0"/>
      <w:marRight w:val="0"/>
      <w:marTop w:val="0"/>
      <w:marBottom w:val="0"/>
      <w:divBdr>
        <w:top w:val="none" w:sz="0" w:space="0" w:color="auto"/>
        <w:left w:val="none" w:sz="0" w:space="0" w:color="auto"/>
        <w:bottom w:val="none" w:sz="0" w:space="0" w:color="auto"/>
        <w:right w:val="none" w:sz="0" w:space="0" w:color="auto"/>
      </w:divBdr>
    </w:div>
    <w:div w:id="1724475977">
      <w:bodyDiv w:val="1"/>
      <w:marLeft w:val="0"/>
      <w:marRight w:val="0"/>
      <w:marTop w:val="0"/>
      <w:marBottom w:val="0"/>
      <w:divBdr>
        <w:top w:val="none" w:sz="0" w:space="0" w:color="auto"/>
        <w:left w:val="none" w:sz="0" w:space="0" w:color="auto"/>
        <w:bottom w:val="none" w:sz="0" w:space="0" w:color="auto"/>
        <w:right w:val="none" w:sz="0" w:space="0" w:color="auto"/>
      </w:divBdr>
    </w:div>
    <w:div w:id="1783259087">
      <w:bodyDiv w:val="1"/>
      <w:marLeft w:val="0"/>
      <w:marRight w:val="0"/>
      <w:marTop w:val="0"/>
      <w:marBottom w:val="0"/>
      <w:divBdr>
        <w:top w:val="none" w:sz="0" w:space="0" w:color="auto"/>
        <w:left w:val="none" w:sz="0" w:space="0" w:color="auto"/>
        <w:bottom w:val="none" w:sz="0" w:space="0" w:color="auto"/>
        <w:right w:val="none" w:sz="0" w:space="0" w:color="auto"/>
      </w:divBdr>
      <w:divsChild>
        <w:div w:id="329143892">
          <w:marLeft w:val="1166"/>
          <w:marRight w:val="0"/>
          <w:marTop w:val="0"/>
          <w:marBottom w:val="0"/>
          <w:divBdr>
            <w:top w:val="none" w:sz="0" w:space="0" w:color="auto"/>
            <w:left w:val="none" w:sz="0" w:space="0" w:color="auto"/>
            <w:bottom w:val="none" w:sz="0" w:space="0" w:color="auto"/>
            <w:right w:val="none" w:sz="0" w:space="0" w:color="auto"/>
          </w:divBdr>
        </w:div>
        <w:div w:id="609163520">
          <w:marLeft w:val="1166"/>
          <w:marRight w:val="0"/>
          <w:marTop w:val="0"/>
          <w:marBottom w:val="0"/>
          <w:divBdr>
            <w:top w:val="none" w:sz="0" w:space="0" w:color="auto"/>
            <w:left w:val="none" w:sz="0" w:space="0" w:color="auto"/>
            <w:bottom w:val="none" w:sz="0" w:space="0" w:color="auto"/>
            <w:right w:val="none" w:sz="0" w:space="0" w:color="auto"/>
          </w:divBdr>
        </w:div>
        <w:div w:id="738132045">
          <w:marLeft w:val="1166"/>
          <w:marRight w:val="0"/>
          <w:marTop w:val="0"/>
          <w:marBottom w:val="0"/>
          <w:divBdr>
            <w:top w:val="none" w:sz="0" w:space="0" w:color="auto"/>
            <w:left w:val="none" w:sz="0" w:space="0" w:color="auto"/>
            <w:bottom w:val="none" w:sz="0" w:space="0" w:color="auto"/>
            <w:right w:val="none" w:sz="0" w:space="0" w:color="auto"/>
          </w:divBdr>
        </w:div>
        <w:div w:id="1074162937">
          <w:marLeft w:val="1166"/>
          <w:marRight w:val="0"/>
          <w:marTop w:val="0"/>
          <w:marBottom w:val="0"/>
          <w:divBdr>
            <w:top w:val="none" w:sz="0" w:space="0" w:color="auto"/>
            <w:left w:val="none" w:sz="0" w:space="0" w:color="auto"/>
            <w:bottom w:val="none" w:sz="0" w:space="0" w:color="auto"/>
            <w:right w:val="none" w:sz="0" w:space="0" w:color="auto"/>
          </w:divBdr>
        </w:div>
      </w:divsChild>
    </w:div>
    <w:div w:id="1917863946">
      <w:bodyDiv w:val="1"/>
      <w:marLeft w:val="0"/>
      <w:marRight w:val="0"/>
      <w:marTop w:val="0"/>
      <w:marBottom w:val="0"/>
      <w:divBdr>
        <w:top w:val="none" w:sz="0" w:space="0" w:color="auto"/>
        <w:left w:val="none" w:sz="0" w:space="0" w:color="auto"/>
        <w:bottom w:val="none" w:sz="0" w:space="0" w:color="auto"/>
        <w:right w:val="none" w:sz="0" w:space="0" w:color="auto"/>
      </w:divBdr>
    </w:div>
    <w:div w:id="2029983964">
      <w:bodyDiv w:val="1"/>
      <w:marLeft w:val="0"/>
      <w:marRight w:val="0"/>
      <w:marTop w:val="0"/>
      <w:marBottom w:val="0"/>
      <w:divBdr>
        <w:top w:val="none" w:sz="0" w:space="0" w:color="auto"/>
        <w:left w:val="none" w:sz="0" w:space="0" w:color="auto"/>
        <w:bottom w:val="none" w:sz="0" w:space="0" w:color="auto"/>
        <w:right w:val="none" w:sz="0" w:space="0" w:color="auto"/>
      </w:divBdr>
    </w:div>
    <w:div w:id="206779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hyperlink" Target="mailto:atencionalaciudadania@participacionbogota.gov.co" TargetMode="External"/><Relationship Id="rId1" Type="http://schemas.openxmlformats.org/officeDocument/2006/relationships/hyperlink" Target="mailto:atencionalaciudadania@participacion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01DC-E1A7-4E79-AA39-FFD5B0EF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5608</Words>
  <Characters>30844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36380</CharactersWithSpaces>
  <SharedDoc>false</SharedDoc>
  <HLinks>
    <vt:vector size="156" baseType="variant">
      <vt:variant>
        <vt:i4>1507387</vt:i4>
      </vt:variant>
      <vt:variant>
        <vt:i4>152</vt:i4>
      </vt:variant>
      <vt:variant>
        <vt:i4>0</vt:i4>
      </vt:variant>
      <vt:variant>
        <vt:i4>5</vt:i4>
      </vt:variant>
      <vt:variant>
        <vt:lpwstr/>
      </vt:variant>
      <vt:variant>
        <vt:lpwstr>_Toc467784051</vt:lpwstr>
      </vt:variant>
      <vt:variant>
        <vt:i4>1507387</vt:i4>
      </vt:variant>
      <vt:variant>
        <vt:i4>146</vt:i4>
      </vt:variant>
      <vt:variant>
        <vt:i4>0</vt:i4>
      </vt:variant>
      <vt:variant>
        <vt:i4>5</vt:i4>
      </vt:variant>
      <vt:variant>
        <vt:lpwstr/>
      </vt:variant>
      <vt:variant>
        <vt:lpwstr>_Toc467784050</vt:lpwstr>
      </vt:variant>
      <vt:variant>
        <vt:i4>1441851</vt:i4>
      </vt:variant>
      <vt:variant>
        <vt:i4>140</vt:i4>
      </vt:variant>
      <vt:variant>
        <vt:i4>0</vt:i4>
      </vt:variant>
      <vt:variant>
        <vt:i4>5</vt:i4>
      </vt:variant>
      <vt:variant>
        <vt:lpwstr/>
      </vt:variant>
      <vt:variant>
        <vt:lpwstr>_Toc467784049</vt:lpwstr>
      </vt:variant>
      <vt:variant>
        <vt:i4>1441851</vt:i4>
      </vt:variant>
      <vt:variant>
        <vt:i4>134</vt:i4>
      </vt:variant>
      <vt:variant>
        <vt:i4>0</vt:i4>
      </vt:variant>
      <vt:variant>
        <vt:i4>5</vt:i4>
      </vt:variant>
      <vt:variant>
        <vt:lpwstr/>
      </vt:variant>
      <vt:variant>
        <vt:lpwstr>_Toc467784048</vt:lpwstr>
      </vt:variant>
      <vt:variant>
        <vt:i4>1441851</vt:i4>
      </vt:variant>
      <vt:variant>
        <vt:i4>128</vt:i4>
      </vt:variant>
      <vt:variant>
        <vt:i4>0</vt:i4>
      </vt:variant>
      <vt:variant>
        <vt:i4>5</vt:i4>
      </vt:variant>
      <vt:variant>
        <vt:lpwstr/>
      </vt:variant>
      <vt:variant>
        <vt:lpwstr>_Toc467784047</vt:lpwstr>
      </vt:variant>
      <vt:variant>
        <vt:i4>1441851</vt:i4>
      </vt:variant>
      <vt:variant>
        <vt:i4>122</vt:i4>
      </vt:variant>
      <vt:variant>
        <vt:i4>0</vt:i4>
      </vt:variant>
      <vt:variant>
        <vt:i4>5</vt:i4>
      </vt:variant>
      <vt:variant>
        <vt:lpwstr/>
      </vt:variant>
      <vt:variant>
        <vt:lpwstr>_Toc467784046</vt:lpwstr>
      </vt:variant>
      <vt:variant>
        <vt:i4>1441851</vt:i4>
      </vt:variant>
      <vt:variant>
        <vt:i4>116</vt:i4>
      </vt:variant>
      <vt:variant>
        <vt:i4>0</vt:i4>
      </vt:variant>
      <vt:variant>
        <vt:i4>5</vt:i4>
      </vt:variant>
      <vt:variant>
        <vt:lpwstr/>
      </vt:variant>
      <vt:variant>
        <vt:lpwstr>_Toc467784045</vt:lpwstr>
      </vt:variant>
      <vt:variant>
        <vt:i4>1441851</vt:i4>
      </vt:variant>
      <vt:variant>
        <vt:i4>110</vt:i4>
      </vt:variant>
      <vt:variant>
        <vt:i4>0</vt:i4>
      </vt:variant>
      <vt:variant>
        <vt:i4>5</vt:i4>
      </vt:variant>
      <vt:variant>
        <vt:lpwstr/>
      </vt:variant>
      <vt:variant>
        <vt:lpwstr>_Toc467784044</vt:lpwstr>
      </vt:variant>
      <vt:variant>
        <vt:i4>1441851</vt:i4>
      </vt:variant>
      <vt:variant>
        <vt:i4>104</vt:i4>
      </vt:variant>
      <vt:variant>
        <vt:i4>0</vt:i4>
      </vt:variant>
      <vt:variant>
        <vt:i4>5</vt:i4>
      </vt:variant>
      <vt:variant>
        <vt:lpwstr/>
      </vt:variant>
      <vt:variant>
        <vt:lpwstr>_Toc467784043</vt:lpwstr>
      </vt:variant>
      <vt:variant>
        <vt:i4>1441851</vt:i4>
      </vt:variant>
      <vt:variant>
        <vt:i4>98</vt:i4>
      </vt:variant>
      <vt:variant>
        <vt:i4>0</vt:i4>
      </vt:variant>
      <vt:variant>
        <vt:i4>5</vt:i4>
      </vt:variant>
      <vt:variant>
        <vt:lpwstr/>
      </vt:variant>
      <vt:variant>
        <vt:lpwstr>_Toc467784042</vt:lpwstr>
      </vt:variant>
      <vt:variant>
        <vt:i4>1441851</vt:i4>
      </vt:variant>
      <vt:variant>
        <vt:i4>92</vt:i4>
      </vt:variant>
      <vt:variant>
        <vt:i4>0</vt:i4>
      </vt:variant>
      <vt:variant>
        <vt:i4>5</vt:i4>
      </vt:variant>
      <vt:variant>
        <vt:lpwstr/>
      </vt:variant>
      <vt:variant>
        <vt:lpwstr>_Toc467784041</vt:lpwstr>
      </vt:variant>
      <vt:variant>
        <vt:i4>1441851</vt:i4>
      </vt:variant>
      <vt:variant>
        <vt:i4>86</vt:i4>
      </vt:variant>
      <vt:variant>
        <vt:i4>0</vt:i4>
      </vt:variant>
      <vt:variant>
        <vt:i4>5</vt:i4>
      </vt:variant>
      <vt:variant>
        <vt:lpwstr/>
      </vt:variant>
      <vt:variant>
        <vt:lpwstr>_Toc467784040</vt:lpwstr>
      </vt:variant>
      <vt:variant>
        <vt:i4>1114171</vt:i4>
      </vt:variant>
      <vt:variant>
        <vt:i4>80</vt:i4>
      </vt:variant>
      <vt:variant>
        <vt:i4>0</vt:i4>
      </vt:variant>
      <vt:variant>
        <vt:i4>5</vt:i4>
      </vt:variant>
      <vt:variant>
        <vt:lpwstr/>
      </vt:variant>
      <vt:variant>
        <vt:lpwstr>_Toc467784039</vt:lpwstr>
      </vt:variant>
      <vt:variant>
        <vt:i4>1114171</vt:i4>
      </vt:variant>
      <vt:variant>
        <vt:i4>74</vt:i4>
      </vt:variant>
      <vt:variant>
        <vt:i4>0</vt:i4>
      </vt:variant>
      <vt:variant>
        <vt:i4>5</vt:i4>
      </vt:variant>
      <vt:variant>
        <vt:lpwstr/>
      </vt:variant>
      <vt:variant>
        <vt:lpwstr>_Toc467784038</vt:lpwstr>
      </vt:variant>
      <vt:variant>
        <vt:i4>1114171</vt:i4>
      </vt:variant>
      <vt:variant>
        <vt:i4>68</vt:i4>
      </vt:variant>
      <vt:variant>
        <vt:i4>0</vt:i4>
      </vt:variant>
      <vt:variant>
        <vt:i4>5</vt:i4>
      </vt:variant>
      <vt:variant>
        <vt:lpwstr/>
      </vt:variant>
      <vt:variant>
        <vt:lpwstr>_Toc467784037</vt:lpwstr>
      </vt:variant>
      <vt:variant>
        <vt:i4>1114171</vt:i4>
      </vt:variant>
      <vt:variant>
        <vt:i4>62</vt:i4>
      </vt:variant>
      <vt:variant>
        <vt:i4>0</vt:i4>
      </vt:variant>
      <vt:variant>
        <vt:i4>5</vt:i4>
      </vt:variant>
      <vt:variant>
        <vt:lpwstr/>
      </vt:variant>
      <vt:variant>
        <vt:lpwstr>_Toc467784036</vt:lpwstr>
      </vt:variant>
      <vt:variant>
        <vt:i4>1114171</vt:i4>
      </vt:variant>
      <vt:variant>
        <vt:i4>56</vt:i4>
      </vt:variant>
      <vt:variant>
        <vt:i4>0</vt:i4>
      </vt:variant>
      <vt:variant>
        <vt:i4>5</vt:i4>
      </vt:variant>
      <vt:variant>
        <vt:lpwstr/>
      </vt:variant>
      <vt:variant>
        <vt:lpwstr>_Toc467784035</vt:lpwstr>
      </vt:variant>
      <vt:variant>
        <vt:i4>1114171</vt:i4>
      </vt:variant>
      <vt:variant>
        <vt:i4>50</vt:i4>
      </vt:variant>
      <vt:variant>
        <vt:i4>0</vt:i4>
      </vt:variant>
      <vt:variant>
        <vt:i4>5</vt:i4>
      </vt:variant>
      <vt:variant>
        <vt:lpwstr/>
      </vt:variant>
      <vt:variant>
        <vt:lpwstr>_Toc467784034</vt:lpwstr>
      </vt:variant>
      <vt:variant>
        <vt:i4>1114171</vt:i4>
      </vt:variant>
      <vt:variant>
        <vt:i4>44</vt:i4>
      </vt:variant>
      <vt:variant>
        <vt:i4>0</vt:i4>
      </vt:variant>
      <vt:variant>
        <vt:i4>5</vt:i4>
      </vt:variant>
      <vt:variant>
        <vt:lpwstr/>
      </vt:variant>
      <vt:variant>
        <vt:lpwstr>_Toc467784033</vt:lpwstr>
      </vt:variant>
      <vt:variant>
        <vt:i4>1114171</vt:i4>
      </vt:variant>
      <vt:variant>
        <vt:i4>38</vt:i4>
      </vt:variant>
      <vt:variant>
        <vt:i4>0</vt:i4>
      </vt:variant>
      <vt:variant>
        <vt:i4>5</vt:i4>
      </vt:variant>
      <vt:variant>
        <vt:lpwstr/>
      </vt:variant>
      <vt:variant>
        <vt:lpwstr>_Toc467784032</vt:lpwstr>
      </vt:variant>
      <vt:variant>
        <vt:i4>1114171</vt:i4>
      </vt:variant>
      <vt:variant>
        <vt:i4>32</vt:i4>
      </vt:variant>
      <vt:variant>
        <vt:i4>0</vt:i4>
      </vt:variant>
      <vt:variant>
        <vt:i4>5</vt:i4>
      </vt:variant>
      <vt:variant>
        <vt:lpwstr/>
      </vt:variant>
      <vt:variant>
        <vt:lpwstr>_Toc467784031</vt:lpwstr>
      </vt:variant>
      <vt:variant>
        <vt:i4>1114171</vt:i4>
      </vt:variant>
      <vt:variant>
        <vt:i4>26</vt:i4>
      </vt:variant>
      <vt:variant>
        <vt:i4>0</vt:i4>
      </vt:variant>
      <vt:variant>
        <vt:i4>5</vt:i4>
      </vt:variant>
      <vt:variant>
        <vt:lpwstr/>
      </vt:variant>
      <vt:variant>
        <vt:lpwstr>_Toc467784030</vt:lpwstr>
      </vt:variant>
      <vt:variant>
        <vt:i4>1048635</vt:i4>
      </vt:variant>
      <vt:variant>
        <vt:i4>20</vt:i4>
      </vt:variant>
      <vt:variant>
        <vt:i4>0</vt:i4>
      </vt:variant>
      <vt:variant>
        <vt:i4>5</vt:i4>
      </vt:variant>
      <vt:variant>
        <vt:lpwstr/>
      </vt:variant>
      <vt:variant>
        <vt:lpwstr>_Toc467784029</vt:lpwstr>
      </vt:variant>
      <vt:variant>
        <vt:i4>1048635</vt:i4>
      </vt:variant>
      <vt:variant>
        <vt:i4>14</vt:i4>
      </vt:variant>
      <vt:variant>
        <vt:i4>0</vt:i4>
      </vt:variant>
      <vt:variant>
        <vt:i4>5</vt:i4>
      </vt:variant>
      <vt:variant>
        <vt:lpwstr/>
      </vt:variant>
      <vt:variant>
        <vt:lpwstr>_Toc467784028</vt:lpwstr>
      </vt:variant>
      <vt:variant>
        <vt:i4>1048635</vt:i4>
      </vt:variant>
      <vt:variant>
        <vt:i4>8</vt:i4>
      </vt:variant>
      <vt:variant>
        <vt:i4>0</vt:i4>
      </vt:variant>
      <vt:variant>
        <vt:i4>5</vt:i4>
      </vt:variant>
      <vt:variant>
        <vt:lpwstr/>
      </vt:variant>
      <vt:variant>
        <vt:lpwstr>_Toc467784027</vt:lpwstr>
      </vt:variant>
      <vt:variant>
        <vt:i4>1048635</vt:i4>
      </vt:variant>
      <vt:variant>
        <vt:i4>2</vt:i4>
      </vt:variant>
      <vt:variant>
        <vt:i4>0</vt:i4>
      </vt:variant>
      <vt:variant>
        <vt:i4>5</vt:i4>
      </vt:variant>
      <vt:variant>
        <vt:lpwstr/>
      </vt:variant>
      <vt:variant>
        <vt:lpwstr>_Toc467784026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IDPAC_EDICION</dc:creator>
  <cp:lastModifiedBy>Willington Granados Herrera</cp:lastModifiedBy>
  <cp:revision>2</cp:revision>
  <cp:lastPrinted>2017-09-11T20:42:00Z</cp:lastPrinted>
  <dcterms:created xsi:type="dcterms:W3CDTF">2018-10-24T16:39:00Z</dcterms:created>
  <dcterms:modified xsi:type="dcterms:W3CDTF">2018-10-24T16:39:00Z</dcterms:modified>
</cp:coreProperties>
</file>